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1F2231" w14:textId="77777777" w:rsidR="00775B09" w:rsidRDefault="00775B09" w:rsidP="00775B09">
      <w:pPr>
        <w:tabs>
          <w:tab w:val="left" w:pos="1134"/>
        </w:tabs>
        <w:spacing w:line="276" w:lineRule="auto"/>
        <w:jc w:val="center"/>
        <w:rPr>
          <w:b/>
          <w:sz w:val="22"/>
        </w:rPr>
      </w:pPr>
    </w:p>
    <w:p w14:paraId="1F62984B" w14:textId="463B86D1" w:rsidR="00775B09" w:rsidRPr="00775B09" w:rsidRDefault="008B23CE" w:rsidP="00775B09">
      <w:pPr>
        <w:tabs>
          <w:tab w:val="left" w:pos="1134"/>
        </w:tabs>
        <w:spacing w:line="276" w:lineRule="auto"/>
        <w:jc w:val="center"/>
        <w:rPr>
          <w:b/>
          <w:sz w:val="22"/>
        </w:rPr>
      </w:pPr>
      <w:r>
        <w:rPr>
          <w:b/>
          <w:sz w:val="22"/>
        </w:rPr>
        <w:t xml:space="preserve">EDITAL </w:t>
      </w:r>
      <w:r w:rsidR="00775B09" w:rsidRPr="00775B09">
        <w:rPr>
          <w:b/>
          <w:sz w:val="22"/>
        </w:rPr>
        <w:t xml:space="preserve">PREGÃO ELETRÔNICO Nº </w:t>
      </w:r>
      <w:r>
        <w:rPr>
          <w:b/>
          <w:sz w:val="22"/>
        </w:rPr>
        <w:t>90003</w:t>
      </w:r>
      <w:r w:rsidR="00775B09">
        <w:rPr>
          <w:b/>
          <w:sz w:val="22"/>
        </w:rPr>
        <w:t>/2026</w:t>
      </w:r>
    </w:p>
    <w:p w14:paraId="59411A2D" w14:textId="1F67B11A" w:rsidR="00775B09" w:rsidRPr="00775B09" w:rsidRDefault="00775B09" w:rsidP="00775B09">
      <w:pPr>
        <w:tabs>
          <w:tab w:val="left" w:pos="1134"/>
        </w:tabs>
        <w:spacing w:line="276" w:lineRule="auto"/>
        <w:jc w:val="center"/>
        <w:rPr>
          <w:b/>
          <w:sz w:val="22"/>
        </w:rPr>
      </w:pPr>
      <w:r w:rsidRPr="00775B09">
        <w:rPr>
          <w:b/>
          <w:sz w:val="22"/>
        </w:rPr>
        <w:t xml:space="preserve">PROCESSO ADMINISTRATIVO N° </w:t>
      </w:r>
      <w:r>
        <w:rPr>
          <w:b/>
          <w:sz w:val="22"/>
        </w:rPr>
        <w:t>022/2026</w:t>
      </w:r>
    </w:p>
    <w:p w14:paraId="6801FAF9" w14:textId="77777777" w:rsidR="00775B09" w:rsidRDefault="00775B09" w:rsidP="00775B09">
      <w:pPr>
        <w:tabs>
          <w:tab w:val="left" w:pos="1134"/>
        </w:tabs>
        <w:spacing w:line="276" w:lineRule="auto"/>
        <w:jc w:val="center"/>
        <w:rPr>
          <w:b/>
          <w:sz w:val="22"/>
        </w:rPr>
      </w:pPr>
      <w:r w:rsidRPr="00775B09">
        <w:rPr>
          <w:b/>
          <w:sz w:val="22"/>
        </w:rPr>
        <w:t xml:space="preserve">TIPO: MENOR PREÇO GLOBAL </w:t>
      </w:r>
    </w:p>
    <w:p w14:paraId="5F49447A" w14:textId="0CB1E31D" w:rsidR="009345FE" w:rsidRPr="009C3D5A" w:rsidRDefault="009345FE" w:rsidP="007950EC">
      <w:pPr>
        <w:tabs>
          <w:tab w:val="left" w:pos="1134"/>
        </w:tabs>
        <w:spacing w:after="240" w:line="276" w:lineRule="auto"/>
        <w:rPr>
          <w:rFonts w:asciiTheme="minorHAnsi" w:eastAsia="MS Mincho" w:hAnsiTheme="minorHAnsi" w:cstheme="minorHAnsi"/>
          <w:b/>
          <w:bCs/>
          <w:sz w:val="24"/>
          <w:szCs w:val="24"/>
        </w:rPr>
      </w:pPr>
      <w:r w:rsidRPr="009C3D5A">
        <w:rPr>
          <w:rFonts w:asciiTheme="minorHAnsi" w:eastAsia="MS Mincho" w:hAnsiTheme="minorHAnsi" w:cstheme="minorHAnsi"/>
          <w:b/>
          <w:bCs/>
          <w:sz w:val="24"/>
          <w:szCs w:val="24"/>
        </w:rPr>
        <w:t>OBJETO</w:t>
      </w:r>
    </w:p>
    <w:p w14:paraId="118E5315" w14:textId="410111D9" w:rsidR="00FD31E6" w:rsidRPr="00FD31E6" w:rsidRDefault="001E1E14" w:rsidP="007950EC">
      <w:pPr>
        <w:pStyle w:val="PargrafodaLista"/>
        <w:numPr>
          <w:ilvl w:val="1"/>
          <w:numId w:val="26"/>
        </w:numPr>
        <w:tabs>
          <w:tab w:val="left" w:pos="1134"/>
        </w:tabs>
        <w:spacing w:after="240"/>
        <w:ind w:left="0" w:firstLine="0"/>
        <w:contextualSpacing w:val="0"/>
        <w:rPr>
          <w:rFonts w:asciiTheme="minorHAnsi" w:hAnsiTheme="minorHAnsi" w:cstheme="minorHAnsi"/>
          <w:b/>
          <w:sz w:val="22"/>
          <w:szCs w:val="24"/>
        </w:rPr>
      </w:pPr>
      <w:r w:rsidRPr="0027604F">
        <w:rPr>
          <w:rFonts w:ascii="Aptos" w:hAnsi="Aptos"/>
          <w:b/>
        </w:rPr>
        <w:t>CONTRATAÇÃO DE EMPRESA PARA AQUISIÇÃO DE MEDICAMENTOS DA FARMÁCIA BÁSICA PARA ATENDER A REDE MUNICIPAL DE SAÚDE DE CAROEBE-RR</w:t>
      </w:r>
      <w:r w:rsidR="00FD31E6" w:rsidRPr="00FD31E6">
        <w:rPr>
          <w:rFonts w:asciiTheme="minorHAnsi" w:hAnsiTheme="minorHAnsi" w:cstheme="minorHAnsi"/>
          <w:b/>
          <w:bCs/>
          <w:sz w:val="22"/>
          <w:szCs w:val="24"/>
        </w:rPr>
        <w:t xml:space="preserve">. </w:t>
      </w:r>
    </w:p>
    <w:p w14:paraId="73443F78" w14:textId="77777777" w:rsidR="009345FE" w:rsidRDefault="009345FE" w:rsidP="007950EC">
      <w:pPr>
        <w:tabs>
          <w:tab w:val="left" w:pos="1134"/>
        </w:tabs>
        <w:spacing w:after="240" w:line="276" w:lineRule="auto"/>
        <w:rPr>
          <w:rFonts w:asciiTheme="minorHAnsi" w:eastAsia="MS Mincho" w:hAnsiTheme="minorHAnsi" w:cstheme="minorHAnsi"/>
          <w:b/>
          <w:bCs/>
          <w:sz w:val="24"/>
          <w:szCs w:val="24"/>
        </w:rPr>
      </w:pPr>
      <w:r w:rsidRPr="009C3D5A">
        <w:rPr>
          <w:rFonts w:asciiTheme="minorHAnsi" w:eastAsia="MS Mincho" w:hAnsiTheme="minorHAnsi" w:cstheme="minorHAnsi"/>
          <w:b/>
          <w:bCs/>
          <w:sz w:val="24"/>
          <w:szCs w:val="24"/>
        </w:rPr>
        <w:t>VALOR TOTAL DA CONTRATAÇÃO</w:t>
      </w:r>
    </w:p>
    <w:p w14:paraId="17A0B619" w14:textId="6E259748" w:rsidR="003102B6" w:rsidRPr="009C3D5A" w:rsidRDefault="003102B6" w:rsidP="007950EC">
      <w:pPr>
        <w:tabs>
          <w:tab w:val="left" w:pos="1134"/>
        </w:tabs>
        <w:spacing w:after="240" w:line="276" w:lineRule="auto"/>
        <w:rPr>
          <w:rFonts w:asciiTheme="minorHAnsi" w:eastAsia="MS Mincho" w:hAnsiTheme="minorHAnsi" w:cstheme="minorHAnsi"/>
          <w:b/>
          <w:bCs/>
          <w:sz w:val="24"/>
          <w:szCs w:val="24"/>
        </w:rPr>
      </w:pPr>
      <w:r w:rsidRPr="00C75FF6">
        <w:rPr>
          <w:rFonts w:ascii="Aptos" w:hAnsi="Aptos" w:cs="Calibri"/>
          <w:b/>
          <w:bCs/>
        </w:rPr>
        <w:t>TOTAL ESTIMATIVA DE VALOR:</w:t>
      </w:r>
      <w:r>
        <w:rPr>
          <w:rFonts w:ascii="Aptos" w:hAnsi="Aptos" w:cs="Calibri"/>
          <w:b/>
          <w:bCs/>
        </w:rPr>
        <w:t xml:space="preserve"> </w:t>
      </w:r>
      <w:r w:rsidR="008B23CE" w:rsidRPr="003A1D08">
        <w:rPr>
          <w:rFonts w:ascii="Aptos" w:hAnsi="Aptos"/>
          <w:b/>
          <w:bCs/>
        </w:rPr>
        <w:t>R$ 7.818.970,50</w:t>
      </w:r>
      <w:r w:rsidR="008B23CE">
        <w:rPr>
          <w:rFonts w:ascii="Aptos" w:hAnsi="Aptos"/>
          <w:b/>
          <w:bCs/>
        </w:rPr>
        <w:t xml:space="preserve"> </w:t>
      </w:r>
      <w:r>
        <w:rPr>
          <w:rFonts w:ascii="Aptos" w:hAnsi="Aptos" w:cs="Calibri"/>
          <w:b/>
          <w:bCs/>
          <w:color w:val="000000"/>
        </w:rPr>
        <w:t>(</w:t>
      </w:r>
      <w:r w:rsidR="008B23CE">
        <w:rPr>
          <w:rFonts w:ascii="Aptos" w:hAnsi="Aptos" w:cs="Calibri"/>
          <w:b/>
          <w:bCs/>
          <w:color w:val="000000"/>
        </w:rPr>
        <w:t>Sete milhões oitocentos e dezoito mil, novecentos e setenta reais e cinquenta centavos</w:t>
      </w:r>
      <w:proofErr w:type="gramStart"/>
      <w:r>
        <w:rPr>
          <w:rFonts w:ascii="Aptos" w:hAnsi="Aptos" w:cs="Calibri"/>
          <w:b/>
          <w:bCs/>
        </w:rPr>
        <w:t>)</w:t>
      </w:r>
      <w:bookmarkStart w:id="0" w:name="_GoBack"/>
      <w:bookmarkEnd w:id="0"/>
      <w:proofErr w:type="gramEnd"/>
    </w:p>
    <w:p w14:paraId="242488E3" w14:textId="57031B07" w:rsidR="009345FE" w:rsidRPr="009C3D5A" w:rsidRDefault="003102B6" w:rsidP="007950EC">
      <w:pPr>
        <w:tabs>
          <w:tab w:val="left" w:pos="1134"/>
        </w:tabs>
        <w:spacing w:after="240" w:line="276" w:lineRule="auto"/>
        <w:rPr>
          <w:rFonts w:asciiTheme="minorHAnsi" w:eastAsia="MS Mincho" w:hAnsiTheme="minorHAnsi" w:cstheme="minorHAnsi"/>
          <w:b/>
          <w:bCs/>
          <w:sz w:val="24"/>
          <w:szCs w:val="24"/>
        </w:rPr>
      </w:pPr>
      <w:r w:rsidRPr="009C3D5A">
        <w:rPr>
          <w:rFonts w:asciiTheme="minorHAnsi" w:hAnsiTheme="minorHAnsi" w:cstheme="minorHAnsi"/>
          <w:sz w:val="24"/>
          <w:szCs w:val="24"/>
        </w:rPr>
        <w:t xml:space="preserve"> </w:t>
      </w:r>
      <w:r w:rsidR="009345FE" w:rsidRPr="009C3D5A">
        <w:rPr>
          <w:rFonts w:asciiTheme="minorHAnsi" w:eastAsia="MS Mincho" w:hAnsiTheme="minorHAnsi" w:cstheme="minorHAnsi"/>
          <w:b/>
          <w:bCs/>
          <w:sz w:val="24"/>
          <w:szCs w:val="24"/>
        </w:rPr>
        <w:t>DATA DA SESSÃO PÚBLICA</w:t>
      </w:r>
    </w:p>
    <w:p w14:paraId="28A44568" w14:textId="3AADEE69" w:rsidR="009345FE" w:rsidRPr="009C3D5A" w:rsidRDefault="009345FE" w:rsidP="007950EC">
      <w:pPr>
        <w:tabs>
          <w:tab w:val="left" w:pos="1134"/>
        </w:tabs>
        <w:spacing w:after="240" w:line="276" w:lineRule="auto"/>
        <w:rPr>
          <w:rFonts w:asciiTheme="minorHAnsi" w:eastAsia="MS Mincho" w:hAnsiTheme="minorHAnsi" w:cstheme="minorHAnsi"/>
          <w:b/>
          <w:bCs/>
          <w:sz w:val="24"/>
          <w:szCs w:val="24"/>
        </w:rPr>
      </w:pPr>
      <w:r w:rsidRPr="009C3D5A">
        <w:rPr>
          <w:rFonts w:asciiTheme="minorHAnsi" w:eastAsia="MS Mincho" w:hAnsiTheme="minorHAnsi" w:cstheme="minorHAnsi"/>
          <w:sz w:val="24"/>
          <w:szCs w:val="24"/>
        </w:rPr>
        <w:t xml:space="preserve">DIA </w:t>
      </w:r>
      <w:r w:rsidR="00250292">
        <w:rPr>
          <w:rFonts w:asciiTheme="minorHAnsi" w:eastAsia="MS Mincho" w:hAnsiTheme="minorHAnsi" w:cstheme="minorHAnsi"/>
          <w:b/>
          <w:bCs/>
          <w:sz w:val="24"/>
          <w:szCs w:val="24"/>
        </w:rPr>
        <w:t>2</w:t>
      </w:r>
      <w:r w:rsidR="00EC54BC">
        <w:rPr>
          <w:rFonts w:asciiTheme="minorHAnsi" w:eastAsia="MS Mincho" w:hAnsiTheme="minorHAnsi" w:cstheme="minorHAnsi"/>
          <w:b/>
          <w:bCs/>
          <w:sz w:val="24"/>
          <w:szCs w:val="24"/>
        </w:rPr>
        <w:t>7</w:t>
      </w:r>
      <w:r w:rsidR="008B23CE">
        <w:rPr>
          <w:rFonts w:asciiTheme="minorHAnsi" w:eastAsia="MS Mincho" w:hAnsiTheme="minorHAnsi" w:cstheme="minorHAnsi"/>
          <w:b/>
          <w:bCs/>
          <w:sz w:val="24"/>
          <w:szCs w:val="24"/>
        </w:rPr>
        <w:t>/</w:t>
      </w:r>
      <w:r w:rsidR="005B6561">
        <w:rPr>
          <w:rFonts w:asciiTheme="minorHAnsi" w:eastAsia="MS Mincho" w:hAnsiTheme="minorHAnsi" w:cstheme="minorHAnsi"/>
          <w:b/>
          <w:bCs/>
          <w:sz w:val="24"/>
          <w:szCs w:val="24"/>
        </w:rPr>
        <w:t>05</w:t>
      </w:r>
      <w:r w:rsidRPr="009C3D5A">
        <w:rPr>
          <w:rFonts w:asciiTheme="minorHAnsi" w:eastAsia="MS Mincho" w:hAnsiTheme="minorHAnsi" w:cstheme="minorHAnsi"/>
          <w:b/>
          <w:bCs/>
          <w:sz w:val="24"/>
          <w:szCs w:val="24"/>
        </w:rPr>
        <w:t>/</w:t>
      </w:r>
      <w:r w:rsidR="005B6561">
        <w:rPr>
          <w:rFonts w:asciiTheme="minorHAnsi" w:eastAsia="MS Mincho" w:hAnsiTheme="minorHAnsi" w:cstheme="minorHAnsi"/>
          <w:b/>
          <w:bCs/>
          <w:sz w:val="24"/>
          <w:szCs w:val="24"/>
        </w:rPr>
        <w:t>2026</w:t>
      </w:r>
      <w:r w:rsidRPr="009C3D5A">
        <w:rPr>
          <w:rFonts w:asciiTheme="minorHAnsi" w:eastAsia="MS Mincho" w:hAnsiTheme="minorHAnsi" w:cstheme="minorHAnsi"/>
          <w:b/>
          <w:bCs/>
          <w:sz w:val="24"/>
          <w:szCs w:val="24"/>
        </w:rPr>
        <w:t xml:space="preserve"> </w:t>
      </w:r>
      <w:r w:rsidRPr="009C3D5A">
        <w:rPr>
          <w:rFonts w:asciiTheme="minorHAnsi" w:eastAsia="MS Mincho" w:hAnsiTheme="minorHAnsi" w:cstheme="minorHAnsi"/>
          <w:sz w:val="24"/>
          <w:szCs w:val="24"/>
        </w:rPr>
        <w:t xml:space="preserve">ÀS </w:t>
      </w:r>
      <w:r w:rsidR="005B6561">
        <w:rPr>
          <w:rFonts w:asciiTheme="minorHAnsi" w:eastAsia="MS Mincho" w:hAnsiTheme="minorHAnsi" w:cstheme="minorHAnsi"/>
          <w:b/>
          <w:bCs/>
          <w:sz w:val="24"/>
          <w:szCs w:val="24"/>
        </w:rPr>
        <w:t>10</w:t>
      </w:r>
      <w:r w:rsidRPr="009C3D5A">
        <w:rPr>
          <w:rFonts w:asciiTheme="minorHAnsi" w:eastAsia="MS Mincho" w:hAnsiTheme="minorHAnsi" w:cstheme="minorHAnsi"/>
          <w:b/>
          <w:bCs/>
          <w:sz w:val="24"/>
          <w:szCs w:val="24"/>
        </w:rPr>
        <w:t>H (HORÁRIO</w:t>
      </w:r>
      <w:r w:rsidR="005B6561">
        <w:rPr>
          <w:rFonts w:asciiTheme="minorHAnsi" w:eastAsia="MS Mincho" w:hAnsiTheme="minorHAnsi" w:cstheme="minorHAnsi"/>
          <w:b/>
          <w:bCs/>
          <w:sz w:val="24"/>
          <w:szCs w:val="24"/>
        </w:rPr>
        <w:t xml:space="preserve"> DE BRASILIA</w:t>
      </w:r>
      <w:r w:rsidRPr="009C3D5A">
        <w:rPr>
          <w:rFonts w:asciiTheme="minorHAnsi" w:eastAsia="MS Mincho" w:hAnsiTheme="minorHAnsi" w:cstheme="minorHAnsi"/>
          <w:b/>
          <w:bCs/>
          <w:sz w:val="24"/>
          <w:szCs w:val="24"/>
        </w:rPr>
        <w:t>)</w:t>
      </w:r>
    </w:p>
    <w:p w14:paraId="6B05C8B0" w14:textId="77777777" w:rsidR="009345FE" w:rsidRPr="009C3D5A" w:rsidRDefault="009345FE" w:rsidP="007950EC">
      <w:pPr>
        <w:tabs>
          <w:tab w:val="left" w:pos="1134"/>
        </w:tabs>
        <w:spacing w:after="240" w:line="276" w:lineRule="auto"/>
        <w:rPr>
          <w:rFonts w:asciiTheme="minorHAnsi" w:eastAsia="MS Mincho" w:hAnsiTheme="minorHAnsi" w:cstheme="minorHAnsi"/>
          <w:caps/>
          <w:sz w:val="24"/>
          <w:szCs w:val="24"/>
        </w:rPr>
      </w:pPr>
      <w:r w:rsidRPr="009C3D5A">
        <w:rPr>
          <w:rFonts w:asciiTheme="minorHAnsi" w:eastAsia="MS Mincho" w:hAnsiTheme="minorHAnsi" w:cstheme="minorHAnsi"/>
          <w:b/>
          <w:bCs/>
          <w:sz w:val="24"/>
          <w:szCs w:val="24"/>
        </w:rPr>
        <w:t>CRITÉRIO DE JULGAMENTO:</w:t>
      </w:r>
    </w:p>
    <w:p w14:paraId="2A6B99C3" w14:textId="2D07F805" w:rsidR="000628BB" w:rsidRDefault="000628BB" w:rsidP="007950EC">
      <w:pPr>
        <w:tabs>
          <w:tab w:val="left" w:pos="1134"/>
        </w:tabs>
        <w:spacing w:after="240" w:line="276" w:lineRule="auto"/>
      </w:pPr>
      <w:r>
        <w:t>TIPO: MENOR PREÇO GLOBAL</w:t>
      </w:r>
    </w:p>
    <w:p w14:paraId="6FA6529D" w14:textId="7CF6977E" w:rsidR="009345FE" w:rsidRPr="009C3D5A" w:rsidRDefault="009345FE" w:rsidP="007950EC">
      <w:pPr>
        <w:tabs>
          <w:tab w:val="left" w:pos="1134"/>
        </w:tabs>
        <w:spacing w:after="240" w:line="276" w:lineRule="auto"/>
        <w:rPr>
          <w:rFonts w:asciiTheme="minorHAnsi" w:eastAsia="MS Mincho" w:hAnsiTheme="minorHAnsi" w:cstheme="minorHAnsi"/>
          <w:caps/>
          <w:sz w:val="24"/>
          <w:szCs w:val="24"/>
        </w:rPr>
      </w:pPr>
      <w:r w:rsidRPr="009C3D5A">
        <w:rPr>
          <w:rFonts w:asciiTheme="minorHAnsi" w:eastAsia="MS Mincho" w:hAnsiTheme="minorHAnsi" w:cstheme="minorHAnsi"/>
          <w:b/>
          <w:bCs/>
          <w:sz w:val="24"/>
          <w:szCs w:val="24"/>
        </w:rPr>
        <w:t>MODO DE DISPUTA:</w:t>
      </w:r>
    </w:p>
    <w:p w14:paraId="5ABC561B" w14:textId="33F35E38" w:rsidR="009345FE" w:rsidRPr="009C3D5A" w:rsidRDefault="009345FE" w:rsidP="007950EC">
      <w:pPr>
        <w:tabs>
          <w:tab w:val="left" w:pos="1134"/>
        </w:tabs>
        <w:spacing w:after="240" w:line="276" w:lineRule="auto"/>
        <w:rPr>
          <w:rFonts w:asciiTheme="minorHAnsi" w:eastAsia="MS Mincho" w:hAnsiTheme="minorHAnsi" w:cstheme="minorHAnsi"/>
          <w:sz w:val="24"/>
          <w:szCs w:val="24"/>
        </w:rPr>
      </w:pPr>
      <w:r w:rsidRPr="009C3D5A">
        <w:rPr>
          <w:rFonts w:asciiTheme="minorHAnsi" w:eastAsia="MS Mincho" w:hAnsiTheme="minorHAnsi" w:cstheme="minorHAnsi"/>
          <w:sz w:val="24"/>
          <w:szCs w:val="24"/>
        </w:rPr>
        <w:t>ABERTO</w:t>
      </w:r>
      <w:r w:rsidR="00CD359B">
        <w:rPr>
          <w:rFonts w:asciiTheme="minorHAnsi" w:eastAsia="MS Mincho" w:hAnsiTheme="minorHAnsi" w:cstheme="minorHAnsi"/>
          <w:sz w:val="24"/>
          <w:szCs w:val="24"/>
        </w:rPr>
        <w:t>-</w:t>
      </w:r>
      <w:r w:rsidR="00980F62">
        <w:rPr>
          <w:rFonts w:asciiTheme="minorHAnsi" w:eastAsia="MS Mincho" w:hAnsiTheme="minorHAnsi" w:cstheme="minorHAnsi"/>
          <w:sz w:val="24"/>
          <w:szCs w:val="24"/>
        </w:rPr>
        <w:t>FECHADO</w:t>
      </w:r>
    </w:p>
    <w:p w14:paraId="62F9D6F8" w14:textId="77777777" w:rsidR="009345FE" w:rsidRPr="009C3D5A" w:rsidRDefault="009345FE" w:rsidP="007950EC">
      <w:pPr>
        <w:tabs>
          <w:tab w:val="left" w:pos="1134"/>
        </w:tabs>
        <w:spacing w:after="240" w:line="276" w:lineRule="auto"/>
        <w:rPr>
          <w:rFonts w:asciiTheme="minorHAnsi" w:eastAsia="MS Mincho" w:hAnsiTheme="minorHAnsi" w:cstheme="minorHAnsi"/>
          <w:b/>
          <w:bCs/>
          <w:sz w:val="24"/>
          <w:szCs w:val="24"/>
        </w:rPr>
      </w:pPr>
      <w:r w:rsidRPr="009C3D5A">
        <w:rPr>
          <w:rFonts w:asciiTheme="minorHAnsi" w:eastAsia="MS Mincho" w:hAnsiTheme="minorHAnsi" w:cstheme="minorHAnsi"/>
          <w:b/>
          <w:bCs/>
          <w:sz w:val="24"/>
          <w:szCs w:val="24"/>
        </w:rPr>
        <w:t>PREFERÊNCIA ME/EPP/EQUIPARADAS</w:t>
      </w:r>
    </w:p>
    <w:p w14:paraId="25B8DB7C" w14:textId="77777777" w:rsidR="009345FE" w:rsidRDefault="009345FE" w:rsidP="007950EC">
      <w:pPr>
        <w:tabs>
          <w:tab w:val="left" w:pos="1134"/>
        </w:tabs>
        <w:spacing w:after="240" w:line="276" w:lineRule="auto"/>
        <w:rPr>
          <w:rFonts w:asciiTheme="minorHAnsi" w:eastAsia="MS Mincho" w:hAnsiTheme="minorHAnsi" w:cstheme="minorHAnsi"/>
          <w:b/>
          <w:bCs/>
          <w:sz w:val="24"/>
          <w:szCs w:val="24"/>
        </w:rPr>
      </w:pPr>
      <w:r w:rsidRPr="009C3D5A">
        <w:rPr>
          <w:rFonts w:asciiTheme="minorHAnsi" w:eastAsia="MS Mincho" w:hAnsiTheme="minorHAnsi" w:cstheme="minorHAnsi"/>
          <w:b/>
          <w:bCs/>
          <w:sz w:val="24"/>
          <w:szCs w:val="24"/>
        </w:rPr>
        <w:t>NÃO</w:t>
      </w:r>
    </w:p>
    <w:p w14:paraId="6AF5FD5E" w14:textId="77777777" w:rsidR="001E1E14" w:rsidRDefault="001E1E14" w:rsidP="007950EC">
      <w:pPr>
        <w:tabs>
          <w:tab w:val="left" w:pos="1134"/>
        </w:tabs>
        <w:spacing w:after="240" w:line="276" w:lineRule="auto"/>
        <w:rPr>
          <w:rFonts w:asciiTheme="minorHAnsi" w:eastAsia="MS Mincho" w:hAnsiTheme="minorHAnsi" w:cstheme="minorHAnsi"/>
          <w:b/>
          <w:bCs/>
          <w:sz w:val="24"/>
          <w:szCs w:val="24"/>
        </w:rPr>
      </w:pPr>
    </w:p>
    <w:p w14:paraId="7A05F36F" w14:textId="77777777" w:rsidR="001E1E14" w:rsidRDefault="001E1E14" w:rsidP="007950EC">
      <w:pPr>
        <w:tabs>
          <w:tab w:val="left" w:pos="1134"/>
        </w:tabs>
        <w:spacing w:after="240" w:line="276" w:lineRule="auto"/>
        <w:rPr>
          <w:rFonts w:asciiTheme="minorHAnsi" w:eastAsia="MS Mincho" w:hAnsiTheme="minorHAnsi" w:cstheme="minorHAnsi"/>
          <w:b/>
          <w:bCs/>
          <w:sz w:val="24"/>
          <w:szCs w:val="24"/>
        </w:rPr>
      </w:pPr>
    </w:p>
    <w:p w14:paraId="5158E5EE" w14:textId="77777777" w:rsidR="001E1E14" w:rsidRDefault="001E1E14" w:rsidP="007950EC">
      <w:pPr>
        <w:tabs>
          <w:tab w:val="left" w:pos="1134"/>
        </w:tabs>
        <w:spacing w:after="240" w:line="276" w:lineRule="auto"/>
        <w:rPr>
          <w:rFonts w:asciiTheme="minorHAnsi" w:eastAsia="MS Mincho" w:hAnsiTheme="minorHAnsi" w:cstheme="minorHAnsi"/>
          <w:b/>
          <w:bCs/>
          <w:sz w:val="24"/>
          <w:szCs w:val="24"/>
        </w:rPr>
      </w:pPr>
    </w:p>
    <w:p w14:paraId="5A79B7FF" w14:textId="77777777" w:rsidR="001E1E14" w:rsidRDefault="001E1E14" w:rsidP="007950EC">
      <w:pPr>
        <w:tabs>
          <w:tab w:val="left" w:pos="1134"/>
        </w:tabs>
        <w:spacing w:after="240" w:line="276" w:lineRule="auto"/>
        <w:rPr>
          <w:rFonts w:asciiTheme="minorHAnsi" w:eastAsia="MS Mincho" w:hAnsiTheme="minorHAnsi" w:cstheme="minorHAnsi"/>
          <w:b/>
          <w:bCs/>
          <w:sz w:val="24"/>
          <w:szCs w:val="24"/>
        </w:rPr>
      </w:pPr>
    </w:p>
    <w:p w14:paraId="27C99F7D" w14:textId="77777777" w:rsidR="001A722B" w:rsidRDefault="001A722B" w:rsidP="007950EC">
      <w:pPr>
        <w:tabs>
          <w:tab w:val="left" w:pos="1134"/>
        </w:tabs>
        <w:spacing w:after="240" w:line="276" w:lineRule="auto"/>
        <w:rPr>
          <w:rFonts w:asciiTheme="minorHAnsi" w:eastAsia="MS Mincho" w:hAnsiTheme="minorHAnsi" w:cstheme="minorHAnsi"/>
          <w:b/>
          <w:bCs/>
          <w:sz w:val="24"/>
          <w:szCs w:val="24"/>
        </w:rPr>
      </w:pPr>
    </w:p>
    <w:p w14:paraId="7CF8594B" w14:textId="77777777" w:rsidR="001A722B" w:rsidRDefault="001A722B" w:rsidP="007950EC">
      <w:pPr>
        <w:tabs>
          <w:tab w:val="left" w:pos="1134"/>
        </w:tabs>
        <w:spacing w:after="240" w:line="276" w:lineRule="auto"/>
        <w:rPr>
          <w:rFonts w:asciiTheme="minorHAnsi" w:eastAsia="MS Mincho" w:hAnsiTheme="minorHAnsi" w:cstheme="minorHAnsi"/>
          <w:b/>
          <w:bCs/>
          <w:sz w:val="24"/>
          <w:szCs w:val="24"/>
        </w:rPr>
      </w:pPr>
    </w:p>
    <w:p w14:paraId="5E869F1C" w14:textId="77777777" w:rsidR="001A722B" w:rsidRDefault="001A722B" w:rsidP="007950EC">
      <w:pPr>
        <w:tabs>
          <w:tab w:val="left" w:pos="1134"/>
        </w:tabs>
        <w:spacing w:after="240" w:line="276" w:lineRule="auto"/>
        <w:jc w:val="center"/>
        <w:rPr>
          <w:rFonts w:asciiTheme="minorHAnsi" w:hAnsiTheme="minorHAnsi" w:cstheme="minorHAnsi"/>
          <w:b/>
          <w:sz w:val="24"/>
          <w:szCs w:val="24"/>
        </w:rPr>
      </w:pPr>
    </w:p>
    <w:p w14:paraId="3FEA3270" w14:textId="77777777" w:rsidR="00250292" w:rsidRDefault="00250292" w:rsidP="007950EC">
      <w:pPr>
        <w:tabs>
          <w:tab w:val="left" w:pos="1134"/>
        </w:tabs>
        <w:spacing w:after="240" w:line="276" w:lineRule="auto"/>
        <w:jc w:val="center"/>
        <w:rPr>
          <w:rFonts w:asciiTheme="minorHAnsi" w:hAnsiTheme="minorHAnsi" w:cstheme="minorHAnsi"/>
          <w:b/>
          <w:sz w:val="24"/>
          <w:szCs w:val="24"/>
        </w:rPr>
      </w:pPr>
    </w:p>
    <w:p w14:paraId="169DC9C2" w14:textId="77777777" w:rsidR="00250292" w:rsidRDefault="00250292" w:rsidP="007950EC">
      <w:pPr>
        <w:tabs>
          <w:tab w:val="left" w:pos="1134"/>
        </w:tabs>
        <w:spacing w:after="240" w:line="276" w:lineRule="auto"/>
        <w:jc w:val="center"/>
        <w:rPr>
          <w:rFonts w:asciiTheme="minorHAnsi" w:hAnsiTheme="minorHAnsi" w:cstheme="minorHAnsi"/>
          <w:b/>
          <w:sz w:val="24"/>
          <w:szCs w:val="24"/>
        </w:rPr>
      </w:pPr>
    </w:p>
    <w:p w14:paraId="68E67FA6" w14:textId="77777777" w:rsidR="00FC1B07" w:rsidRDefault="00FC1B07" w:rsidP="00FC1B07">
      <w:pPr>
        <w:tabs>
          <w:tab w:val="left" w:pos="1134"/>
        </w:tabs>
        <w:spacing w:line="276" w:lineRule="auto"/>
        <w:jc w:val="center"/>
        <w:rPr>
          <w:b/>
          <w:sz w:val="22"/>
        </w:rPr>
      </w:pPr>
    </w:p>
    <w:p w14:paraId="481CFFE1" w14:textId="2897034C" w:rsidR="00FC1B07" w:rsidRPr="00775B09" w:rsidRDefault="005B6561" w:rsidP="00FC1B07">
      <w:pPr>
        <w:tabs>
          <w:tab w:val="left" w:pos="1134"/>
        </w:tabs>
        <w:spacing w:line="276" w:lineRule="auto"/>
        <w:jc w:val="center"/>
        <w:rPr>
          <w:b/>
          <w:sz w:val="22"/>
        </w:rPr>
      </w:pPr>
      <w:r>
        <w:rPr>
          <w:b/>
          <w:sz w:val="22"/>
        </w:rPr>
        <w:t xml:space="preserve">EDITAL </w:t>
      </w:r>
      <w:r w:rsidR="00FC1B07" w:rsidRPr="00775B09">
        <w:rPr>
          <w:b/>
          <w:sz w:val="22"/>
        </w:rPr>
        <w:t xml:space="preserve">PREGÃO ELETRÔNICO Nº </w:t>
      </w:r>
      <w:r>
        <w:rPr>
          <w:b/>
          <w:sz w:val="22"/>
        </w:rPr>
        <w:t>90003</w:t>
      </w:r>
      <w:r w:rsidR="00FC1B07">
        <w:rPr>
          <w:b/>
          <w:sz w:val="22"/>
        </w:rPr>
        <w:t>/2026</w:t>
      </w:r>
    </w:p>
    <w:p w14:paraId="1B913388" w14:textId="77777777" w:rsidR="00FC1B07" w:rsidRPr="00775B09" w:rsidRDefault="00FC1B07" w:rsidP="00FC1B07">
      <w:pPr>
        <w:tabs>
          <w:tab w:val="left" w:pos="1134"/>
        </w:tabs>
        <w:spacing w:line="276" w:lineRule="auto"/>
        <w:jc w:val="center"/>
        <w:rPr>
          <w:b/>
          <w:sz w:val="22"/>
        </w:rPr>
      </w:pPr>
      <w:r w:rsidRPr="00775B09">
        <w:rPr>
          <w:b/>
          <w:sz w:val="22"/>
        </w:rPr>
        <w:t xml:space="preserve">PROCESSO ADMINISTRATIVO N° </w:t>
      </w:r>
      <w:r>
        <w:rPr>
          <w:b/>
          <w:sz w:val="22"/>
        </w:rPr>
        <w:t>022/2026</w:t>
      </w:r>
    </w:p>
    <w:p w14:paraId="2C72A540" w14:textId="77777777" w:rsidR="00FC1B07" w:rsidRDefault="00FC1B07" w:rsidP="00FC1B07">
      <w:pPr>
        <w:tabs>
          <w:tab w:val="left" w:pos="1134"/>
        </w:tabs>
        <w:spacing w:line="276" w:lineRule="auto"/>
        <w:jc w:val="center"/>
        <w:rPr>
          <w:b/>
          <w:sz w:val="22"/>
        </w:rPr>
      </w:pPr>
      <w:r w:rsidRPr="00775B09">
        <w:rPr>
          <w:b/>
          <w:sz w:val="22"/>
        </w:rPr>
        <w:t xml:space="preserve">TIPO: MENOR PREÇO GLOBAL </w:t>
      </w:r>
    </w:p>
    <w:p w14:paraId="4AA57241" w14:textId="77777777" w:rsidR="00FC1B07" w:rsidRDefault="00FC1B07" w:rsidP="007950EC">
      <w:pPr>
        <w:tabs>
          <w:tab w:val="left" w:pos="1134"/>
        </w:tabs>
        <w:spacing w:after="240" w:line="276" w:lineRule="auto"/>
        <w:jc w:val="center"/>
        <w:rPr>
          <w:rFonts w:asciiTheme="minorHAnsi" w:hAnsiTheme="minorHAnsi" w:cstheme="minorHAnsi"/>
          <w:b/>
          <w:sz w:val="24"/>
          <w:szCs w:val="24"/>
        </w:rPr>
      </w:pPr>
    </w:p>
    <w:p w14:paraId="4B9B00D9" w14:textId="77777777" w:rsidR="00126CBA" w:rsidRPr="009C3D5A" w:rsidRDefault="00126CBA" w:rsidP="007950EC">
      <w:pPr>
        <w:pStyle w:val="Alnea"/>
        <w:numPr>
          <w:ilvl w:val="0"/>
          <w:numId w:val="2"/>
        </w:numPr>
        <w:pBdr>
          <w:top w:val="single" w:sz="4" w:space="1" w:color="auto"/>
          <w:left w:val="single" w:sz="4" w:space="4" w:color="auto"/>
          <w:bottom w:val="single" w:sz="4" w:space="1" w:color="auto"/>
          <w:right w:val="single" w:sz="4" w:space="4" w:color="auto"/>
        </w:pBdr>
        <w:shd w:val="clear" w:color="auto" w:fill="C2D69B"/>
        <w:tabs>
          <w:tab w:val="left" w:pos="1134"/>
        </w:tabs>
        <w:spacing w:after="240" w:line="276" w:lineRule="auto"/>
        <w:ind w:left="0" w:firstLine="0"/>
        <w:jc w:val="left"/>
        <w:rPr>
          <w:rFonts w:asciiTheme="minorHAnsi" w:hAnsiTheme="minorHAnsi" w:cstheme="minorHAnsi"/>
          <w:b/>
          <w:sz w:val="24"/>
          <w:szCs w:val="24"/>
        </w:rPr>
      </w:pPr>
      <w:r w:rsidRPr="009C3D5A">
        <w:rPr>
          <w:rFonts w:asciiTheme="minorHAnsi" w:hAnsiTheme="minorHAnsi" w:cstheme="minorHAnsi"/>
          <w:b/>
          <w:sz w:val="24"/>
          <w:szCs w:val="24"/>
        </w:rPr>
        <w:t>PREÂMBULO</w:t>
      </w:r>
    </w:p>
    <w:p w14:paraId="46DCBC94" w14:textId="4F5BE637" w:rsidR="00E60C2E" w:rsidRDefault="00804BCA" w:rsidP="007950EC">
      <w:pPr>
        <w:pStyle w:val="Nivel2"/>
        <w:numPr>
          <w:ilvl w:val="0"/>
          <w:numId w:val="0"/>
        </w:numPr>
        <w:tabs>
          <w:tab w:val="left" w:pos="1134"/>
        </w:tabs>
        <w:spacing w:after="240"/>
        <w:rPr>
          <w:rFonts w:asciiTheme="minorHAnsi" w:hAnsiTheme="minorHAnsi" w:cstheme="minorHAnsi"/>
          <w:sz w:val="24"/>
          <w:szCs w:val="24"/>
        </w:rPr>
      </w:pPr>
      <w:r w:rsidRPr="009C3D5A">
        <w:rPr>
          <w:rFonts w:asciiTheme="minorHAnsi" w:hAnsiTheme="minorHAnsi" w:cstheme="minorHAnsi"/>
          <w:b/>
          <w:sz w:val="24"/>
          <w:szCs w:val="24"/>
        </w:rPr>
        <w:t>O</w:t>
      </w:r>
      <w:r w:rsidRPr="009C3D5A">
        <w:rPr>
          <w:rFonts w:asciiTheme="minorHAnsi" w:hAnsiTheme="minorHAnsi" w:cstheme="minorHAnsi"/>
          <w:b/>
          <w:spacing w:val="-4"/>
          <w:sz w:val="24"/>
          <w:szCs w:val="24"/>
        </w:rPr>
        <w:t xml:space="preserve"> </w:t>
      </w:r>
      <w:r w:rsidRPr="009C3D5A">
        <w:rPr>
          <w:rFonts w:asciiTheme="minorHAnsi" w:hAnsiTheme="minorHAnsi" w:cstheme="minorHAnsi"/>
          <w:b/>
          <w:sz w:val="24"/>
          <w:szCs w:val="24"/>
        </w:rPr>
        <w:t>MUNICÍPIO</w:t>
      </w:r>
      <w:r w:rsidRPr="009C3D5A">
        <w:rPr>
          <w:rFonts w:asciiTheme="minorHAnsi" w:hAnsiTheme="minorHAnsi" w:cstheme="minorHAnsi"/>
          <w:b/>
          <w:spacing w:val="-3"/>
          <w:sz w:val="24"/>
          <w:szCs w:val="24"/>
        </w:rPr>
        <w:t xml:space="preserve"> </w:t>
      </w:r>
      <w:r w:rsidRPr="009C3D5A">
        <w:rPr>
          <w:rFonts w:asciiTheme="minorHAnsi" w:hAnsiTheme="minorHAnsi" w:cstheme="minorHAnsi"/>
          <w:b/>
          <w:sz w:val="24"/>
          <w:szCs w:val="24"/>
        </w:rPr>
        <w:t>DE</w:t>
      </w:r>
      <w:r w:rsidRPr="009C3D5A">
        <w:rPr>
          <w:rFonts w:asciiTheme="minorHAnsi" w:hAnsiTheme="minorHAnsi" w:cstheme="minorHAnsi"/>
          <w:b/>
          <w:spacing w:val="-6"/>
          <w:sz w:val="24"/>
          <w:szCs w:val="24"/>
        </w:rPr>
        <w:t xml:space="preserve"> </w:t>
      </w:r>
      <w:r w:rsidRPr="009C3D5A">
        <w:rPr>
          <w:rFonts w:asciiTheme="minorHAnsi" w:hAnsiTheme="minorHAnsi" w:cstheme="minorHAnsi"/>
          <w:b/>
          <w:sz w:val="24"/>
          <w:szCs w:val="24"/>
        </w:rPr>
        <w:t>CAROEBE/RR</w:t>
      </w:r>
      <w:r w:rsidRPr="009C3D5A">
        <w:rPr>
          <w:rFonts w:asciiTheme="minorHAnsi" w:hAnsiTheme="minorHAnsi" w:cstheme="minorHAnsi"/>
          <w:sz w:val="24"/>
          <w:szCs w:val="24"/>
        </w:rPr>
        <w:t>,</w:t>
      </w:r>
      <w:r w:rsidRPr="009C3D5A">
        <w:rPr>
          <w:rFonts w:asciiTheme="minorHAnsi" w:hAnsiTheme="minorHAnsi" w:cstheme="minorHAnsi"/>
          <w:spacing w:val="-5"/>
          <w:sz w:val="24"/>
          <w:szCs w:val="24"/>
        </w:rPr>
        <w:t xml:space="preserve"> </w:t>
      </w:r>
      <w:r w:rsidRPr="009C3D5A">
        <w:rPr>
          <w:rFonts w:asciiTheme="minorHAnsi" w:hAnsiTheme="minorHAnsi" w:cstheme="minorHAnsi"/>
          <w:sz w:val="24"/>
          <w:szCs w:val="24"/>
        </w:rPr>
        <w:t>por</w:t>
      </w:r>
      <w:r w:rsidRPr="009C3D5A">
        <w:rPr>
          <w:rFonts w:asciiTheme="minorHAnsi" w:hAnsiTheme="minorHAnsi" w:cstheme="minorHAnsi"/>
          <w:spacing w:val="-5"/>
          <w:sz w:val="24"/>
          <w:szCs w:val="24"/>
        </w:rPr>
        <w:t xml:space="preserve"> </w:t>
      </w:r>
      <w:r w:rsidRPr="009C3D5A">
        <w:rPr>
          <w:rFonts w:asciiTheme="minorHAnsi" w:hAnsiTheme="minorHAnsi" w:cstheme="minorHAnsi"/>
          <w:sz w:val="24"/>
          <w:szCs w:val="24"/>
        </w:rPr>
        <w:t>meio</w:t>
      </w:r>
      <w:r w:rsidRPr="009C3D5A">
        <w:rPr>
          <w:rFonts w:asciiTheme="minorHAnsi" w:hAnsiTheme="minorHAnsi" w:cstheme="minorHAnsi"/>
          <w:spacing w:val="-4"/>
          <w:sz w:val="24"/>
          <w:szCs w:val="24"/>
        </w:rPr>
        <w:t xml:space="preserve"> </w:t>
      </w:r>
      <w:r w:rsidRPr="009C3D5A">
        <w:rPr>
          <w:rFonts w:asciiTheme="minorHAnsi" w:hAnsiTheme="minorHAnsi" w:cstheme="minorHAnsi"/>
          <w:sz w:val="24"/>
          <w:szCs w:val="24"/>
        </w:rPr>
        <w:t>do</w:t>
      </w:r>
      <w:r w:rsidRPr="009C3D5A">
        <w:rPr>
          <w:rFonts w:asciiTheme="minorHAnsi" w:hAnsiTheme="minorHAnsi" w:cstheme="minorHAnsi"/>
          <w:spacing w:val="-7"/>
          <w:sz w:val="24"/>
          <w:szCs w:val="24"/>
        </w:rPr>
        <w:t xml:space="preserve"> </w:t>
      </w:r>
      <w:r w:rsidRPr="009C3D5A">
        <w:rPr>
          <w:rFonts w:asciiTheme="minorHAnsi" w:hAnsiTheme="minorHAnsi" w:cstheme="minorHAnsi"/>
          <w:sz w:val="24"/>
          <w:szCs w:val="24"/>
        </w:rPr>
        <w:t>Departamento</w:t>
      </w:r>
      <w:r w:rsidRPr="009C3D5A">
        <w:rPr>
          <w:rFonts w:asciiTheme="minorHAnsi" w:hAnsiTheme="minorHAnsi" w:cstheme="minorHAnsi"/>
          <w:spacing w:val="-7"/>
          <w:sz w:val="24"/>
          <w:szCs w:val="24"/>
        </w:rPr>
        <w:t xml:space="preserve"> </w:t>
      </w:r>
      <w:r w:rsidRPr="009C3D5A">
        <w:rPr>
          <w:rFonts w:asciiTheme="minorHAnsi" w:hAnsiTheme="minorHAnsi" w:cstheme="minorHAnsi"/>
          <w:sz w:val="24"/>
          <w:szCs w:val="24"/>
        </w:rPr>
        <w:t>de</w:t>
      </w:r>
      <w:r w:rsidRPr="009C3D5A">
        <w:rPr>
          <w:rFonts w:asciiTheme="minorHAnsi" w:hAnsiTheme="minorHAnsi" w:cstheme="minorHAnsi"/>
          <w:spacing w:val="-2"/>
          <w:sz w:val="24"/>
          <w:szCs w:val="24"/>
        </w:rPr>
        <w:t xml:space="preserve"> </w:t>
      </w:r>
      <w:r w:rsidRPr="009C3D5A">
        <w:rPr>
          <w:rFonts w:asciiTheme="minorHAnsi" w:hAnsiTheme="minorHAnsi" w:cstheme="minorHAnsi"/>
          <w:sz w:val="24"/>
          <w:szCs w:val="24"/>
        </w:rPr>
        <w:t>Licitações</w:t>
      </w:r>
      <w:r w:rsidRPr="009C3D5A">
        <w:rPr>
          <w:rFonts w:asciiTheme="minorHAnsi" w:hAnsiTheme="minorHAnsi" w:cstheme="minorHAnsi"/>
          <w:spacing w:val="-6"/>
          <w:sz w:val="24"/>
          <w:szCs w:val="24"/>
        </w:rPr>
        <w:t xml:space="preserve"> </w:t>
      </w:r>
      <w:r w:rsidRPr="009C3D5A">
        <w:rPr>
          <w:rFonts w:asciiTheme="minorHAnsi" w:hAnsiTheme="minorHAnsi" w:cstheme="minorHAnsi"/>
          <w:sz w:val="24"/>
          <w:szCs w:val="24"/>
        </w:rPr>
        <w:t>e</w:t>
      </w:r>
      <w:r w:rsidRPr="009C3D5A">
        <w:rPr>
          <w:rFonts w:asciiTheme="minorHAnsi" w:hAnsiTheme="minorHAnsi" w:cstheme="minorHAnsi"/>
          <w:spacing w:val="-4"/>
          <w:sz w:val="24"/>
          <w:szCs w:val="24"/>
        </w:rPr>
        <w:t xml:space="preserve"> </w:t>
      </w:r>
      <w:r w:rsidRPr="009C3D5A">
        <w:rPr>
          <w:rFonts w:asciiTheme="minorHAnsi" w:hAnsiTheme="minorHAnsi" w:cstheme="minorHAnsi"/>
          <w:sz w:val="24"/>
          <w:szCs w:val="24"/>
        </w:rPr>
        <w:t>Contratação,</w:t>
      </w:r>
      <w:r w:rsidRPr="009C3D5A">
        <w:rPr>
          <w:rFonts w:asciiTheme="minorHAnsi" w:hAnsiTheme="minorHAnsi" w:cstheme="minorHAnsi"/>
          <w:spacing w:val="-5"/>
          <w:sz w:val="24"/>
          <w:szCs w:val="24"/>
        </w:rPr>
        <w:t xml:space="preserve"> </w:t>
      </w:r>
      <w:r w:rsidRPr="009C3D5A">
        <w:rPr>
          <w:rFonts w:asciiTheme="minorHAnsi" w:hAnsiTheme="minorHAnsi" w:cstheme="minorHAnsi"/>
          <w:sz w:val="24"/>
          <w:szCs w:val="24"/>
        </w:rPr>
        <w:t>instituído</w:t>
      </w:r>
      <w:r w:rsidRPr="009C3D5A">
        <w:rPr>
          <w:rFonts w:asciiTheme="minorHAnsi" w:hAnsiTheme="minorHAnsi" w:cstheme="minorHAnsi"/>
          <w:spacing w:val="-6"/>
          <w:sz w:val="24"/>
          <w:szCs w:val="24"/>
        </w:rPr>
        <w:t xml:space="preserve"> </w:t>
      </w:r>
      <w:r w:rsidRPr="009C3D5A">
        <w:rPr>
          <w:rFonts w:asciiTheme="minorHAnsi" w:hAnsiTheme="minorHAnsi" w:cstheme="minorHAnsi"/>
          <w:sz w:val="24"/>
          <w:szCs w:val="24"/>
        </w:rPr>
        <w:t xml:space="preserve">por meio da portaria nº 002, de 02 de Janeiro de 2026, simplesmente denominado DLC/PMC, torna público que realizará licitação na modalidade </w:t>
      </w:r>
      <w:r w:rsidRPr="009C3D5A">
        <w:rPr>
          <w:rFonts w:asciiTheme="minorHAnsi" w:hAnsiTheme="minorHAnsi" w:cstheme="minorHAnsi"/>
          <w:b/>
          <w:sz w:val="24"/>
          <w:szCs w:val="24"/>
        </w:rPr>
        <w:t>PREGÃO</w:t>
      </w:r>
      <w:r w:rsidRPr="009C3D5A">
        <w:rPr>
          <w:rFonts w:asciiTheme="minorHAnsi" w:hAnsiTheme="minorHAnsi" w:cstheme="minorHAnsi"/>
          <w:sz w:val="24"/>
          <w:szCs w:val="24"/>
        </w:rPr>
        <w:t xml:space="preserve">, na forma </w:t>
      </w:r>
      <w:r w:rsidRPr="009C3D5A">
        <w:rPr>
          <w:rFonts w:asciiTheme="minorHAnsi" w:hAnsiTheme="minorHAnsi" w:cstheme="minorHAnsi"/>
          <w:b/>
          <w:sz w:val="24"/>
          <w:szCs w:val="24"/>
        </w:rPr>
        <w:t>ELETRÔNICA</w:t>
      </w:r>
      <w:r w:rsidRPr="009C3D5A">
        <w:rPr>
          <w:rFonts w:asciiTheme="minorHAnsi" w:hAnsiTheme="minorHAnsi" w:cstheme="minorHAnsi"/>
          <w:sz w:val="24"/>
          <w:szCs w:val="24"/>
        </w:rPr>
        <w:t>, com</w:t>
      </w:r>
      <w:r w:rsidRPr="009C3D5A">
        <w:rPr>
          <w:rFonts w:asciiTheme="minorHAnsi" w:hAnsiTheme="minorHAnsi" w:cstheme="minorHAnsi"/>
          <w:spacing w:val="-5"/>
          <w:sz w:val="24"/>
          <w:szCs w:val="24"/>
        </w:rPr>
        <w:t xml:space="preserve"> </w:t>
      </w:r>
      <w:r w:rsidRPr="009C3D5A">
        <w:rPr>
          <w:rFonts w:asciiTheme="minorHAnsi" w:hAnsiTheme="minorHAnsi" w:cstheme="minorHAnsi"/>
          <w:sz w:val="24"/>
          <w:szCs w:val="24"/>
        </w:rPr>
        <w:t>critério</w:t>
      </w:r>
      <w:r w:rsidRPr="009C3D5A">
        <w:rPr>
          <w:rFonts w:asciiTheme="minorHAnsi" w:hAnsiTheme="minorHAnsi" w:cstheme="minorHAnsi"/>
          <w:spacing w:val="-3"/>
          <w:sz w:val="24"/>
          <w:szCs w:val="24"/>
        </w:rPr>
        <w:t xml:space="preserve"> </w:t>
      </w:r>
      <w:r w:rsidRPr="009C3D5A">
        <w:rPr>
          <w:rFonts w:asciiTheme="minorHAnsi" w:hAnsiTheme="minorHAnsi" w:cstheme="minorHAnsi"/>
          <w:sz w:val="24"/>
          <w:szCs w:val="24"/>
        </w:rPr>
        <w:t>de</w:t>
      </w:r>
      <w:r w:rsidRPr="009C3D5A">
        <w:rPr>
          <w:rFonts w:asciiTheme="minorHAnsi" w:hAnsiTheme="minorHAnsi" w:cstheme="minorHAnsi"/>
          <w:spacing w:val="-4"/>
          <w:sz w:val="24"/>
          <w:szCs w:val="24"/>
        </w:rPr>
        <w:t xml:space="preserve"> </w:t>
      </w:r>
      <w:r w:rsidRPr="009C3D5A">
        <w:rPr>
          <w:rFonts w:asciiTheme="minorHAnsi" w:hAnsiTheme="minorHAnsi" w:cstheme="minorHAnsi"/>
          <w:sz w:val="24"/>
          <w:szCs w:val="24"/>
        </w:rPr>
        <w:t>julgamento</w:t>
      </w:r>
      <w:r w:rsidRPr="009C3D5A">
        <w:rPr>
          <w:rFonts w:asciiTheme="minorHAnsi" w:hAnsiTheme="minorHAnsi" w:cstheme="minorHAnsi"/>
          <w:spacing w:val="-4"/>
          <w:sz w:val="24"/>
          <w:szCs w:val="24"/>
        </w:rPr>
        <w:t xml:space="preserve"> </w:t>
      </w:r>
      <w:r w:rsidRPr="000628BB">
        <w:rPr>
          <w:rFonts w:asciiTheme="majorHAnsi" w:hAnsiTheme="majorHAnsi" w:cstheme="majorHAnsi"/>
          <w:b/>
          <w:sz w:val="22"/>
          <w:szCs w:val="22"/>
        </w:rPr>
        <w:t>MENOR PREÇO</w:t>
      </w:r>
      <w:r w:rsidRPr="000628BB">
        <w:rPr>
          <w:rFonts w:asciiTheme="majorHAnsi" w:hAnsiTheme="majorHAnsi" w:cstheme="majorHAnsi"/>
          <w:b/>
          <w:spacing w:val="-2"/>
          <w:sz w:val="22"/>
          <w:szCs w:val="22"/>
        </w:rPr>
        <w:t xml:space="preserve"> </w:t>
      </w:r>
      <w:r w:rsidR="001A722B" w:rsidRPr="000628BB">
        <w:rPr>
          <w:rFonts w:asciiTheme="majorHAnsi" w:hAnsiTheme="majorHAnsi" w:cstheme="majorHAnsi"/>
          <w:b/>
          <w:sz w:val="22"/>
          <w:szCs w:val="22"/>
        </w:rPr>
        <w:t>GLOBAL</w:t>
      </w:r>
      <w:r w:rsidRPr="000628BB">
        <w:rPr>
          <w:rFonts w:asciiTheme="majorHAnsi" w:hAnsiTheme="majorHAnsi" w:cstheme="majorHAnsi"/>
          <w:b/>
          <w:sz w:val="22"/>
          <w:szCs w:val="22"/>
        </w:rPr>
        <w:t>,</w:t>
      </w:r>
      <w:r w:rsidR="000628BB">
        <w:rPr>
          <w:rFonts w:asciiTheme="majorHAnsi" w:hAnsiTheme="majorHAnsi" w:cstheme="majorHAnsi"/>
          <w:b/>
          <w:sz w:val="22"/>
          <w:szCs w:val="22"/>
        </w:rPr>
        <w:t xml:space="preserve"> </w:t>
      </w:r>
      <w:r w:rsidRPr="000628BB">
        <w:rPr>
          <w:rFonts w:asciiTheme="majorHAnsi" w:hAnsiTheme="majorHAnsi" w:cstheme="majorHAnsi"/>
          <w:b/>
          <w:sz w:val="22"/>
          <w:szCs w:val="22"/>
        </w:rPr>
        <w:t>MODO</w:t>
      </w:r>
      <w:r w:rsidRPr="000628BB">
        <w:rPr>
          <w:rFonts w:asciiTheme="majorHAnsi" w:hAnsiTheme="majorHAnsi" w:cstheme="majorHAnsi"/>
          <w:b/>
          <w:spacing w:val="-3"/>
          <w:sz w:val="22"/>
          <w:szCs w:val="22"/>
        </w:rPr>
        <w:t xml:space="preserve"> </w:t>
      </w:r>
      <w:r w:rsidRPr="000628BB">
        <w:rPr>
          <w:rFonts w:asciiTheme="majorHAnsi" w:hAnsiTheme="majorHAnsi" w:cstheme="majorHAnsi"/>
          <w:b/>
          <w:sz w:val="22"/>
          <w:szCs w:val="22"/>
        </w:rPr>
        <w:t>DE</w:t>
      </w:r>
      <w:r w:rsidRPr="000628BB">
        <w:rPr>
          <w:rFonts w:asciiTheme="majorHAnsi" w:hAnsiTheme="majorHAnsi" w:cstheme="majorHAnsi"/>
          <w:b/>
          <w:spacing w:val="-6"/>
          <w:sz w:val="22"/>
          <w:szCs w:val="22"/>
        </w:rPr>
        <w:t xml:space="preserve"> </w:t>
      </w:r>
      <w:r w:rsidR="000628BB" w:rsidRPr="000628BB">
        <w:rPr>
          <w:rFonts w:asciiTheme="majorHAnsi" w:hAnsiTheme="majorHAnsi" w:cstheme="majorHAnsi"/>
          <w:b/>
          <w:sz w:val="22"/>
          <w:szCs w:val="22"/>
        </w:rPr>
        <w:t>DISPUTA</w:t>
      </w:r>
      <w:r w:rsidR="000628BB">
        <w:rPr>
          <w:rFonts w:asciiTheme="minorHAnsi" w:hAnsiTheme="minorHAnsi" w:cstheme="minorHAnsi"/>
          <w:b/>
          <w:sz w:val="24"/>
          <w:szCs w:val="24"/>
        </w:rPr>
        <w:t>: “Aberto-</w:t>
      </w:r>
      <w:r w:rsidRPr="009C3D5A">
        <w:rPr>
          <w:rFonts w:asciiTheme="minorHAnsi" w:hAnsiTheme="minorHAnsi" w:cstheme="minorHAnsi"/>
          <w:b/>
          <w:sz w:val="24"/>
          <w:szCs w:val="24"/>
        </w:rPr>
        <w:t>fechado”</w:t>
      </w:r>
      <w:r w:rsidRPr="009C3D5A">
        <w:rPr>
          <w:rFonts w:asciiTheme="minorHAnsi" w:hAnsiTheme="minorHAnsi" w:cstheme="minorHAnsi"/>
          <w:sz w:val="24"/>
          <w:szCs w:val="24"/>
        </w:rPr>
        <w:t>, nos termos da Lei n° 14.133 de 2021, da Lei Complementar nº 123 de 2006 e demais legislação aplicável e, ainda, de acordo com as condições estabelecidas neste Edital</w:t>
      </w:r>
      <w:r w:rsidRPr="009C3D5A">
        <w:rPr>
          <w:rFonts w:asciiTheme="minorHAnsi" w:hAnsiTheme="minorHAnsi" w:cstheme="minorHAnsi"/>
          <w:spacing w:val="-2"/>
          <w:sz w:val="24"/>
          <w:szCs w:val="24"/>
        </w:rPr>
        <w:t xml:space="preserve"> </w:t>
      </w:r>
      <w:r w:rsidRPr="009C3D5A">
        <w:rPr>
          <w:rFonts w:asciiTheme="minorHAnsi" w:hAnsiTheme="minorHAnsi" w:cstheme="minorHAnsi"/>
          <w:sz w:val="24"/>
          <w:szCs w:val="24"/>
        </w:rPr>
        <w:t>e seus anexos, o</w:t>
      </w:r>
      <w:r w:rsidR="00E60C2E" w:rsidRPr="009C3D5A">
        <w:rPr>
          <w:rFonts w:asciiTheme="minorHAnsi" w:hAnsiTheme="minorHAnsi" w:cstheme="minorHAnsi"/>
          <w:sz w:val="24"/>
          <w:szCs w:val="24"/>
        </w:rPr>
        <w:t xml:space="preserve"> Pregão, na forma Eletrônica será realizado em sessão pública, por meio da INTERNET, mediante condições de segurança - criptografia e autenticação - em todas as suas fases através de Sistema próprio, na Forma Eletrônica (licitações) </w:t>
      </w:r>
      <w:proofErr w:type="gramStart"/>
      <w:r w:rsidR="00E60C2E" w:rsidRPr="009C3D5A">
        <w:rPr>
          <w:rFonts w:asciiTheme="minorHAnsi" w:hAnsiTheme="minorHAnsi" w:cstheme="minorHAnsi"/>
          <w:sz w:val="24"/>
          <w:szCs w:val="24"/>
        </w:rPr>
        <w:t>da</w:t>
      </w:r>
      <w:r w:rsidRPr="009C3D5A">
        <w:rPr>
          <w:rFonts w:asciiTheme="minorHAnsi" w:hAnsiTheme="minorHAnsi" w:cstheme="minorHAnsi"/>
          <w:sz w:val="24"/>
          <w:szCs w:val="24"/>
        </w:rPr>
        <w:t xml:space="preserve"> </w:t>
      </w:r>
      <w:r w:rsidR="00E60C2E" w:rsidRPr="009C3D5A">
        <w:rPr>
          <w:rFonts w:asciiTheme="minorHAnsi" w:hAnsiTheme="minorHAnsi" w:cstheme="minorHAnsi"/>
          <w:sz w:val="24"/>
          <w:szCs w:val="24"/>
        </w:rPr>
        <w:t>Sistema</w:t>
      </w:r>
      <w:proofErr w:type="gramEnd"/>
      <w:r w:rsidR="00E60C2E" w:rsidRPr="009C3D5A">
        <w:rPr>
          <w:rFonts w:asciiTheme="minorHAnsi" w:hAnsiTheme="minorHAnsi" w:cstheme="minorHAnsi"/>
          <w:sz w:val="24"/>
          <w:szCs w:val="24"/>
        </w:rPr>
        <w:t xml:space="preserve"> de Compras do Governo Federal (</w:t>
      </w:r>
      <w:hyperlink r:id="rId9" w:history="1">
        <w:r w:rsidR="00E60C2E" w:rsidRPr="009C3D5A">
          <w:rPr>
            <w:rStyle w:val="Hyperlink"/>
            <w:rFonts w:asciiTheme="minorHAnsi" w:hAnsiTheme="minorHAnsi" w:cstheme="minorHAnsi"/>
            <w:sz w:val="24"/>
            <w:szCs w:val="24"/>
          </w:rPr>
          <w:t>www.gov.br/compras</w:t>
        </w:r>
      </w:hyperlink>
      <w:r w:rsidR="00E60C2E" w:rsidRPr="009C3D5A">
        <w:rPr>
          <w:rFonts w:asciiTheme="minorHAnsi" w:hAnsiTheme="minorHAnsi" w:cstheme="minorHAnsi"/>
          <w:sz w:val="24"/>
          <w:szCs w:val="24"/>
        </w:rPr>
        <w:t>).</w:t>
      </w:r>
    </w:p>
    <w:p w14:paraId="6CB580CC" w14:textId="71843BEF" w:rsidR="00734C64" w:rsidRDefault="00870139" w:rsidP="007950EC">
      <w:pPr>
        <w:pStyle w:val="Alnea"/>
        <w:tabs>
          <w:tab w:val="left" w:pos="1134"/>
        </w:tabs>
        <w:spacing w:after="240" w:line="276" w:lineRule="auto"/>
        <w:ind w:left="0"/>
        <w:rPr>
          <w:rFonts w:ascii="Arial" w:hAnsi="Arial" w:cs="Arial"/>
          <w:b/>
          <w:bCs/>
          <w:color w:val="0A0A0A"/>
          <w:sz w:val="22"/>
          <w:szCs w:val="30"/>
          <w:shd w:val="clear" w:color="auto" w:fill="FFFFFF"/>
        </w:rPr>
      </w:pPr>
      <w:r w:rsidRPr="00870139">
        <w:rPr>
          <w:rFonts w:ascii="Arial" w:hAnsi="Arial" w:cs="Arial"/>
          <w:b/>
          <w:bCs/>
          <w:color w:val="0A0A0A"/>
          <w:sz w:val="22"/>
          <w:szCs w:val="30"/>
          <w:shd w:val="clear" w:color="auto" w:fill="FFFFFF"/>
        </w:rPr>
        <w:t xml:space="preserve">JUSTIFICATIVA PARA JULGAMENTO POR MENOR PREÇO </w:t>
      </w:r>
      <w:proofErr w:type="gramStart"/>
      <w:r w:rsidRPr="00870139">
        <w:rPr>
          <w:rFonts w:ascii="Arial" w:hAnsi="Arial" w:cs="Arial"/>
          <w:b/>
          <w:bCs/>
          <w:color w:val="0A0A0A"/>
          <w:sz w:val="22"/>
          <w:szCs w:val="30"/>
          <w:shd w:val="clear" w:color="auto" w:fill="FFFFFF"/>
        </w:rPr>
        <w:t>GLOBAL</w:t>
      </w:r>
      <w:r w:rsidR="000628BB">
        <w:rPr>
          <w:rFonts w:ascii="Arial" w:hAnsi="Arial" w:cs="Arial"/>
          <w:b/>
          <w:bCs/>
          <w:color w:val="0A0A0A"/>
          <w:sz w:val="22"/>
          <w:szCs w:val="30"/>
          <w:shd w:val="clear" w:color="auto" w:fill="FFFFFF"/>
        </w:rPr>
        <w:t xml:space="preserve"> </w:t>
      </w:r>
      <w:r w:rsidR="00C236EF">
        <w:rPr>
          <w:rFonts w:ascii="Arial" w:hAnsi="Arial" w:cs="Arial"/>
          <w:b/>
          <w:bCs/>
          <w:color w:val="0A0A0A"/>
          <w:sz w:val="22"/>
          <w:szCs w:val="30"/>
          <w:shd w:val="clear" w:color="auto" w:fill="FFFFFF"/>
        </w:rPr>
        <w:t>.</w:t>
      </w:r>
      <w:proofErr w:type="gramEnd"/>
    </w:p>
    <w:p w14:paraId="68443400" w14:textId="78FC3529" w:rsidR="00870139" w:rsidRPr="00C90183" w:rsidRDefault="00C90183" w:rsidP="0027604F">
      <w:pPr>
        <w:pStyle w:val="Default"/>
        <w:outlineLvl w:val="0"/>
      </w:pPr>
      <w:r w:rsidRPr="00C90183">
        <w:rPr>
          <w:rStyle w:val="apple-converted-space"/>
        </w:rPr>
        <w:t>1</w:t>
      </w:r>
      <w:r w:rsidRPr="00C90183">
        <w:t>.</w:t>
      </w:r>
      <w:r>
        <w:t xml:space="preserve"> </w:t>
      </w:r>
      <w:r w:rsidRPr="00C90183">
        <w:t>Ganho</w:t>
      </w:r>
      <w:r>
        <w:t xml:space="preserve"> </w:t>
      </w:r>
      <w:r w:rsidR="00870139" w:rsidRPr="00C90183">
        <w:t>de</w:t>
      </w:r>
      <w:r>
        <w:t xml:space="preserve"> </w:t>
      </w:r>
      <w:r w:rsidR="00870139" w:rsidRPr="00C90183">
        <w:t>Eficiência Administrativa e Operacional</w:t>
      </w:r>
      <w:r w:rsidR="00523FF3">
        <w:t xml:space="preserve"> -</w:t>
      </w:r>
      <w:r>
        <w:t xml:space="preserve"> </w:t>
      </w:r>
      <w:r w:rsidR="00870139" w:rsidRPr="00C90183">
        <w:t>A opção pelo julgamento por preço global (agrupamento de itens)</w:t>
      </w:r>
      <w:r w:rsidR="000628BB">
        <w:t xml:space="preserve">, </w:t>
      </w:r>
      <w:r w:rsidR="00870139" w:rsidRPr="00C90183">
        <w:t xml:space="preserve">visa </w:t>
      </w:r>
      <w:proofErr w:type="gramStart"/>
      <w:r w:rsidR="00870139" w:rsidRPr="00C90183">
        <w:t>otimizar</w:t>
      </w:r>
      <w:proofErr w:type="gramEnd"/>
      <w:r w:rsidR="00870139" w:rsidRPr="00C90183">
        <w:t xml:space="preserve"> a gestão do contrato. A fragmentação da aquisição entre dezenas de fornecedores distintos geraria um ônus administrativo desproporcional, multiplicando o número de processos de empenho, liquidação, pagamentos e fiscalização contratual. O agrupamento permite uma interface única com o fornecedor, reduzindo custos operacionais da máquina pública.</w:t>
      </w:r>
    </w:p>
    <w:p w14:paraId="7C473A90" w14:textId="77777777" w:rsidR="00C90183" w:rsidRPr="00C90183" w:rsidRDefault="00C90183" w:rsidP="0027604F">
      <w:pPr>
        <w:pStyle w:val="Default"/>
        <w:rPr>
          <w:rStyle w:val="apple-converted-space"/>
        </w:rPr>
      </w:pPr>
    </w:p>
    <w:p w14:paraId="1B8BD5AB" w14:textId="04216257" w:rsidR="00870139" w:rsidRDefault="00870139" w:rsidP="00FC1B07">
      <w:pPr>
        <w:pStyle w:val="Default"/>
        <w:numPr>
          <w:ilvl w:val="0"/>
          <w:numId w:val="2"/>
        </w:numPr>
        <w:tabs>
          <w:tab w:val="clear" w:pos="720"/>
          <w:tab w:val="num" w:pos="0"/>
        </w:tabs>
        <w:ind w:left="0" w:firstLine="0"/>
        <w:rPr>
          <w:rStyle w:val="apple-converted-space"/>
        </w:rPr>
      </w:pPr>
      <w:r w:rsidRPr="00C90183">
        <w:rPr>
          <w:rStyle w:val="apple-converted-space"/>
        </w:rPr>
        <w:t>Economia de Escala e Logística</w:t>
      </w:r>
      <w:r w:rsidR="00523FF3">
        <w:rPr>
          <w:rStyle w:val="apple-converted-space"/>
        </w:rPr>
        <w:t xml:space="preserve"> -</w:t>
      </w:r>
      <w:r w:rsidRPr="00C90183">
        <w:rPr>
          <w:rStyle w:val="apple-converted-space"/>
        </w:rPr>
        <w:t xml:space="preserve"> Ao reunir itens correlatos (</w:t>
      </w:r>
      <w:proofErr w:type="spellStart"/>
      <w:r w:rsidRPr="00C90183">
        <w:rPr>
          <w:rStyle w:val="apple-converted-space"/>
        </w:rPr>
        <w:t>ex</w:t>
      </w:r>
      <w:proofErr w:type="spellEnd"/>
      <w:r w:rsidRPr="00C90183">
        <w:rPr>
          <w:rStyle w:val="apple-converted-space"/>
        </w:rPr>
        <w:t>: medicamentos da mesma classe terapêutica ou de um mesmo distribuidor), a Administração potencializa a economia de escala. Para o fornecedor, a entrega centralizada de um volume maior de itens reduz custos de frete e logística, o que se reflete em preços unitários mais competitivos no conjunto, comparado à entrega isolada de itens de baixo valor que poderiam resultar em licitações desertas.</w:t>
      </w:r>
    </w:p>
    <w:p w14:paraId="0A93B24A" w14:textId="77777777" w:rsidR="00FC1B07" w:rsidRPr="00C90183" w:rsidRDefault="00FC1B07" w:rsidP="00FC1B07">
      <w:pPr>
        <w:pStyle w:val="Default"/>
        <w:ind w:left="720"/>
        <w:rPr>
          <w:rStyle w:val="apple-converted-space"/>
        </w:rPr>
      </w:pPr>
    </w:p>
    <w:p w14:paraId="5E90C9A6" w14:textId="34A2D686" w:rsidR="00870139" w:rsidRPr="00C90183" w:rsidRDefault="00870139" w:rsidP="0027604F">
      <w:pPr>
        <w:pStyle w:val="Default"/>
        <w:rPr>
          <w:rStyle w:val="apple-converted-space"/>
        </w:rPr>
      </w:pPr>
      <w:r w:rsidRPr="00C90183">
        <w:rPr>
          <w:rStyle w:val="apple-converted-space"/>
        </w:rPr>
        <w:t>3.</w:t>
      </w:r>
      <w:r w:rsidR="0027604F">
        <w:rPr>
          <w:rStyle w:val="apple-converted-space"/>
        </w:rPr>
        <w:t xml:space="preserve"> </w:t>
      </w:r>
      <w:r w:rsidRPr="00C90183">
        <w:rPr>
          <w:rStyle w:val="apple-converted-space"/>
        </w:rPr>
        <w:t>Padronização e Interdependência  Os itens agrupados guardam relação de afinidade entre si. A adjudicação a um único vencedor garante a padronização no fornecimento e a segurança na reposição do estoque, evitando que itens essenciais fiquem desabastecidos caso o vencedor de um item isolado sofra sanções ou desista do fornecimento, o que comprometeria o tratamento de saúde dos pacientes.</w:t>
      </w:r>
    </w:p>
    <w:p w14:paraId="32D51BCD" w14:textId="77777777" w:rsidR="00870139" w:rsidRDefault="00870139" w:rsidP="00870139">
      <w:pPr>
        <w:pStyle w:val="Default"/>
      </w:pPr>
    </w:p>
    <w:p w14:paraId="21DF364D" w14:textId="77777777" w:rsidR="00FC1B07" w:rsidRDefault="00FC1B07" w:rsidP="00870139">
      <w:pPr>
        <w:pStyle w:val="Default"/>
      </w:pPr>
    </w:p>
    <w:p w14:paraId="6AD886E6" w14:textId="77777777" w:rsidR="00FC1B07" w:rsidRDefault="00FC1B07" w:rsidP="00870139">
      <w:pPr>
        <w:pStyle w:val="Default"/>
      </w:pPr>
    </w:p>
    <w:p w14:paraId="7E9050F7" w14:textId="77777777" w:rsidR="00C236EF" w:rsidRDefault="00C236EF" w:rsidP="00870139">
      <w:pPr>
        <w:pStyle w:val="Default"/>
      </w:pPr>
    </w:p>
    <w:p w14:paraId="017F034E" w14:textId="77777777" w:rsidR="00C236EF" w:rsidRDefault="00C236EF" w:rsidP="00870139">
      <w:pPr>
        <w:pStyle w:val="Default"/>
      </w:pPr>
    </w:p>
    <w:p w14:paraId="00AE6649" w14:textId="77777777" w:rsidR="00C236EF" w:rsidRDefault="00C236EF" w:rsidP="00870139">
      <w:pPr>
        <w:pStyle w:val="Default"/>
      </w:pPr>
    </w:p>
    <w:p w14:paraId="0B32F5AD" w14:textId="77777777" w:rsidR="00FC1B07" w:rsidRPr="00870139" w:rsidRDefault="00FC1B07" w:rsidP="00870139">
      <w:pPr>
        <w:pStyle w:val="Default"/>
      </w:pPr>
    </w:p>
    <w:p w14:paraId="0A1B0D4C" w14:textId="77777777" w:rsidR="00734C64" w:rsidRPr="009C3D5A" w:rsidRDefault="00734C64" w:rsidP="007950EC">
      <w:pPr>
        <w:pStyle w:val="Alnea"/>
        <w:numPr>
          <w:ilvl w:val="0"/>
          <w:numId w:val="1"/>
        </w:numPr>
        <w:pBdr>
          <w:top w:val="single" w:sz="4" w:space="1" w:color="auto"/>
          <w:left w:val="single" w:sz="4" w:space="4" w:color="auto"/>
          <w:bottom w:val="single" w:sz="4" w:space="1" w:color="auto"/>
          <w:right w:val="single" w:sz="4" w:space="4" w:color="auto"/>
        </w:pBdr>
        <w:shd w:val="clear" w:color="auto" w:fill="C2D69B"/>
        <w:tabs>
          <w:tab w:val="clear" w:pos="900"/>
          <w:tab w:val="num" w:pos="720"/>
          <w:tab w:val="left" w:pos="1134"/>
        </w:tabs>
        <w:spacing w:after="240" w:line="276" w:lineRule="auto"/>
        <w:ind w:left="0" w:firstLine="0"/>
        <w:rPr>
          <w:rFonts w:asciiTheme="minorHAnsi" w:hAnsiTheme="minorHAnsi" w:cstheme="minorHAnsi"/>
          <w:b/>
          <w:sz w:val="24"/>
          <w:szCs w:val="24"/>
        </w:rPr>
      </w:pPr>
      <w:r w:rsidRPr="009C3D5A">
        <w:rPr>
          <w:rFonts w:asciiTheme="minorHAnsi" w:hAnsiTheme="minorHAnsi" w:cstheme="minorHAnsi"/>
          <w:b/>
          <w:sz w:val="24"/>
          <w:szCs w:val="24"/>
        </w:rPr>
        <w:t>DA SESSÃO PÚBLICA DO PREGÃO ELETRÔNICO</w:t>
      </w:r>
    </w:p>
    <w:p w14:paraId="1EDD4704" w14:textId="40B09768" w:rsidR="00734C64" w:rsidRPr="009C3D5A" w:rsidRDefault="00734C64" w:rsidP="007950EC">
      <w:pPr>
        <w:pStyle w:val="Alnea"/>
        <w:tabs>
          <w:tab w:val="left" w:pos="1134"/>
        </w:tabs>
        <w:spacing w:after="240" w:line="276" w:lineRule="auto"/>
        <w:ind w:left="0"/>
        <w:rPr>
          <w:rFonts w:asciiTheme="minorHAnsi" w:hAnsiTheme="minorHAnsi" w:cstheme="minorHAnsi"/>
          <w:sz w:val="24"/>
          <w:szCs w:val="24"/>
        </w:rPr>
      </w:pPr>
      <w:r w:rsidRPr="009C3D5A">
        <w:rPr>
          <w:rFonts w:asciiTheme="minorHAnsi" w:hAnsiTheme="minorHAnsi" w:cstheme="minorHAnsi"/>
          <w:b/>
          <w:bCs/>
          <w:sz w:val="24"/>
          <w:szCs w:val="24"/>
        </w:rPr>
        <w:t>Dia:</w:t>
      </w:r>
      <w:r w:rsidRPr="009C3D5A">
        <w:rPr>
          <w:rFonts w:asciiTheme="minorHAnsi" w:hAnsiTheme="minorHAnsi" w:cstheme="minorHAnsi"/>
          <w:sz w:val="24"/>
          <w:szCs w:val="24"/>
        </w:rPr>
        <w:t xml:space="preserve"> </w:t>
      </w:r>
      <w:r w:rsidR="00C236EF">
        <w:rPr>
          <w:rFonts w:asciiTheme="minorHAnsi" w:hAnsiTheme="minorHAnsi" w:cstheme="minorHAnsi"/>
          <w:sz w:val="24"/>
          <w:szCs w:val="24"/>
        </w:rPr>
        <w:t>2</w:t>
      </w:r>
      <w:r w:rsidR="00EC54BC">
        <w:rPr>
          <w:rFonts w:asciiTheme="minorHAnsi" w:hAnsiTheme="minorHAnsi" w:cstheme="minorHAnsi"/>
          <w:sz w:val="24"/>
          <w:szCs w:val="24"/>
        </w:rPr>
        <w:t>7</w:t>
      </w:r>
      <w:r w:rsidR="002A7CB1" w:rsidRPr="009C3D5A">
        <w:rPr>
          <w:rFonts w:asciiTheme="minorHAnsi" w:hAnsiTheme="minorHAnsi" w:cstheme="minorHAnsi"/>
          <w:sz w:val="24"/>
          <w:szCs w:val="24"/>
        </w:rPr>
        <w:t xml:space="preserve"> de </w:t>
      </w:r>
      <w:r w:rsidR="005B6561">
        <w:rPr>
          <w:rFonts w:asciiTheme="minorHAnsi" w:hAnsiTheme="minorHAnsi" w:cstheme="minorHAnsi"/>
          <w:sz w:val="24"/>
          <w:szCs w:val="24"/>
        </w:rPr>
        <w:t>Maio</w:t>
      </w:r>
      <w:r w:rsidR="002A7CB1" w:rsidRPr="009C3D5A">
        <w:rPr>
          <w:rFonts w:asciiTheme="minorHAnsi" w:hAnsiTheme="minorHAnsi" w:cstheme="minorHAnsi"/>
          <w:sz w:val="24"/>
          <w:szCs w:val="24"/>
        </w:rPr>
        <w:t xml:space="preserve"> de 2026</w:t>
      </w:r>
    </w:p>
    <w:p w14:paraId="29FA1994" w14:textId="46EB8337" w:rsidR="00734C64" w:rsidRPr="009C3D5A" w:rsidRDefault="00734C64" w:rsidP="007950EC">
      <w:pPr>
        <w:pStyle w:val="Alnea"/>
        <w:tabs>
          <w:tab w:val="left" w:pos="1134"/>
        </w:tabs>
        <w:spacing w:after="240" w:line="276" w:lineRule="auto"/>
        <w:ind w:left="0"/>
        <w:rPr>
          <w:rFonts w:asciiTheme="minorHAnsi" w:hAnsiTheme="minorHAnsi" w:cstheme="minorHAnsi"/>
          <w:sz w:val="24"/>
          <w:szCs w:val="24"/>
        </w:rPr>
      </w:pPr>
      <w:r w:rsidRPr="009C3D5A">
        <w:rPr>
          <w:rFonts w:asciiTheme="minorHAnsi" w:hAnsiTheme="minorHAnsi" w:cstheme="minorHAnsi"/>
          <w:b/>
          <w:bCs/>
          <w:sz w:val="24"/>
          <w:szCs w:val="24"/>
        </w:rPr>
        <w:t>Horário:</w:t>
      </w:r>
      <w:r w:rsidRPr="009C3D5A">
        <w:rPr>
          <w:rFonts w:asciiTheme="minorHAnsi" w:hAnsiTheme="minorHAnsi" w:cstheme="minorHAnsi"/>
          <w:sz w:val="24"/>
          <w:szCs w:val="24"/>
        </w:rPr>
        <w:t xml:space="preserve"> </w:t>
      </w:r>
      <w:proofErr w:type="gramStart"/>
      <w:r w:rsidR="005B6561">
        <w:rPr>
          <w:rFonts w:asciiTheme="minorHAnsi" w:hAnsiTheme="minorHAnsi" w:cstheme="minorHAnsi"/>
          <w:sz w:val="24"/>
          <w:szCs w:val="24"/>
        </w:rPr>
        <w:t>10</w:t>
      </w:r>
      <w:r w:rsidRPr="009C3D5A">
        <w:rPr>
          <w:rFonts w:asciiTheme="minorHAnsi" w:hAnsiTheme="minorHAnsi" w:cstheme="minorHAnsi"/>
          <w:sz w:val="24"/>
          <w:szCs w:val="24"/>
        </w:rPr>
        <w:t>:</w:t>
      </w:r>
      <w:r w:rsidR="00C909AD" w:rsidRPr="009C3D5A">
        <w:rPr>
          <w:rFonts w:asciiTheme="minorHAnsi" w:hAnsiTheme="minorHAnsi" w:cstheme="minorHAnsi"/>
          <w:sz w:val="24"/>
          <w:szCs w:val="24"/>
        </w:rPr>
        <w:t>00</w:t>
      </w:r>
      <w:proofErr w:type="gramEnd"/>
      <w:r w:rsidRPr="009C3D5A">
        <w:rPr>
          <w:rFonts w:asciiTheme="minorHAnsi" w:hAnsiTheme="minorHAnsi" w:cstheme="minorHAnsi"/>
          <w:sz w:val="24"/>
          <w:szCs w:val="24"/>
        </w:rPr>
        <w:t xml:space="preserve"> (horário de Brasília/DF)  </w:t>
      </w:r>
    </w:p>
    <w:p w14:paraId="7AB41449" w14:textId="77777777" w:rsidR="00734C64" w:rsidRPr="009C3D5A" w:rsidRDefault="00734C64" w:rsidP="007950EC">
      <w:pPr>
        <w:pStyle w:val="Alnea"/>
        <w:tabs>
          <w:tab w:val="left" w:pos="1134"/>
        </w:tabs>
        <w:spacing w:after="240" w:line="276" w:lineRule="auto"/>
        <w:ind w:left="0"/>
        <w:rPr>
          <w:rFonts w:asciiTheme="minorHAnsi" w:hAnsiTheme="minorHAnsi" w:cstheme="minorHAnsi"/>
          <w:sz w:val="24"/>
          <w:szCs w:val="24"/>
        </w:rPr>
      </w:pPr>
      <w:r w:rsidRPr="009C3D5A">
        <w:rPr>
          <w:rFonts w:asciiTheme="minorHAnsi" w:hAnsiTheme="minorHAnsi" w:cstheme="minorHAnsi"/>
          <w:b/>
          <w:bCs/>
          <w:sz w:val="24"/>
          <w:szCs w:val="24"/>
        </w:rPr>
        <w:t>Endereço Eletrônico:</w:t>
      </w:r>
      <w:r w:rsidRPr="009C3D5A">
        <w:rPr>
          <w:rFonts w:asciiTheme="minorHAnsi" w:hAnsiTheme="minorHAnsi" w:cstheme="minorHAnsi"/>
          <w:sz w:val="24"/>
          <w:szCs w:val="24"/>
        </w:rPr>
        <w:t xml:space="preserve"> </w:t>
      </w:r>
      <w:hyperlink r:id="rId10" w:history="1">
        <w:r w:rsidRPr="009C3D5A">
          <w:rPr>
            <w:rStyle w:val="Hyperlink"/>
            <w:rFonts w:asciiTheme="minorHAnsi" w:hAnsiTheme="minorHAnsi" w:cstheme="minorHAnsi"/>
            <w:sz w:val="24"/>
            <w:szCs w:val="24"/>
          </w:rPr>
          <w:t>www.comprasgovernamentais.gov.br</w:t>
        </w:r>
      </w:hyperlink>
    </w:p>
    <w:p w14:paraId="697B2655" w14:textId="5CBA14CD" w:rsidR="00734C64" w:rsidRPr="009C3D5A" w:rsidRDefault="00734C64" w:rsidP="007950EC">
      <w:pPr>
        <w:pStyle w:val="Alnea"/>
        <w:tabs>
          <w:tab w:val="left" w:pos="1134"/>
        </w:tabs>
        <w:spacing w:after="240" w:line="276" w:lineRule="auto"/>
        <w:ind w:left="0"/>
        <w:rPr>
          <w:rFonts w:asciiTheme="minorHAnsi" w:hAnsiTheme="minorHAnsi" w:cstheme="minorHAnsi"/>
          <w:sz w:val="24"/>
          <w:szCs w:val="24"/>
        </w:rPr>
      </w:pPr>
      <w:r w:rsidRPr="009C3D5A">
        <w:rPr>
          <w:rFonts w:asciiTheme="minorHAnsi" w:hAnsiTheme="minorHAnsi" w:cstheme="minorHAnsi"/>
          <w:b/>
          <w:bCs/>
          <w:sz w:val="24"/>
          <w:szCs w:val="24"/>
        </w:rPr>
        <w:t xml:space="preserve">Código da UASG: </w:t>
      </w:r>
      <w:r w:rsidR="00804BCA" w:rsidRPr="009C3D5A">
        <w:rPr>
          <w:rFonts w:asciiTheme="minorHAnsi" w:hAnsiTheme="minorHAnsi" w:cstheme="minorHAnsi"/>
          <w:sz w:val="24"/>
          <w:szCs w:val="24"/>
        </w:rPr>
        <w:t>980030</w:t>
      </w:r>
    </w:p>
    <w:p w14:paraId="5BB7FBFD" w14:textId="32F68735" w:rsidR="0073106C" w:rsidRPr="009C3D5A" w:rsidRDefault="00A91E63" w:rsidP="007950EC">
      <w:pPr>
        <w:pStyle w:val="Alnea"/>
        <w:tabs>
          <w:tab w:val="left" w:pos="1134"/>
        </w:tabs>
        <w:spacing w:after="240" w:line="276" w:lineRule="auto"/>
        <w:ind w:left="0"/>
        <w:rPr>
          <w:rFonts w:asciiTheme="minorHAnsi" w:hAnsiTheme="minorHAnsi" w:cstheme="minorHAnsi"/>
          <w:sz w:val="24"/>
          <w:szCs w:val="24"/>
        </w:rPr>
      </w:pPr>
      <w:r w:rsidRPr="009C3D5A">
        <w:rPr>
          <w:rFonts w:asciiTheme="minorHAnsi" w:hAnsiTheme="minorHAnsi" w:cstheme="minorHAnsi"/>
          <w:sz w:val="24"/>
          <w:szCs w:val="24"/>
        </w:rPr>
        <w:t>1</w:t>
      </w:r>
      <w:r w:rsidR="0073106C" w:rsidRPr="009C3D5A">
        <w:rPr>
          <w:rFonts w:asciiTheme="minorHAnsi" w:hAnsiTheme="minorHAnsi" w:cstheme="minorHAnsi"/>
          <w:sz w:val="24"/>
          <w:szCs w:val="24"/>
        </w:rPr>
        <w:t>.1 – Este pregão poderá ter a data e horário de abertura da sessão pública transferida, caso ocorra algum fato superveniente que impeça sua abertura na data já definida;</w:t>
      </w:r>
    </w:p>
    <w:p w14:paraId="266B9217" w14:textId="439CB97B" w:rsidR="0073106C" w:rsidRPr="009C3D5A" w:rsidRDefault="00A91E63" w:rsidP="007950EC">
      <w:pPr>
        <w:pStyle w:val="Alnea"/>
        <w:tabs>
          <w:tab w:val="left" w:pos="1134"/>
        </w:tabs>
        <w:spacing w:after="240" w:line="276" w:lineRule="auto"/>
        <w:ind w:left="0"/>
        <w:rPr>
          <w:rFonts w:asciiTheme="minorHAnsi" w:hAnsiTheme="minorHAnsi" w:cstheme="minorHAnsi"/>
          <w:sz w:val="24"/>
          <w:szCs w:val="24"/>
        </w:rPr>
      </w:pPr>
      <w:r w:rsidRPr="009C3D5A">
        <w:rPr>
          <w:rFonts w:asciiTheme="minorHAnsi" w:hAnsiTheme="minorHAnsi" w:cstheme="minorHAnsi"/>
          <w:sz w:val="24"/>
          <w:szCs w:val="24"/>
        </w:rPr>
        <w:t>1</w:t>
      </w:r>
      <w:r w:rsidR="0073106C" w:rsidRPr="009C3D5A">
        <w:rPr>
          <w:rFonts w:asciiTheme="minorHAnsi" w:hAnsiTheme="minorHAnsi" w:cstheme="minorHAnsi"/>
          <w:sz w:val="24"/>
          <w:szCs w:val="24"/>
        </w:rPr>
        <w:t xml:space="preserve">.2 – O edital e seus anexos estarão disponíveis para download nos sítios: </w:t>
      </w:r>
      <w:hyperlink r:id="rId11" w:history="1">
        <w:r w:rsidR="0073106C" w:rsidRPr="009C3D5A">
          <w:rPr>
            <w:rStyle w:val="Hyperlink"/>
            <w:rFonts w:asciiTheme="minorHAnsi" w:hAnsiTheme="minorHAnsi" w:cstheme="minorHAnsi"/>
            <w:sz w:val="24"/>
            <w:szCs w:val="24"/>
          </w:rPr>
          <w:t>www.comprasgovernamentais.gov.br</w:t>
        </w:r>
      </w:hyperlink>
      <w:r w:rsidR="0073106C" w:rsidRPr="009C3D5A">
        <w:rPr>
          <w:rFonts w:asciiTheme="minorHAnsi" w:hAnsiTheme="minorHAnsi" w:cstheme="minorHAnsi"/>
          <w:sz w:val="24"/>
          <w:szCs w:val="24"/>
        </w:rPr>
        <w:t xml:space="preserve"> e </w:t>
      </w:r>
      <w:hyperlink r:id="rId12" w:history="1">
        <w:r w:rsidR="00334577" w:rsidRPr="00CB39F7">
          <w:rPr>
            <w:rStyle w:val="Hyperlink"/>
            <w:rFonts w:asciiTheme="minorHAnsi" w:hAnsiTheme="minorHAnsi" w:cstheme="minorHAnsi"/>
            <w:sz w:val="24"/>
            <w:szCs w:val="24"/>
          </w:rPr>
          <w:t>www.rr.caroebe.gov.br</w:t>
        </w:r>
      </w:hyperlink>
      <w:r w:rsidR="0073106C" w:rsidRPr="009C3D5A">
        <w:rPr>
          <w:rFonts w:asciiTheme="minorHAnsi" w:hAnsiTheme="minorHAnsi" w:cstheme="minorHAnsi"/>
          <w:sz w:val="24"/>
          <w:szCs w:val="24"/>
        </w:rPr>
        <w:t xml:space="preserve"> ou </w:t>
      </w:r>
      <w:r w:rsidR="00804BCA" w:rsidRPr="009C3D5A">
        <w:rPr>
          <w:rFonts w:asciiTheme="minorHAnsi" w:hAnsiTheme="minorHAnsi" w:cstheme="minorHAnsi"/>
          <w:sz w:val="24"/>
          <w:szCs w:val="24"/>
        </w:rPr>
        <w:t>por meio de</w:t>
      </w:r>
      <w:proofErr w:type="gramStart"/>
      <w:r w:rsidR="00804BCA" w:rsidRPr="009C3D5A">
        <w:rPr>
          <w:rFonts w:asciiTheme="minorHAnsi" w:hAnsiTheme="minorHAnsi" w:cstheme="minorHAnsi"/>
          <w:sz w:val="24"/>
          <w:szCs w:val="24"/>
        </w:rPr>
        <w:t xml:space="preserve"> </w:t>
      </w:r>
      <w:r w:rsidR="0073106C" w:rsidRPr="009C3D5A">
        <w:rPr>
          <w:rFonts w:asciiTheme="minorHAnsi" w:hAnsiTheme="minorHAnsi" w:cstheme="minorHAnsi"/>
          <w:sz w:val="24"/>
          <w:szCs w:val="24"/>
        </w:rPr>
        <w:t xml:space="preserve"> </w:t>
      </w:r>
      <w:proofErr w:type="gramEnd"/>
      <w:r w:rsidR="0073106C" w:rsidRPr="009C3D5A">
        <w:rPr>
          <w:rFonts w:asciiTheme="minorHAnsi" w:hAnsiTheme="minorHAnsi" w:cstheme="minorHAnsi"/>
          <w:b/>
          <w:bCs/>
          <w:sz w:val="24"/>
          <w:szCs w:val="24"/>
        </w:rPr>
        <w:t xml:space="preserve">Protocolo </w:t>
      </w:r>
      <w:r w:rsidR="00804BCA" w:rsidRPr="009C3D5A">
        <w:rPr>
          <w:rFonts w:asciiTheme="minorHAnsi" w:hAnsiTheme="minorHAnsi" w:cstheme="minorHAnsi"/>
          <w:b/>
          <w:bCs/>
          <w:sz w:val="24"/>
          <w:szCs w:val="24"/>
        </w:rPr>
        <w:t xml:space="preserve">no </w:t>
      </w:r>
      <w:r w:rsidR="00804BCA" w:rsidRPr="009C3D5A">
        <w:rPr>
          <w:rFonts w:asciiTheme="minorHAnsi" w:hAnsiTheme="minorHAnsi" w:cstheme="minorHAnsi"/>
          <w:sz w:val="24"/>
          <w:szCs w:val="24"/>
        </w:rPr>
        <w:t>Departamento</w:t>
      </w:r>
      <w:r w:rsidR="00804BCA" w:rsidRPr="009C3D5A">
        <w:rPr>
          <w:rFonts w:asciiTheme="minorHAnsi" w:hAnsiTheme="minorHAnsi" w:cstheme="minorHAnsi"/>
          <w:spacing w:val="-7"/>
          <w:sz w:val="24"/>
          <w:szCs w:val="24"/>
        </w:rPr>
        <w:t xml:space="preserve"> </w:t>
      </w:r>
      <w:r w:rsidR="00804BCA" w:rsidRPr="009C3D5A">
        <w:rPr>
          <w:rFonts w:asciiTheme="minorHAnsi" w:hAnsiTheme="minorHAnsi" w:cstheme="minorHAnsi"/>
          <w:sz w:val="24"/>
          <w:szCs w:val="24"/>
        </w:rPr>
        <w:t>de</w:t>
      </w:r>
      <w:r w:rsidR="00804BCA" w:rsidRPr="009C3D5A">
        <w:rPr>
          <w:rFonts w:asciiTheme="minorHAnsi" w:hAnsiTheme="minorHAnsi" w:cstheme="minorHAnsi"/>
          <w:spacing w:val="-2"/>
          <w:sz w:val="24"/>
          <w:szCs w:val="24"/>
        </w:rPr>
        <w:t xml:space="preserve"> </w:t>
      </w:r>
      <w:r w:rsidR="00804BCA" w:rsidRPr="009C3D5A">
        <w:rPr>
          <w:rFonts w:asciiTheme="minorHAnsi" w:hAnsiTheme="minorHAnsi" w:cstheme="minorHAnsi"/>
          <w:sz w:val="24"/>
          <w:szCs w:val="24"/>
        </w:rPr>
        <w:t>Licitações</w:t>
      </w:r>
      <w:r w:rsidR="00804BCA" w:rsidRPr="009C3D5A">
        <w:rPr>
          <w:rFonts w:asciiTheme="minorHAnsi" w:hAnsiTheme="minorHAnsi" w:cstheme="minorHAnsi"/>
          <w:spacing w:val="-6"/>
          <w:sz w:val="24"/>
          <w:szCs w:val="24"/>
        </w:rPr>
        <w:t xml:space="preserve"> </w:t>
      </w:r>
      <w:r w:rsidR="00804BCA" w:rsidRPr="009C3D5A">
        <w:rPr>
          <w:rFonts w:asciiTheme="minorHAnsi" w:hAnsiTheme="minorHAnsi" w:cstheme="minorHAnsi"/>
          <w:sz w:val="24"/>
          <w:szCs w:val="24"/>
        </w:rPr>
        <w:t>e</w:t>
      </w:r>
      <w:r w:rsidR="00804BCA" w:rsidRPr="009C3D5A">
        <w:rPr>
          <w:rFonts w:asciiTheme="minorHAnsi" w:hAnsiTheme="minorHAnsi" w:cstheme="minorHAnsi"/>
          <w:spacing w:val="-4"/>
          <w:sz w:val="24"/>
          <w:szCs w:val="24"/>
        </w:rPr>
        <w:t xml:space="preserve"> </w:t>
      </w:r>
      <w:r w:rsidR="00804BCA" w:rsidRPr="009C3D5A">
        <w:rPr>
          <w:rFonts w:asciiTheme="minorHAnsi" w:hAnsiTheme="minorHAnsi" w:cstheme="minorHAnsi"/>
          <w:sz w:val="24"/>
          <w:szCs w:val="24"/>
        </w:rPr>
        <w:t>Contratação</w:t>
      </w:r>
      <w:r w:rsidR="0073106C" w:rsidRPr="009C3D5A">
        <w:rPr>
          <w:rFonts w:asciiTheme="minorHAnsi" w:hAnsiTheme="minorHAnsi" w:cstheme="minorHAnsi"/>
          <w:sz w:val="24"/>
          <w:szCs w:val="24"/>
        </w:rPr>
        <w:t xml:space="preserve">, localizada na Avenida </w:t>
      </w:r>
      <w:r w:rsidR="00804BCA" w:rsidRPr="009C3D5A">
        <w:rPr>
          <w:rFonts w:asciiTheme="minorHAnsi" w:hAnsiTheme="minorHAnsi" w:cstheme="minorHAnsi"/>
          <w:sz w:val="24"/>
          <w:szCs w:val="24"/>
        </w:rPr>
        <w:t>Perimetral Norte</w:t>
      </w:r>
      <w:r w:rsidR="0073106C" w:rsidRPr="009C3D5A">
        <w:rPr>
          <w:rFonts w:asciiTheme="minorHAnsi" w:hAnsiTheme="minorHAnsi" w:cstheme="minorHAnsi"/>
          <w:sz w:val="24"/>
          <w:szCs w:val="24"/>
        </w:rPr>
        <w:t>,</w:t>
      </w:r>
      <w:r w:rsidR="00804BCA" w:rsidRPr="009C3D5A">
        <w:rPr>
          <w:rFonts w:asciiTheme="minorHAnsi" w:hAnsiTheme="minorHAnsi" w:cstheme="minorHAnsi"/>
          <w:sz w:val="24"/>
          <w:szCs w:val="24"/>
        </w:rPr>
        <w:t xml:space="preserve"> s/</w:t>
      </w:r>
      <w:r w:rsidR="0073106C" w:rsidRPr="009C3D5A">
        <w:rPr>
          <w:rFonts w:asciiTheme="minorHAnsi" w:hAnsiTheme="minorHAnsi" w:cstheme="minorHAnsi"/>
          <w:sz w:val="24"/>
          <w:szCs w:val="24"/>
        </w:rPr>
        <w:t xml:space="preserve">nº, Centro de </w:t>
      </w:r>
      <w:r w:rsidR="00804BCA" w:rsidRPr="009C3D5A">
        <w:rPr>
          <w:rFonts w:asciiTheme="minorHAnsi" w:hAnsiTheme="minorHAnsi" w:cstheme="minorHAnsi"/>
          <w:sz w:val="24"/>
          <w:szCs w:val="24"/>
        </w:rPr>
        <w:t>Caroebe</w:t>
      </w:r>
      <w:r w:rsidR="0073106C" w:rsidRPr="009C3D5A">
        <w:rPr>
          <w:rFonts w:asciiTheme="minorHAnsi" w:hAnsiTheme="minorHAnsi" w:cstheme="minorHAnsi"/>
          <w:sz w:val="24"/>
          <w:szCs w:val="24"/>
        </w:rPr>
        <w:t xml:space="preserve"> – Roraima, de Segunda a Sexta-feira, no horário das 0</w:t>
      </w:r>
      <w:r w:rsidR="002A7CB1" w:rsidRPr="009C3D5A">
        <w:rPr>
          <w:rFonts w:asciiTheme="minorHAnsi" w:hAnsiTheme="minorHAnsi" w:cstheme="minorHAnsi"/>
          <w:sz w:val="24"/>
          <w:szCs w:val="24"/>
        </w:rPr>
        <w:t>8</w:t>
      </w:r>
      <w:r w:rsidR="0073106C" w:rsidRPr="009C3D5A">
        <w:rPr>
          <w:rFonts w:asciiTheme="minorHAnsi" w:hAnsiTheme="minorHAnsi" w:cstheme="minorHAnsi"/>
          <w:sz w:val="24"/>
          <w:szCs w:val="24"/>
        </w:rPr>
        <w:t>h</w:t>
      </w:r>
      <w:r w:rsidR="002A7CB1" w:rsidRPr="009C3D5A">
        <w:rPr>
          <w:rFonts w:asciiTheme="minorHAnsi" w:hAnsiTheme="minorHAnsi" w:cstheme="minorHAnsi"/>
          <w:sz w:val="24"/>
          <w:szCs w:val="24"/>
        </w:rPr>
        <w:t>0</w:t>
      </w:r>
      <w:r w:rsidR="0073106C" w:rsidRPr="009C3D5A">
        <w:rPr>
          <w:rFonts w:asciiTheme="minorHAnsi" w:hAnsiTheme="minorHAnsi" w:cstheme="minorHAnsi"/>
          <w:sz w:val="24"/>
          <w:szCs w:val="24"/>
        </w:rPr>
        <w:t>0 às 13h</w:t>
      </w:r>
      <w:r w:rsidR="002A7CB1" w:rsidRPr="009C3D5A">
        <w:rPr>
          <w:rFonts w:asciiTheme="minorHAnsi" w:hAnsiTheme="minorHAnsi" w:cstheme="minorHAnsi"/>
          <w:sz w:val="24"/>
          <w:szCs w:val="24"/>
        </w:rPr>
        <w:t>0</w:t>
      </w:r>
      <w:r w:rsidR="0073106C" w:rsidRPr="009C3D5A">
        <w:rPr>
          <w:rFonts w:asciiTheme="minorHAnsi" w:hAnsiTheme="minorHAnsi" w:cstheme="minorHAnsi"/>
          <w:sz w:val="24"/>
          <w:szCs w:val="24"/>
        </w:rPr>
        <w:t xml:space="preserve">0, sem qualquer ônus, devendo </w:t>
      </w:r>
      <w:r w:rsidR="00961C81" w:rsidRPr="009C3D5A">
        <w:rPr>
          <w:rFonts w:asciiTheme="minorHAnsi" w:hAnsiTheme="minorHAnsi" w:cstheme="minorHAnsi"/>
          <w:sz w:val="24"/>
          <w:szCs w:val="24"/>
        </w:rPr>
        <w:t>apenas o interessado dispor de mídia que suporte os respectivos arquivos.</w:t>
      </w:r>
    </w:p>
    <w:p w14:paraId="5CA4A390" w14:textId="77777777" w:rsidR="00961C81" w:rsidRPr="009C3D5A" w:rsidRDefault="00961C81" w:rsidP="007950EC">
      <w:pPr>
        <w:pStyle w:val="Alnea"/>
        <w:numPr>
          <w:ilvl w:val="0"/>
          <w:numId w:val="1"/>
        </w:numPr>
        <w:pBdr>
          <w:top w:val="single" w:sz="4" w:space="1" w:color="auto"/>
          <w:left w:val="single" w:sz="4" w:space="4" w:color="auto"/>
          <w:bottom w:val="single" w:sz="4" w:space="1" w:color="auto"/>
          <w:right w:val="single" w:sz="4" w:space="4" w:color="auto"/>
        </w:pBdr>
        <w:shd w:val="clear" w:color="auto" w:fill="C2D69B"/>
        <w:tabs>
          <w:tab w:val="clear" w:pos="900"/>
          <w:tab w:val="num" w:pos="720"/>
          <w:tab w:val="left" w:pos="1134"/>
        </w:tabs>
        <w:spacing w:after="240" w:line="276" w:lineRule="auto"/>
        <w:ind w:left="0" w:firstLine="0"/>
        <w:rPr>
          <w:rFonts w:asciiTheme="minorHAnsi" w:hAnsiTheme="minorHAnsi" w:cstheme="minorHAnsi"/>
          <w:b/>
          <w:sz w:val="24"/>
          <w:szCs w:val="24"/>
        </w:rPr>
      </w:pPr>
      <w:r w:rsidRPr="009C3D5A">
        <w:rPr>
          <w:rFonts w:asciiTheme="minorHAnsi" w:hAnsiTheme="minorHAnsi" w:cstheme="minorHAnsi"/>
          <w:b/>
          <w:sz w:val="24"/>
          <w:szCs w:val="24"/>
        </w:rPr>
        <w:t>DO OBJETO</w:t>
      </w:r>
    </w:p>
    <w:p w14:paraId="3323A680" w14:textId="2DDF9BBC" w:rsidR="00961C81" w:rsidRPr="005B6561" w:rsidRDefault="00E178C0" w:rsidP="005B6561">
      <w:pPr>
        <w:tabs>
          <w:tab w:val="left" w:pos="1134"/>
        </w:tabs>
        <w:spacing w:after="240" w:line="276" w:lineRule="auto"/>
        <w:rPr>
          <w:rFonts w:asciiTheme="minorHAnsi" w:hAnsiTheme="minorHAnsi" w:cstheme="minorHAnsi"/>
          <w:sz w:val="24"/>
          <w:szCs w:val="24"/>
        </w:rPr>
      </w:pPr>
      <w:r w:rsidRPr="005B6561">
        <w:rPr>
          <w:rFonts w:asciiTheme="minorHAnsi" w:hAnsiTheme="minorHAnsi" w:cstheme="minorHAnsi"/>
          <w:sz w:val="24"/>
          <w:szCs w:val="24"/>
        </w:rPr>
        <w:t>2</w:t>
      </w:r>
      <w:r w:rsidR="00961C81" w:rsidRPr="005B6561">
        <w:rPr>
          <w:rFonts w:asciiTheme="minorHAnsi" w:hAnsiTheme="minorHAnsi" w:cstheme="minorHAnsi"/>
          <w:sz w:val="24"/>
          <w:szCs w:val="24"/>
        </w:rPr>
        <w:t>.1</w:t>
      </w:r>
      <w:r w:rsidR="00804BCA" w:rsidRPr="005B6561">
        <w:rPr>
          <w:rFonts w:asciiTheme="minorHAnsi" w:hAnsiTheme="minorHAnsi" w:cstheme="minorHAnsi"/>
          <w:sz w:val="24"/>
          <w:szCs w:val="24"/>
        </w:rPr>
        <w:t xml:space="preserve"> – Este pregão tem por objeto: </w:t>
      </w:r>
      <w:r w:rsidR="0027604F" w:rsidRPr="005B6561">
        <w:rPr>
          <w:rFonts w:ascii="Aptos" w:hAnsi="Aptos"/>
          <w:b/>
        </w:rPr>
        <w:t>CONTRATAÇÃO DE EMPRESA PARA AQUISIÇÃO DE MEDICAMENTOS DA FARMÁCIA BÁSICA PARA ATENDER A REDE MUNICIPAL DE SAÚDE DE CAROEBE-RR</w:t>
      </w:r>
      <w:proofErr w:type="gramStart"/>
      <w:r w:rsidR="0027604F" w:rsidRPr="005B6561">
        <w:rPr>
          <w:b/>
          <w:bCs/>
        </w:rPr>
        <w:t>.</w:t>
      </w:r>
      <w:r w:rsidR="00CF7C47" w:rsidRPr="005B6561">
        <w:rPr>
          <w:rFonts w:asciiTheme="minorHAnsi" w:hAnsiTheme="minorHAnsi" w:cstheme="minorHAnsi"/>
          <w:b/>
          <w:bCs/>
          <w:sz w:val="24"/>
          <w:szCs w:val="24"/>
        </w:rPr>
        <w:t>.</w:t>
      </w:r>
      <w:proofErr w:type="gramEnd"/>
      <w:r w:rsidR="00CF7C47" w:rsidRPr="005B6561">
        <w:rPr>
          <w:rFonts w:asciiTheme="minorHAnsi" w:hAnsiTheme="minorHAnsi" w:cstheme="minorHAnsi"/>
          <w:b/>
          <w:bCs/>
          <w:sz w:val="24"/>
          <w:szCs w:val="24"/>
        </w:rPr>
        <w:t xml:space="preserve"> </w:t>
      </w:r>
      <w:r w:rsidR="00034FCB" w:rsidRPr="005B6561">
        <w:rPr>
          <w:rFonts w:asciiTheme="minorHAnsi" w:hAnsiTheme="minorHAnsi" w:cstheme="minorHAnsi"/>
          <w:b/>
          <w:bCs/>
          <w:sz w:val="24"/>
          <w:szCs w:val="24"/>
        </w:rPr>
        <w:t xml:space="preserve"> </w:t>
      </w:r>
      <w:r w:rsidR="00034FCB" w:rsidRPr="005B6561">
        <w:rPr>
          <w:rFonts w:asciiTheme="minorHAnsi" w:hAnsiTheme="minorHAnsi" w:cstheme="minorHAnsi"/>
          <w:sz w:val="24"/>
          <w:szCs w:val="24"/>
        </w:rPr>
        <w:t>D</w:t>
      </w:r>
      <w:r w:rsidR="00961C81" w:rsidRPr="005B6561">
        <w:rPr>
          <w:rFonts w:asciiTheme="minorHAnsi" w:hAnsiTheme="minorHAnsi" w:cstheme="minorHAnsi"/>
          <w:sz w:val="24"/>
          <w:szCs w:val="24"/>
        </w:rPr>
        <w:t xml:space="preserve">e acordo com as quantidades e especificações técnicas constantes do </w:t>
      </w:r>
      <w:r w:rsidR="00961C81" w:rsidRPr="005B6561">
        <w:rPr>
          <w:rFonts w:asciiTheme="minorHAnsi" w:hAnsiTheme="minorHAnsi" w:cstheme="minorHAnsi"/>
          <w:b/>
          <w:bCs/>
          <w:sz w:val="24"/>
          <w:szCs w:val="24"/>
        </w:rPr>
        <w:t xml:space="preserve">TERMO DE REFERÊNCIA – ANEXO I </w:t>
      </w:r>
      <w:r w:rsidR="002E6CA6" w:rsidRPr="005B6561">
        <w:rPr>
          <w:rFonts w:asciiTheme="minorHAnsi" w:hAnsiTheme="minorHAnsi" w:cstheme="minorHAnsi"/>
          <w:b/>
          <w:bCs/>
          <w:sz w:val="24"/>
          <w:szCs w:val="24"/>
        </w:rPr>
        <w:t xml:space="preserve">e </w:t>
      </w:r>
      <w:r w:rsidR="00961C81" w:rsidRPr="005B6561">
        <w:rPr>
          <w:rFonts w:asciiTheme="minorHAnsi" w:hAnsiTheme="minorHAnsi" w:cstheme="minorHAnsi"/>
          <w:b/>
          <w:bCs/>
          <w:sz w:val="24"/>
          <w:szCs w:val="24"/>
        </w:rPr>
        <w:t xml:space="preserve">do MODELO DE PROPOSTA DE PREÇOS – ANEXO II </w:t>
      </w:r>
      <w:r w:rsidR="00961C81" w:rsidRPr="005B6561">
        <w:rPr>
          <w:rFonts w:asciiTheme="minorHAnsi" w:hAnsiTheme="minorHAnsi" w:cstheme="minorHAnsi"/>
          <w:sz w:val="24"/>
          <w:szCs w:val="24"/>
        </w:rPr>
        <w:t>deste edital;</w:t>
      </w:r>
    </w:p>
    <w:p w14:paraId="171EABB0" w14:textId="1FF51AD7" w:rsidR="00034FCB" w:rsidRPr="009C3D5A" w:rsidRDefault="00E178C0" w:rsidP="007950EC">
      <w:pPr>
        <w:pStyle w:val="Alnea"/>
        <w:tabs>
          <w:tab w:val="left" w:pos="1134"/>
        </w:tabs>
        <w:spacing w:after="240" w:line="276" w:lineRule="auto"/>
        <w:ind w:left="0"/>
        <w:rPr>
          <w:rFonts w:asciiTheme="minorHAnsi" w:hAnsiTheme="minorHAnsi" w:cstheme="minorHAnsi"/>
          <w:sz w:val="24"/>
          <w:szCs w:val="24"/>
        </w:rPr>
      </w:pPr>
      <w:r w:rsidRPr="009C3D5A">
        <w:rPr>
          <w:rFonts w:asciiTheme="minorHAnsi" w:hAnsiTheme="minorHAnsi" w:cstheme="minorHAnsi"/>
          <w:sz w:val="24"/>
          <w:szCs w:val="24"/>
        </w:rPr>
        <w:t>2</w:t>
      </w:r>
      <w:r w:rsidR="00961C81" w:rsidRPr="009C3D5A">
        <w:rPr>
          <w:rFonts w:asciiTheme="minorHAnsi" w:hAnsiTheme="minorHAnsi" w:cstheme="minorHAnsi"/>
          <w:sz w:val="24"/>
          <w:szCs w:val="24"/>
        </w:rPr>
        <w:t>.2 –</w:t>
      </w:r>
      <w:r w:rsidR="005D6F19" w:rsidRPr="009C3D5A">
        <w:rPr>
          <w:rFonts w:asciiTheme="minorHAnsi" w:hAnsiTheme="minorHAnsi" w:cstheme="minorHAnsi"/>
          <w:sz w:val="24"/>
          <w:szCs w:val="24"/>
        </w:rPr>
        <w:t xml:space="preserve"> </w:t>
      </w:r>
      <w:r w:rsidR="00961C81" w:rsidRPr="009C3D5A">
        <w:rPr>
          <w:rFonts w:asciiTheme="minorHAnsi" w:hAnsiTheme="minorHAnsi" w:cstheme="minorHAnsi"/>
          <w:sz w:val="24"/>
          <w:szCs w:val="24"/>
        </w:rPr>
        <w:t>O</w:t>
      </w:r>
      <w:r w:rsidR="00755BC4" w:rsidRPr="009C3D5A">
        <w:rPr>
          <w:rFonts w:asciiTheme="minorHAnsi" w:hAnsiTheme="minorHAnsi" w:cstheme="minorHAnsi"/>
          <w:sz w:val="24"/>
          <w:szCs w:val="24"/>
        </w:rPr>
        <w:t xml:space="preserve"> </w:t>
      </w:r>
      <w:r w:rsidR="00961C81" w:rsidRPr="009C3D5A">
        <w:rPr>
          <w:rFonts w:asciiTheme="minorHAnsi" w:hAnsiTheme="minorHAnsi" w:cstheme="minorHAnsi"/>
          <w:b/>
          <w:bCs/>
          <w:sz w:val="24"/>
          <w:szCs w:val="24"/>
        </w:rPr>
        <w:t xml:space="preserve">critério de julgamento </w:t>
      </w:r>
      <w:r w:rsidR="00961C81" w:rsidRPr="009C3D5A">
        <w:rPr>
          <w:rFonts w:asciiTheme="minorHAnsi" w:hAnsiTheme="minorHAnsi" w:cstheme="minorHAnsi"/>
          <w:sz w:val="24"/>
          <w:szCs w:val="24"/>
        </w:rPr>
        <w:t xml:space="preserve">adotado neste pregão será o de </w:t>
      </w:r>
      <w:r w:rsidR="00DD2974" w:rsidRPr="009C3D5A">
        <w:rPr>
          <w:rFonts w:asciiTheme="minorHAnsi" w:hAnsiTheme="minorHAnsi" w:cstheme="minorHAnsi"/>
          <w:b/>
          <w:bCs/>
          <w:sz w:val="24"/>
          <w:szCs w:val="24"/>
        </w:rPr>
        <w:t>MENOR PREÇO</w:t>
      </w:r>
      <w:r w:rsidR="00286B0D">
        <w:rPr>
          <w:rFonts w:asciiTheme="minorHAnsi" w:hAnsiTheme="minorHAnsi" w:cstheme="minorHAnsi"/>
          <w:b/>
          <w:bCs/>
          <w:sz w:val="24"/>
          <w:szCs w:val="24"/>
        </w:rPr>
        <w:t xml:space="preserve"> </w:t>
      </w:r>
      <w:r w:rsidR="0027604F">
        <w:rPr>
          <w:rFonts w:asciiTheme="minorHAnsi" w:hAnsiTheme="minorHAnsi" w:cstheme="minorHAnsi"/>
          <w:b/>
          <w:bCs/>
          <w:sz w:val="24"/>
          <w:szCs w:val="24"/>
        </w:rPr>
        <w:t>GLOBAL</w:t>
      </w:r>
      <w:r w:rsidR="000628BB">
        <w:rPr>
          <w:rFonts w:asciiTheme="minorHAnsi" w:hAnsiTheme="minorHAnsi" w:cstheme="minorHAnsi"/>
          <w:sz w:val="24"/>
          <w:szCs w:val="24"/>
        </w:rPr>
        <w:t>,</w:t>
      </w:r>
      <w:proofErr w:type="gramStart"/>
      <w:r w:rsidR="000628BB">
        <w:rPr>
          <w:rFonts w:asciiTheme="minorHAnsi" w:hAnsiTheme="minorHAnsi" w:cstheme="minorHAnsi"/>
          <w:sz w:val="24"/>
          <w:szCs w:val="24"/>
        </w:rPr>
        <w:t xml:space="preserve"> </w:t>
      </w:r>
      <w:r w:rsidR="00961C81" w:rsidRPr="009C3D5A">
        <w:rPr>
          <w:rFonts w:asciiTheme="minorHAnsi" w:hAnsiTheme="minorHAnsi" w:cstheme="minorHAnsi"/>
          <w:sz w:val="24"/>
          <w:szCs w:val="24"/>
        </w:rPr>
        <w:t xml:space="preserve"> </w:t>
      </w:r>
      <w:proofErr w:type="gramEnd"/>
      <w:r w:rsidR="00961C81" w:rsidRPr="009C3D5A">
        <w:rPr>
          <w:rFonts w:asciiTheme="minorHAnsi" w:hAnsiTheme="minorHAnsi" w:cstheme="minorHAnsi"/>
          <w:sz w:val="24"/>
          <w:szCs w:val="24"/>
        </w:rPr>
        <w:t xml:space="preserve">observadas as exigências contidas neste edital e seus </w:t>
      </w:r>
      <w:r w:rsidR="00755BC4" w:rsidRPr="009C3D5A">
        <w:rPr>
          <w:rFonts w:asciiTheme="minorHAnsi" w:hAnsiTheme="minorHAnsi" w:cstheme="minorHAnsi"/>
          <w:sz w:val="24"/>
          <w:szCs w:val="24"/>
        </w:rPr>
        <w:t>anexos quanto às especificações técnicas do objeto;</w:t>
      </w:r>
    </w:p>
    <w:p w14:paraId="2C82AC0A" w14:textId="50E019BB" w:rsidR="00755BC4" w:rsidRPr="009C3D5A" w:rsidRDefault="00E178C0" w:rsidP="007950EC">
      <w:pPr>
        <w:pStyle w:val="Alnea"/>
        <w:tabs>
          <w:tab w:val="left" w:pos="1134"/>
        </w:tabs>
        <w:spacing w:after="240" w:line="276" w:lineRule="auto"/>
        <w:ind w:left="0"/>
        <w:rPr>
          <w:rFonts w:asciiTheme="minorHAnsi" w:hAnsiTheme="minorHAnsi" w:cstheme="minorHAnsi"/>
          <w:sz w:val="24"/>
          <w:szCs w:val="24"/>
        </w:rPr>
      </w:pPr>
      <w:r w:rsidRPr="009C3D5A">
        <w:rPr>
          <w:rFonts w:asciiTheme="minorHAnsi" w:hAnsiTheme="minorHAnsi" w:cstheme="minorHAnsi"/>
          <w:sz w:val="24"/>
          <w:szCs w:val="24"/>
        </w:rPr>
        <w:t>2</w:t>
      </w:r>
      <w:r w:rsidR="00755BC4" w:rsidRPr="009C3D5A">
        <w:rPr>
          <w:rFonts w:asciiTheme="minorHAnsi" w:hAnsiTheme="minorHAnsi" w:cstheme="minorHAnsi"/>
          <w:sz w:val="24"/>
          <w:szCs w:val="24"/>
        </w:rPr>
        <w:t>.</w:t>
      </w:r>
      <w:r w:rsidR="005D6F19" w:rsidRPr="009C3D5A">
        <w:rPr>
          <w:rFonts w:asciiTheme="minorHAnsi" w:hAnsiTheme="minorHAnsi" w:cstheme="minorHAnsi"/>
          <w:sz w:val="24"/>
          <w:szCs w:val="24"/>
        </w:rPr>
        <w:t>3</w:t>
      </w:r>
      <w:r w:rsidR="00755BC4" w:rsidRPr="009C3D5A">
        <w:rPr>
          <w:rFonts w:asciiTheme="minorHAnsi" w:hAnsiTheme="minorHAnsi" w:cstheme="minorHAnsi"/>
          <w:sz w:val="24"/>
          <w:szCs w:val="24"/>
        </w:rPr>
        <w:t xml:space="preserve"> – O </w:t>
      </w:r>
      <w:r w:rsidR="00755BC4" w:rsidRPr="009C3D5A">
        <w:rPr>
          <w:rFonts w:asciiTheme="minorHAnsi" w:hAnsiTheme="minorHAnsi" w:cstheme="minorHAnsi"/>
          <w:b/>
          <w:bCs/>
          <w:sz w:val="24"/>
          <w:szCs w:val="24"/>
        </w:rPr>
        <w:t xml:space="preserve">intervalo mínimo de diferença entre os lances, </w:t>
      </w:r>
      <w:r w:rsidR="00755BC4" w:rsidRPr="009C3D5A">
        <w:rPr>
          <w:rFonts w:asciiTheme="minorHAnsi" w:hAnsiTheme="minorHAnsi" w:cstheme="minorHAnsi"/>
          <w:sz w:val="24"/>
          <w:szCs w:val="24"/>
        </w:rPr>
        <w:t xml:space="preserve">adotado neste pregão, que incidirá tanto em relação aos lances intermediários quanto em relação à proposta que cobrir a melhor oferta deverá ser de </w:t>
      </w:r>
      <w:r w:rsidR="00791760" w:rsidRPr="009C3D5A">
        <w:rPr>
          <w:rFonts w:asciiTheme="minorHAnsi" w:hAnsiTheme="minorHAnsi" w:cstheme="minorHAnsi"/>
          <w:sz w:val="24"/>
          <w:szCs w:val="24"/>
        </w:rPr>
        <w:t xml:space="preserve">R$ </w:t>
      </w:r>
      <w:r w:rsidR="00E86FC4" w:rsidRPr="009C3D5A">
        <w:rPr>
          <w:rFonts w:asciiTheme="minorHAnsi" w:hAnsiTheme="minorHAnsi" w:cstheme="minorHAnsi"/>
          <w:sz w:val="24"/>
          <w:szCs w:val="24"/>
        </w:rPr>
        <w:t>0</w:t>
      </w:r>
      <w:r w:rsidR="00791760" w:rsidRPr="009C3D5A">
        <w:rPr>
          <w:rFonts w:asciiTheme="minorHAnsi" w:hAnsiTheme="minorHAnsi" w:cstheme="minorHAnsi"/>
          <w:sz w:val="24"/>
          <w:szCs w:val="24"/>
        </w:rPr>
        <w:t>,</w:t>
      </w:r>
      <w:r w:rsidR="00E86FC4" w:rsidRPr="009C3D5A">
        <w:rPr>
          <w:rFonts w:asciiTheme="minorHAnsi" w:hAnsiTheme="minorHAnsi" w:cstheme="minorHAnsi"/>
          <w:sz w:val="24"/>
          <w:szCs w:val="24"/>
        </w:rPr>
        <w:t>5</w:t>
      </w:r>
      <w:r w:rsidR="000628BB">
        <w:rPr>
          <w:rFonts w:asciiTheme="minorHAnsi" w:hAnsiTheme="minorHAnsi" w:cstheme="minorHAnsi"/>
          <w:sz w:val="24"/>
          <w:szCs w:val="24"/>
        </w:rPr>
        <w:t>0</w:t>
      </w:r>
      <w:r w:rsidR="00906CBF" w:rsidRPr="009C3D5A">
        <w:rPr>
          <w:rFonts w:asciiTheme="minorHAnsi" w:hAnsiTheme="minorHAnsi" w:cstheme="minorHAnsi"/>
          <w:sz w:val="24"/>
          <w:szCs w:val="24"/>
        </w:rPr>
        <w:t xml:space="preserve"> (</w:t>
      </w:r>
      <w:r w:rsidR="00E86FC4" w:rsidRPr="009C3D5A">
        <w:rPr>
          <w:rFonts w:asciiTheme="minorHAnsi" w:hAnsiTheme="minorHAnsi" w:cstheme="minorHAnsi"/>
          <w:sz w:val="24"/>
          <w:szCs w:val="24"/>
        </w:rPr>
        <w:t>cinquentas centavos</w:t>
      </w:r>
      <w:r w:rsidR="00906CBF" w:rsidRPr="009C3D5A">
        <w:rPr>
          <w:rFonts w:asciiTheme="minorHAnsi" w:hAnsiTheme="minorHAnsi" w:cstheme="minorHAnsi"/>
          <w:sz w:val="24"/>
          <w:szCs w:val="24"/>
        </w:rPr>
        <w:t>).</w:t>
      </w:r>
    </w:p>
    <w:p w14:paraId="4D4BF538" w14:textId="2CDBDDA8" w:rsidR="00755BC4" w:rsidRPr="009C3D5A" w:rsidRDefault="00755BC4" w:rsidP="007950EC">
      <w:pPr>
        <w:pStyle w:val="Alnea"/>
        <w:tabs>
          <w:tab w:val="left" w:pos="1134"/>
        </w:tabs>
        <w:spacing w:after="240" w:line="276" w:lineRule="auto"/>
        <w:ind w:left="0"/>
        <w:rPr>
          <w:rFonts w:asciiTheme="minorHAnsi" w:hAnsiTheme="minorHAnsi" w:cstheme="minorHAnsi"/>
          <w:sz w:val="24"/>
          <w:szCs w:val="24"/>
        </w:rPr>
      </w:pPr>
      <w:r w:rsidRPr="009C3D5A">
        <w:rPr>
          <w:rFonts w:asciiTheme="minorHAnsi" w:hAnsiTheme="minorHAnsi" w:cstheme="minorHAnsi"/>
          <w:sz w:val="24"/>
          <w:szCs w:val="24"/>
        </w:rPr>
        <w:t>.</w:t>
      </w:r>
      <w:r w:rsidR="005D6F19" w:rsidRPr="009C3D5A">
        <w:rPr>
          <w:rFonts w:asciiTheme="minorHAnsi" w:hAnsiTheme="minorHAnsi" w:cstheme="minorHAnsi"/>
          <w:sz w:val="24"/>
          <w:szCs w:val="24"/>
        </w:rPr>
        <w:t>4</w:t>
      </w:r>
      <w:r w:rsidRPr="009C3D5A">
        <w:rPr>
          <w:rFonts w:asciiTheme="minorHAnsi" w:hAnsiTheme="minorHAnsi" w:cstheme="minorHAnsi"/>
          <w:sz w:val="24"/>
          <w:szCs w:val="24"/>
        </w:rPr>
        <w:t xml:space="preserve"> – A licitante deverá obedecer rigorosamente aos termos deste edital e seus anexos. Em caso de divergência entre as especificações descritas no Catálogo de Materiais (CATMAT) e Serviços (CATSER) do sistema eletrônico e as especificações constantes do </w:t>
      </w:r>
      <w:r w:rsidRPr="009C3D5A">
        <w:rPr>
          <w:rFonts w:asciiTheme="minorHAnsi" w:hAnsiTheme="minorHAnsi" w:cstheme="minorHAnsi"/>
          <w:b/>
          <w:bCs/>
          <w:sz w:val="24"/>
          <w:szCs w:val="24"/>
        </w:rPr>
        <w:t>TERMO DE REFERÊNCIA – ANEXO I e do MODELO DA PROPOSTA DE PREÇOS – ANEXO II</w:t>
      </w:r>
      <w:r w:rsidRPr="009C3D5A">
        <w:rPr>
          <w:rFonts w:asciiTheme="minorHAnsi" w:hAnsiTheme="minorHAnsi" w:cstheme="minorHAnsi"/>
          <w:sz w:val="24"/>
          <w:szCs w:val="24"/>
        </w:rPr>
        <w:t xml:space="preserve"> deste edital, prevalecerão as especificações dos Anexos mencionados.</w:t>
      </w:r>
      <w:r w:rsidRPr="009C3D5A">
        <w:rPr>
          <w:rFonts w:asciiTheme="minorHAnsi" w:hAnsiTheme="minorHAnsi" w:cstheme="minorHAnsi"/>
          <w:b/>
          <w:bCs/>
          <w:sz w:val="24"/>
          <w:szCs w:val="24"/>
        </w:rPr>
        <w:t xml:space="preserve"> </w:t>
      </w:r>
    </w:p>
    <w:p w14:paraId="28D9FBDE" w14:textId="77777777" w:rsidR="00126CBA" w:rsidRPr="009C3D5A" w:rsidRDefault="00126CBA" w:rsidP="007950EC">
      <w:pPr>
        <w:pStyle w:val="Alnea"/>
        <w:numPr>
          <w:ilvl w:val="0"/>
          <w:numId w:val="1"/>
        </w:numPr>
        <w:pBdr>
          <w:top w:val="single" w:sz="4" w:space="1" w:color="auto"/>
          <w:left w:val="single" w:sz="4" w:space="4" w:color="auto"/>
          <w:bottom w:val="single" w:sz="4" w:space="1" w:color="auto"/>
          <w:right w:val="single" w:sz="4" w:space="4" w:color="auto"/>
        </w:pBdr>
        <w:shd w:val="clear" w:color="auto" w:fill="C2D69B"/>
        <w:tabs>
          <w:tab w:val="clear" w:pos="900"/>
          <w:tab w:val="num" w:pos="720"/>
          <w:tab w:val="left" w:pos="1134"/>
        </w:tabs>
        <w:spacing w:after="240" w:line="276" w:lineRule="auto"/>
        <w:ind w:left="0" w:firstLine="0"/>
        <w:rPr>
          <w:rFonts w:asciiTheme="minorHAnsi" w:hAnsiTheme="minorHAnsi" w:cstheme="minorHAnsi"/>
          <w:b/>
          <w:sz w:val="24"/>
          <w:szCs w:val="24"/>
        </w:rPr>
      </w:pPr>
      <w:r w:rsidRPr="009C3D5A">
        <w:rPr>
          <w:rFonts w:asciiTheme="minorHAnsi" w:hAnsiTheme="minorHAnsi" w:cstheme="minorHAnsi"/>
          <w:b/>
          <w:sz w:val="24"/>
          <w:szCs w:val="24"/>
        </w:rPr>
        <w:lastRenderedPageBreak/>
        <w:t>DOTAÇÃO ORÇAMENTÁRIA</w:t>
      </w:r>
    </w:p>
    <w:p w14:paraId="1870959B" w14:textId="77777777" w:rsidR="00126CBA" w:rsidRPr="009C3D5A" w:rsidRDefault="00126CBA" w:rsidP="007950EC">
      <w:pPr>
        <w:numPr>
          <w:ilvl w:val="1"/>
          <w:numId w:val="1"/>
        </w:numPr>
        <w:tabs>
          <w:tab w:val="num" w:pos="720"/>
          <w:tab w:val="left" w:pos="1134"/>
        </w:tabs>
        <w:autoSpaceDE w:val="0"/>
        <w:autoSpaceDN w:val="0"/>
        <w:adjustRightInd w:val="0"/>
        <w:spacing w:after="240" w:line="276" w:lineRule="auto"/>
        <w:ind w:left="0" w:firstLine="0"/>
        <w:rPr>
          <w:rFonts w:asciiTheme="minorHAnsi" w:hAnsiTheme="minorHAnsi" w:cstheme="minorHAnsi"/>
          <w:sz w:val="24"/>
          <w:szCs w:val="24"/>
        </w:rPr>
      </w:pPr>
      <w:r w:rsidRPr="009C3D5A">
        <w:rPr>
          <w:rFonts w:asciiTheme="minorHAnsi" w:hAnsiTheme="minorHAnsi" w:cstheme="minorHAnsi"/>
          <w:sz w:val="24"/>
          <w:szCs w:val="24"/>
        </w:rPr>
        <w:t>As despesas decorrentes do objeto desta licitação corresponderão ao demonstrativo a seguir:</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3261"/>
        <w:gridCol w:w="2580"/>
        <w:gridCol w:w="2523"/>
      </w:tblGrid>
      <w:tr w:rsidR="00E86FC4" w:rsidRPr="009C3D5A" w14:paraId="655E2054" w14:textId="77777777" w:rsidTr="00334577">
        <w:trPr>
          <w:trHeight w:val="516"/>
        </w:trPr>
        <w:tc>
          <w:tcPr>
            <w:tcW w:w="1247" w:type="dxa"/>
          </w:tcPr>
          <w:p w14:paraId="4883F5AF" w14:textId="68AC0E96" w:rsidR="00E86FC4" w:rsidRPr="009C3D5A" w:rsidRDefault="00E86FC4" w:rsidP="007950EC">
            <w:pPr>
              <w:pStyle w:val="Ttulo2"/>
              <w:tabs>
                <w:tab w:val="left" w:pos="1134"/>
              </w:tabs>
              <w:spacing w:after="240" w:line="276" w:lineRule="auto"/>
              <w:jc w:val="center"/>
              <w:rPr>
                <w:rFonts w:asciiTheme="minorHAnsi" w:hAnsiTheme="minorHAnsi" w:cstheme="minorHAnsi"/>
                <w:sz w:val="24"/>
                <w:szCs w:val="24"/>
              </w:rPr>
            </w:pPr>
            <w:r w:rsidRPr="009C3D5A">
              <w:rPr>
                <w:rFonts w:asciiTheme="minorHAnsi" w:hAnsiTheme="minorHAnsi" w:cstheme="minorHAnsi"/>
                <w:sz w:val="24"/>
                <w:szCs w:val="24"/>
              </w:rPr>
              <w:t>Nº do processo</w:t>
            </w:r>
          </w:p>
        </w:tc>
        <w:tc>
          <w:tcPr>
            <w:tcW w:w="3261" w:type="dxa"/>
            <w:vAlign w:val="center"/>
          </w:tcPr>
          <w:p w14:paraId="3E39971E" w14:textId="2F8CD2E9" w:rsidR="00E86FC4" w:rsidRPr="009C3D5A" w:rsidRDefault="00E86FC4" w:rsidP="007950EC">
            <w:pPr>
              <w:tabs>
                <w:tab w:val="left" w:pos="1134"/>
                <w:tab w:val="left" w:pos="2205"/>
                <w:tab w:val="center" w:pos="4465"/>
              </w:tabs>
              <w:spacing w:after="240" w:line="276" w:lineRule="auto"/>
              <w:jc w:val="center"/>
              <w:rPr>
                <w:rFonts w:asciiTheme="minorHAnsi" w:hAnsiTheme="minorHAnsi" w:cstheme="minorHAnsi"/>
                <w:b/>
                <w:sz w:val="24"/>
                <w:szCs w:val="24"/>
              </w:rPr>
            </w:pPr>
            <w:r w:rsidRPr="009C3D5A">
              <w:rPr>
                <w:rFonts w:asciiTheme="minorHAnsi" w:hAnsiTheme="minorHAnsi" w:cstheme="minorHAnsi"/>
                <w:b/>
                <w:sz w:val="24"/>
                <w:szCs w:val="24"/>
              </w:rPr>
              <w:t>Órgão</w:t>
            </w:r>
          </w:p>
        </w:tc>
        <w:tc>
          <w:tcPr>
            <w:tcW w:w="2580" w:type="dxa"/>
            <w:vAlign w:val="center"/>
          </w:tcPr>
          <w:p w14:paraId="426731A4" w14:textId="77777777" w:rsidR="00E86FC4" w:rsidRPr="009C3D5A" w:rsidRDefault="00E86FC4" w:rsidP="007950EC">
            <w:pPr>
              <w:tabs>
                <w:tab w:val="left" w:pos="1134"/>
                <w:tab w:val="left" w:pos="2205"/>
                <w:tab w:val="center" w:pos="4465"/>
              </w:tabs>
              <w:spacing w:after="240" w:line="276" w:lineRule="auto"/>
              <w:jc w:val="center"/>
              <w:rPr>
                <w:rFonts w:asciiTheme="minorHAnsi" w:hAnsiTheme="minorHAnsi" w:cstheme="minorHAnsi"/>
                <w:b/>
                <w:sz w:val="24"/>
                <w:szCs w:val="24"/>
              </w:rPr>
            </w:pPr>
            <w:r w:rsidRPr="009C3D5A">
              <w:rPr>
                <w:rFonts w:asciiTheme="minorHAnsi" w:hAnsiTheme="minorHAnsi" w:cstheme="minorHAnsi"/>
                <w:b/>
                <w:sz w:val="24"/>
                <w:szCs w:val="24"/>
              </w:rPr>
              <w:t>Elemento de Despesa</w:t>
            </w:r>
          </w:p>
        </w:tc>
        <w:tc>
          <w:tcPr>
            <w:tcW w:w="2523" w:type="dxa"/>
            <w:vAlign w:val="center"/>
          </w:tcPr>
          <w:p w14:paraId="0BE82EF5" w14:textId="77777777" w:rsidR="00E86FC4" w:rsidRPr="009C3D5A" w:rsidRDefault="00E86FC4" w:rsidP="007950EC">
            <w:pPr>
              <w:tabs>
                <w:tab w:val="left" w:pos="1134"/>
                <w:tab w:val="left" w:pos="2205"/>
                <w:tab w:val="center" w:pos="4465"/>
              </w:tabs>
              <w:spacing w:after="240" w:line="276" w:lineRule="auto"/>
              <w:jc w:val="center"/>
              <w:rPr>
                <w:rFonts w:asciiTheme="minorHAnsi" w:hAnsiTheme="minorHAnsi" w:cstheme="minorHAnsi"/>
                <w:b/>
                <w:sz w:val="24"/>
                <w:szCs w:val="24"/>
              </w:rPr>
            </w:pPr>
            <w:r w:rsidRPr="009C3D5A">
              <w:rPr>
                <w:rFonts w:asciiTheme="minorHAnsi" w:hAnsiTheme="minorHAnsi" w:cstheme="minorHAnsi"/>
                <w:b/>
                <w:sz w:val="24"/>
                <w:szCs w:val="24"/>
              </w:rPr>
              <w:t>Programas de Trabalho</w:t>
            </w:r>
          </w:p>
        </w:tc>
      </w:tr>
      <w:tr w:rsidR="007D515A" w:rsidRPr="009C3D5A" w14:paraId="18AE2E56" w14:textId="77777777" w:rsidTr="00334577">
        <w:trPr>
          <w:trHeight w:val="640"/>
        </w:trPr>
        <w:tc>
          <w:tcPr>
            <w:tcW w:w="1247" w:type="dxa"/>
            <w:vAlign w:val="center"/>
          </w:tcPr>
          <w:p w14:paraId="11818ECC" w14:textId="2150E5AC" w:rsidR="007D515A" w:rsidRPr="009C3D5A" w:rsidRDefault="00823959" w:rsidP="00823959">
            <w:pPr>
              <w:tabs>
                <w:tab w:val="left" w:pos="1134"/>
                <w:tab w:val="left" w:pos="2205"/>
                <w:tab w:val="center" w:pos="4465"/>
              </w:tabs>
              <w:spacing w:after="240" w:line="276" w:lineRule="auto"/>
              <w:jc w:val="center"/>
              <w:rPr>
                <w:rFonts w:asciiTheme="minorHAnsi" w:hAnsiTheme="minorHAnsi" w:cstheme="minorHAnsi"/>
                <w:sz w:val="24"/>
                <w:szCs w:val="24"/>
              </w:rPr>
            </w:pPr>
            <w:r>
              <w:rPr>
                <w:rFonts w:asciiTheme="minorHAnsi" w:hAnsiTheme="minorHAnsi" w:cstheme="minorHAnsi"/>
                <w:sz w:val="24"/>
                <w:szCs w:val="24"/>
              </w:rPr>
              <w:t>022</w:t>
            </w:r>
            <w:r w:rsidR="007D515A" w:rsidRPr="009C3D5A">
              <w:rPr>
                <w:rFonts w:asciiTheme="minorHAnsi" w:hAnsiTheme="minorHAnsi" w:cstheme="minorHAnsi"/>
                <w:sz w:val="24"/>
                <w:szCs w:val="24"/>
              </w:rPr>
              <w:t>/2026</w:t>
            </w:r>
          </w:p>
        </w:tc>
        <w:tc>
          <w:tcPr>
            <w:tcW w:w="3261" w:type="dxa"/>
            <w:vAlign w:val="center"/>
          </w:tcPr>
          <w:p w14:paraId="1327D511" w14:textId="06EDD151" w:rsidR="007D515A" w:rsidRPr="009C3D5A" w:rsidRDefault="007D515A" w:rsidP="0027604F">
            <w:pPr>
              <w:tabs>
                <w:tab w:val="left" w:pos="1134"/>
                <w:tab w:val="left" w:pos="2205"/>
                <w:tab w:val="center" w:pos="4465"/>
              </w:tabs>
              <w:spacing w:after="240" w:line="276" w:lineRule="auto"/>
              <w:jc w:val="center"/>
              <w:rPr>
                <w:rFonts w:asciiTheme="minorHAnsi" w:hAnsiTheme="minorHAnsi" w:cstheme="minorHAnsi"/>
                <w:sz w:val="24"/>
                <w:szCs w:val="24"/>
              </w:rPr>
            </w:pPr>
            <w:r w:rsidRPr="009C3D5A">
              <w:rPr>
                <w:rFonts w:asciiTheme="minorHAnsi" w:hAnsiTheme="minorHAnsi" w:cstheme="minorHAnsi"/>
                <w:sz w:val="24"/>
                <w:szCs w:val="24"/>
              </w:rPr>
              <w:t>Secretaria Municipal de Saúde</w:t>
            </w:r>
            <w:r w:rsidR="00721183">
              <w:rPr>
                <w:rFonts w:asciiTheme="minorHAnsi" w:hAnsiTheme="minorHAnsi" w:cstheme="minorHAnsi"/>
                <w:sz w:val="24"/>
                <w:szCs w:val="24"/>
              </w:rPr>
              <w:t xml:space="preserve"> LOTE </w:t>
            </w:r>
            <w:r w:rsidR="0027604F">
              <w:rPr>
                <w:rFonts w:asciiTheme="minorHAnsi" w:hAnsiTheme="minorHAnsi" w:cstheme="minorHAnsi"/>
                <w:sz w:val="24"/>
                <w:szCs w:val="24"/>
              </w:rPr>
              <w:t>UNICO</w:t>
            </w:r>
          </w:p>
        </w:tc>
        <w:tc>
          <w:tcPr>
            <w:tcW w:w="2580" w:type="dxa"/>
            <w:vAlign w:val="center"/>
          </w:tcPr>
          <w:p w14:paraId="7A25A3F2" w14:textId="728C4435" w:rsidR="007D515A" w:rsidRPr="009C3D5A" w:rsidRDefault="00FD31E6" w:rsidP="007950EC">
            <w:pPr>
              <w:tabs>
                <w:tab w:val="left" w:pos="1134"/>
                <w:tab w:val="left" w:pos="2205"/>
                <w:tab w:val="center" w:pos="4465"/>
              </w:tabs>
              <w:spacing w:after="240" w:line="276" w:lineRule="auto"/>
              <w:jc w:val="center"/>
              <w:rPr>
                <w:rFonts w:asciiTheme="minorHAnsi" w:hAnsiTheme="minorHAnsi" w:cstheme="minorHAnsi"/>
                <w:sz w:val="24"/>
                <w:szCs w:val="24"/>
              </w:rPr>
            </w:pPr>
            <w:r>
              <w:rPr>
                <w:rFonts w:asciiTheme="minorHAnsi" w:hAnsiTheme="minorHAnsi" w:cstheme="minorHAnsi"/>
                <w:sz w:val="24"/>
                <w:szCs w:val="24"/>
              </w:rPr>
              <w:t>TERMO DE REFERENCIA</w:t>
            </w:r>
          </w:p>
        </w:tc>
        <w:tc>
          <w:tcPr>
            <w:tcW w:w="2523" w:type="dxa"/>
            <w:vAlign w:val="center"/>
          </w:tcPr>
          <w:p w14:paraId="110F72A7" w14:textId="79334C7C" w:rsidR="007D515A" w:rsidRPr="009C3D5A" w:rsidRDefault="00FD31E6" w:rsidP="007950EC">
            <w:pPr>
              <w:tabs>
                <w:tab w:val="left" w:pos="1134"/>
                <w:tab w:val="left" w:pos="2205"/>
                <w:tab w:val="center" w:pos="4465"/>
              </w:tabs>
              <w:spacing w:after="240" w:line="276" w:lineRule="auto"/>
              <w:jc w:val="center"/>
              <w:rPr>
                <w:rFonts w:asciiTheme="minorHAnsi" w:hAnsiTheme="minorHAnsi" w:cstheme="minorHAnsi"/>
                <w:sz w:val="24"/>
                <w:szCs w:val="24"/>
              </w:rPr>
            </w:pPr>
            <w:r>
              <w:rPr>
                <w:rFonts w:asciiTheme="minorHAnsi" w:hAnsiTheme="minorHAnsi" w:cstheme="minorHAnsi"/>
                <w:sz w:val="24"/>
                <w:szCs w:val="24"/>
              </w:rPr>
              <w:t>3.3.90.30.00</w:t>
            </w:r>
          </w:p>
        </w:tc>
      </w:tr>
    </w:tbl>
    <w:p w14:paraId="47F8D486" w14:textId="370EAC51" w:rsidR="00E122C0" w:rsidRPr="009C3D5A" w:rsidRDefault="00E122C0" w:rsidP="007950EC">
      <w:pPr>
        <w:widowControl w:val="0"/>
        <w:tabs>
          <w:tab w:val="left" w:pos="1134"/>
        </w:tabs>
        <w:autoSpaceDE w:val="0"/>
        <w:autoSpaceDN w:val="0"/>
        <w:adjustRightInd w:val="0"/>
        <w:spacing w:after="240" w:line="276" w:lineRule="auto"/>
        <w:rPr>
          <w:rFonts w:asciiTheme="minorHAnsi" w:hAnsiTheme="minorHAnsi" w:cstheme="minorHAnsi"/>
          <w:sz w:val="24"/>
          <w:szCs w:val="24"/>
        </w:rPr>
      </w:pPr>
    </w:p>
    <w:p w14:paraId="2FFDEFAC" w14:textId="77777777" w:rsidR="00126CBA" w:rsidRPr="009C3D5A" w:rsidRDefault="00126CBA" w:rsidP="007950EC">
      <w:pPr>
        <w:numPr>
          <w:ilvl w:val="0"/>
          <w:numId w:val="1"/>
        </w:numPr>
        <w:pBdr>
          <w:top w:val="single" w:sz="4" w:space="1" w:color="auto"/>
          <w:left w:val="single" w:sz="4" w:space="4" w:color="auto"/>
          <w:bottom w:val="single" w:sz="4" w:space="1" w:color="auto"/>
          <w:right w:val="single" w:sz="4" w:space="4" w:color="auto"/>
        </w:pBdr>
        <w:shd w:val="clear" w:color="auto" w:fill="C2D69B"/>
        <w:tabs>
          <w:tab w:val="clear" w:pos="900"/>
          <w:tab w:val="num" w:pos="720"/>
          <w:tab w:val="left" w:pos="1134"/>
        </w:tabs>
        <w:autoSpaceDE w:val="0"/>
        <w:autoSpaceDN w:val="0"/>
        <w:adjustRightInd w:val="0"/>
        <w:spacing w:after="240" w:line="276" w:lineRule="auto"/>
        <w:ind w:left="0" w:firstLine="0"/>
        <w:rPr>
          <w:rFonts w:asciiTheme="minorHAnsi" w:hAnsiTheme="minorHAnsi" w:cstheme="minorHAnsi"/>
          <w:b/>
          <w:bCs/>
          <w:sz w:val="24"/>
          <w:szCs w:val="24"/>
        </w:rPr>
      </w:pPr>
      <w:r w:rsidRPr="009C3D5A">
        <w:rPr>
          <w:rFonts w:asciiTheme="minorHAnsi" w:hAnsiTheme="minorHAnsi" w:cstheme="minorHAnsi"/>
          <w:b/>
          <w:bCs/>
          <w:sz w:val="24"/>
          <w:szCs w:val="24"/>
        </w:rPr>
        <w:t>CONDIÇÕES DE PARTICIPAÇÃO</w:t>
      </w:r>
    </w:p>
    <w:p w14:paraId="746A83B1" w14:textId="77777777" w:rsidR="003913CE" w:rsidRPr="009C3D5A" w:rsidRDefault="003913CE" w:rsidP="007950EC">
      <w:pPr>
        <w:numPr>
          <w:ilvl w:val="1"/>
          <w:numId w:val="1"/>
        </w:numPr>
        <w:tabs>
          <w:tab w:val="clear" w:pos="432"/>
          <w:tab w:val="left" w:pos="142"/>
          <w:tab w:val="num" w:pos="709"/>
          <w:tab w:val="left" w:pos="851"/>
          <w:tab w:val="left" w:pos="1134"/>
          <w:tab w:val="num" w:pos="1425"/>
        </w:tabs>
        <w:autoSpaceDE w:val="0"/>
        <w:autoSpaceDN w:val="0"/>
        <w:adjustRightInd w:val="0"/>
        <w:spacing w:after="240" w:line="276" w:lineRule="auto"/>
        <w:ind w:left="0" w:firstLine="0"/>
        <w:rPr>
          <w:rFonts w:asciiTheme="minorHAnsi" w:hAnsiTheme="minorHAnsi" w:cstheme="minorHAnsi"/>
          <w:b/>
          <w:sz w:val="24"/>
          <w:szCs w:val="24"/>
        </w:rPr>
      </w:pPr>
      <w:r w:rsidRPr="009C3D5A">
        <w:rPr>
          <w:rFonts w:asciiTheme="minorHAnsi" w:hAnsiTheme="minorHAnsi" w:cstheme="minorHAnsi"/>
          <w:b/>
          <w:sz w:val="24"/>
          <w:szCs w:val="24"/>
        </w:rPr>
        <w:t>Poderão participar desta licitação:</w:t>
      </w:r>
    </w:p>
    <w:p w14:paraId="5BB17BC8" w14:textId="77777777" w:rsidR="00D87823" w:rsidRPr="009C3D5A" w:rsidRDefault="00D87823" w:rsidP="007950EC">
      <w:pPr>
        <w:pStyle w:val="Nivel2"/>
        <w:numPr>
          <w:ilvl w:val="1"/>
          <w:numId w:val="1"/>
        </w:numPr>
        <w:tabs>
          <w:tab w:val="left" w:pos="1134"/>
        </w:tabs>
        <w:spacing w:after="240"/>
        <w:ind w:left="0" w:firstLine="0"/>
        <w:rPr>
          <w:rFonts w:asciiTheme="minorHAnsi" w:hAnsiTheme="minorHAnsi" w:cstheme="minorHAnsi"/>
          <w:sz w:val="24"/>
          <w:szCs w:val="24"/>
        </w:rPr>
      </w:pPr>
      <w:bookmarkStart w:id="1" w:name="_Hlk135302270"/>
      <w:r w:rsidRPr="009C3D5A">
        <w:rPr>
          <w:rFonts w:asciiTheme="minorHAnsi" w:hAnsiTheme="minorHAnsi" w:cstheme="minorHAnsi"/>
          <w:sz w:val="24"/>
          <w:szCs w:val="24"/>
        </w:rPr>
        <w:t>Poderão participar deste Pregão os interessados que estiverem previamente credenciados no Sistema de Cadastramento Unificado de Fornecedores - SICAF e no Sistema de Compras do Governo Federal (</w:t>
      </w:r>
      <w:hyperlink r:id="rId13" w:history="1">
        <w:r w:rsidRPr="009C3D5A">
          <w:rPr>
            <w:rStyle w:val="Hyperlink"/>
            <w:rFonts w:asciiTheme="minorHAnsi" w:hAnsiTheme="minorHAnsi" w:cstheme="minorHAnsi"/>
            <w:sz w:val="24"/>
            <w:szCs w:val="24"/>
          </w:rPr>
          <w:t>www.gov.br/compras</w:t>
        </w:r>
      </w:hyperlink>
      <w:r w:rsidRPr="009C3D5A">
        <w:rPr>
          <w:rFonts w:asciiTheme="minorHAnsi" w:hAnsiTheme="minorHAnsi" w:cstheme="minorHAnsi"/>
          <w:sz w:val="24"/>
          <w:szCs w:val="24"/>
        </w:rPr>
        <w:t>).</w:t>
      </w:r>
      <w:bookmarkEnd w:id="1"/>
    </w:p>
    <w:p w14:paraId="42E69953" w14:textId="77777777" w:rsidR="00D87823" w:rsidRPr="009C3D5A" w:rsidRDefault="00D87823" w:rsidP="007950EC">
      <w:pPr>
        <w:pStyle w:val="Nivel3"/>
        <w:numPr>
          <w:ilvl w:val="2"/>
          <w:numId w:val="1"/>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O</w:t>
      </w:r>
      <w:bookmarkStart w:id="2" w:name="_Hlk135304247"/>
      <w:r w:rsidRPr="009C3D5A">
        <w:rPr>
          <w:rFonts w:asciiTheme="minorHAnsi" w:hAnsiTheme="minorHAnsi" w:cstheme="minorHAnsi"/>
          <w:sz w:val="24"/>
          <w:szCs w:val="24"/>
        </w:rPr>
        <w:t>s interessados deverão atender às condições exigidas no cadastramento no SICAF até o terceiro dia útil anterior à data prevista para recebimento das propostas.</w:t>
      </w:r>
    </w:p>
    <w:bookmarkEnd w:id="2"/>
    <w:p w14:paraId="2394CDAF" w14:textId="0086926D" w:rsidR="00D87823" w:rsidRPr="009C3D5A" w:rsidRDefault="00D87823" w:rsidP="007950EC">
      <w:pPr>
        <w:pStyle w:val="Nivel2"/>
        <w:numPr>
          <w:ilvl w:val="1"/>
          <w:numId w:val="1"/>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 xml:space="preserve">O licitante responsabiliza-se exclusiva e formalmente pelas transações efetuadas em seu nome, assume como firmes e verdadeiras suas propostas e seus lances, inclusive os atos </w:t>
      </w:r>
      <w:proofErr w:type="gramStart"/>
      <w:r w:rsidRPr="009C3D5A">
        <w:rPr>
          <w:rFonts w:asciiTheme="minorHAnsi" w:hAnsiTheme="minorHAnsi" w:cstheme="minorHAnsi"/>
          <w:sz w:val="24"/>
          <w:szCs w:val="24"/>
        </w:rPr>
        <w:t>praticados diretamente ou por seu representante, excluída</w:t>
      </w:r>
      <w:proofErr w:type="gramEnd"/>
      <w:r w:rsidRPr="009C3D5A">
        <w:rPr>
          <w:rFonts w:asciiTheme="minorHAnsi" w:hAnsiTheme="minorHAnsi" w:cstheme="minorHAnsi"/>
          <w:sz w:val="24"/>
          <w:szCs w:val="24"/>
        </w:rPr>
        <w:t xml:space="preserve"> a responsabilidade do provedor do sistema ou do órgão ou entidade promotora da licitação por eventuais danos decorrentes de uso indevido das credenciais de acesso, ainda que por terceiros.</w:t>
      </w:r>
    </w:p>
    <w:p w14:paraId="1EA385D2" w14:textId="744ADE3F" w:rsidR="00D87823" w:rsidRPr="009C3D5A" w:rsidRDefault="00D87823" w:rsidP="007950EC">
      <w:pPr>
        <w:pStyle w:val="Nivel2"/>
        <w:numPr>
          <w:ilvl w:val="1"/>
          <w:numId w:val="1"/>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 xml:space="preserve">É de responsabilidade </w:t>
      </w:r>
      <w:proofErr w:type="gramStart"/>
      <w:r w:rsidRPr="009C3D5A">
        <w:rPr>
          <w:rFonts w:asciiTheme="minorHAnsi" w:hAnsiTheme="minorHAnsi" w:cstheme="minorHAnsi"/>
          <w:sz w:val="24"/>
          <w:szCs w:val="24"/>
        </w:rPr>
        <w:t>do cadastrado</w:t>
      </w:r>
      <w:r w:rsidR="00A33E98">
        <w:rPr>
          <w:rFonts w:asciiTheme="minorHAnsi" w:hAnsiTheme="minorHAnsi" w:cstheme="minorHAnsi"/>
          <w:sz w:val="24"/>
          <w:szCs w:val="24"/>
        </w:rPr>
        <w:t xml:space="preserve"> </w:t>
      </w:r>
      <w:r w:rsidRPr="009C3D5A">
        <w:rPr>
          <w:rFonts w:asciiTheme="minorHAnsi" w:hAnsiTheme="minorHAnsi" w:cstheme="minorHAnsi"/>
          <w:sz w:val="24"/>
          <w:szCs w:val="24"/>
        </w:rPr>
        <w:t xml:space="preserve"> conferir</w:t>
      </w:r>
      <w:proofErr w:type="gramEnd"/>
      <w:r w:rsidRPr="009C3D5A">
        <w:rPr>
          <w:rFonts w:asciiTheme="minorHAnsi" w:hAnsiTheme="minorHAnsi" w:cstheme="minorHAnsi"/>
          <w:sz w:val="24"/>
          <w:szCs w:val="24"/>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2519B90" w14:textId="77777777" w:rsidR="00D87823" w:rsidRPr="009C3D5A" w:rsidRDefault="00D87823" w:rsidP="007950EC">
      <w:pPr>
        <w:pStyle w:val="Nivel2"/>
        <w:numPr>
          <w:ilvl w:val="1"/>
          <w:numId w:val="1"/>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A não observância do disposto no item anterior poderá ensejar desclassificação no momento da habilitação.</w:t>
      </w:r>
    </w:p>
    <w:p w14:paraId="0FC9A7BA" w14:textId="77777777" w:rsidR="00D87823" w:rsidRPr="009C3D5A" w:rsidRDefault="00D87823" w:rsidP="007950EC">
      <w:pPr>
        <w:pStyle w:val="Nivel2"/>
        <w:numPr>
          <w:ilvl w:val="1"/>
          <w:numId w:val="1"/>
        </w:numPr>
        <w:tabs>
          <w:tab w:val="left" w:pos="1134"/>
        </w:tabs>
        <w:spacing w:after="240"/>
        <w:ind w:left="0" w:firstLine="0"/>
        <w:rPr>
          <w:rFonts w:asciiTheme="minorHAnsi" w:hAnsiTheme="minorHAnsi" w:cstheme="minorHAnsi"/>
          <w:sz w:val="24"/>
          <w:szCs w:val="24"/>
        </w:rPr>
      </w:pPr>
      <w:bookmarkStart w:id="3" w:name="_Ref117000692"/>
      <w:r w:rsidRPr="009C3D5A">
        <w:rPr>
          <w:rFonts w:asciiTheme="minorHAnsi" w:hAnsiTheme="minorHAnsi" w:cstheme="minorHAnsi"/>
          <w:b/>
          <w:sz w:val="24"/>
          <w:szCs w:val="24"/>
        </w:rPr>
        <w:t>Não poderão disputar esta licitação</w:t>
      </w:r>
      <w:r w:rsidRPr="009C3D5A">
        <w:rPr>
          <w:rFonts w:asciiTheme="minorHAnsi" w:hAnsiTheme="minorHAnsi" w:cstheme="minorHAnsi"/>
          <w:sz w:val="24"/>
          <w:szCs w:val="24"/>
        </w:rPr>
        <w:t>:</w:t>
      </w:r>
      <w:bookmarkEnd w:id="3"/>
    </w:p>
    <w:p w14:paraId="463437D4" w14:textId="77777777" w:rsidR="00D87823" w:rsidRPr="009C3D5A" w:rsidRDefault="00D87823" w:rsidP="007950EC">
      <w:pPr>
        <w:pStyle w:val="Nivel3"/>
        <w:numPr>
          <w:ilvl w:val="2"/>
          <w:numId w:val="1"/>
        </w:numPr>
        <w:tabs>
          <w:tab w:val="left" w:pos="1134"/>
        </w:tabs>
        <w:spacing w:after="240"/>
        <w:ind w:left="0" w:firstLine="0"/>
        <w:rPr>
          <w:rFonts w:asciiTheme="minorHAnsi" w:hAnsiTheme="minorHAnsi" w:cstheme="minorHAnsi"/>
          <w:sz w:val="24"/>
          <w:szCs w:val="24"/>
        </w:rPr>
      </w:pPr>
      <w:bookmarkStart w:id="4" w:name="_Ref113883338"/>
      <w:proofErr w:type="gramStart"/>
      <w:r w:rsidRPr="009C3D5A">
        <w:rPr>
          <w:rFonts w:asciiTheme="minorHAnsi" w:hAnsiTheme="minorHAnsi" w:cstheme="minorHAnsi"/>
          <w:sz w:val="24"/>
          <w:szCs w:val="24"/>
        </w:rPr>
        <w:t>aquele</w:t>
      </w:r>
      <w:proofErr w:type="gramEnd"/>
      <w:r w:rsidRPr="009C3D5A">
        <w:rPr>
          <w:rFonts w:asciiTheme="minorHAnsi" w:hAnsiTheme="minorHAnsi" w:cstheme="minorHAnsi"/>
          <w:sz w:val="24"/>
          <w:szCs w:val="24"/>
        </w:rPr>
        <w:t xml:space="preserve"> que não atenda às condições deste Edital e seu(s) anexo(s);</w:t>
      </w:r>
      <w:bookmarkStart w:id="5" w:name="_Ref114659912"/>
    </w:p>
    <w:p w14:paraId="5C4EA5C4" w14:textId="77777777" w:rsidR="00D87823" w:rsidRPr="009C3D5A" w:rsidRDefault="00D87823" w:rsidP="007950EC">
      <w:pPr>
        <w:pStyle w:val="Nivel3"/>
        <w:numPr>
          <w:ilvl w:val="2"/>
          <w:numId w:val="1"/>
        </w:numPr>
        <w:tabs>
          <w:tab w:val="left" w:pos="1134"/>
        </w:tabs>
        <w:spacing w:after="240"/>
        <w:ind w:left="0" w:firstLine="0"/>
        <w:rPr>
          <w:rFonts w:asciiTheme="minorHAnsi" w:hAnsiTheme="minorHAnsi" w:cstheme="minorHAnsi"/>
          <w:sz w:val="24"/>
          <w:szCs w:val="24"/>
        </w:rPr>
      </w:pPr>
      <w:proofErr w:type="gramStart"/>
      <w:r w:rsidRPr="009C3D5A">
        <w:rPr>
          <w:rFonts w:asciiTheme="minorHAnsi" w:hAnsiTheme="minorHAnsi" w:cstheme="minorHAnsi"/>
          <w:sz w:val="24"/>
          <w:szCs w:val="24"/>
        </w:rPr>
        <w:lastRenderedPageBreak/>
        <w:t>autor</w:t>
      </w:r>
      <w:proofErr w:type="gramEnd"/>
      <w:r w:rsidRPr="009C3D5A">
        <w:rPr>
          <w:rFonts w:asciiTheme="minorHAnsi" w:hAnsiTheme="minorHAnsi" w:cstheme="minorHAnsi"/>
          <w:sz w:val="24"/>
          <w:szCs w:val="24"/>
        </w:rPr>
        <w:t xml:space="preserve"> do anteprojeto, do projeto básico ou do projeto executivo, pessoa física ou jurídica, quando a licitação versar sobre serviços ou fornecimento de bens a ele relacionados;</w:t>
      </w:r>
      <w:bookmarkStart w:id="6" w:name="_Ref114659913"/>
      <w:bookmarkStart w:id="7" w:name="_Ref113883339"/>
      <w:bookmarkEnd w:id="4"/>
      <w:bookmarkEnd w:id="5"/>
    </w:p>
    <w:p w14:paraId="503A43AB" w14:textId="77777777" w:rsidR="00D87823" w:rsidRPr="009C3D5A" w:rsidRDefault="00D87823" w:rsidP="007950EC">
      <w:pPr>
        <w:pStyle w:val="Nivel3"/>
        <w:numPr>
          <w:ilvl w:val="2"/>
          <w:numId w:val="1"/>
        </w:numPr>
        <w:tabs>
          <w:tab w:val="left" w:pos="1134"/>
        </w:tabs>
        <w:spacing w:after="240"/>
        <w:ind w:left="0" w:firstLine="0"/>
        <w:rPr>
          <w:rFonts w:asciiTheme="minorHAnsi" w:hAnsiTheme="minorHAnsi" w:cstheme="minorHAnsi"/>
          <w:sz w:val="24"/>
          <w:szCs w:val="24"/>
        </w:rPr>
      </w:pPr>
      <w:proofErr w:type="gramStart"/>
      <w:r w:rsidRPr="009C3D5A">
        <w:rPr>
          <w:rFonts w:asciiTheme="minorHAnsi" w:hAnsiTheme="minorHAnsi" w:cstheme="minorHAnsi"/>
          <w:sz w:val="24"/>
          <w:szCs w:val="24"/>
        </w:rPr>
        <w:t>empresa</w:t>
      </w:r>
      <w:proofErr w:type="gramEnd"/>
      <w:r w:rsidRPr="009C3D5A">
        <w:rPr>
          <w:rFonts w:asciiTheme="minorHAnsi" w:hAnsiTheme="minorHAnsi" w:cstheme="minorHAnsi"/>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9C3D5A">
        <w:rPr>
          <w:rFonts w:asciiTheme="minorHAnsi" w:hAnsiTheme="minorHAnsi" w:cstheme="minorHAnsi"/>
          <w:sz w:val="24"/>
          <w:szCs w:val="24"/>
        </w:rPr>
        <w:t xml:space="preserve"> </w:t>
      </w:r>
      <w:bookmarkStart w:id="8" w:name="_Ref113883003"/>
      <w:bookmarkEnd w:id="7"/>
    </w:p>
    <w:p w14:paraId="6642CD70" w14:textId="77777777" w:rsidR="00D87823" w:rsidRPr="009C3D5A" w:rsidRDefault="00D87823" w:rsidP="007950EC">
      <w:pPr>
        <w:pStyle w:val="Nivel3"/>
        <w:numPr>
          <w:ilvl w:val="2"/>
          <w:numId w:val="1"/>
        </w:numPr>
        <w:tabs>
          <w:tab w:val="left" w:pos="1134"/>
        </w:tabs>
        <w:spacing w:after="240"/>
        <w:ind w:left="0" w:firstLine="0"/>
        <w:rPr>
          <w:rFonts w:asciiTheme="minorHAnsi" w:hAnsiTheme="minorHAnsi" w:cstheme="minorHAnsi"/>
          <w:sz w:val="24"/>
          <w:szCs w:val="24"/>
        </w:rPr>
      </w:pPr>
      <w:proofErr w:type="gramStart"/>
      <w:r w:rsidRPr="009C3D5A">
        <w:rPr>
          <w:rFonts w:asciiTheme="minorHAnsi" w:hAnsiTheme="minorHAnsi" w:cstheme="minorHAnsi"/>
          <w:sz w:val="24"/>
          <w:szCs w:val="24"/>
        </w:rPr>
        <w:t>pessoa</w:t>
      </w:r>
      <w:proofErr w:type="gramEnd"/>
      <w:r w:rsidRPr="009C3D5A">
        <w:rPr>
          <w:rFonts w:asciiTheme="minorHAnsi" w:hAnsiTheme="minorHAnsi" w:cstheme="minorHAnsi"/>
          <w:sz w:val="24"/>
          <w:szCs w:val="24"/>
        </w:rPr>
        <w:t xml:space="preserve"> física ou jurídica que se encontre, ao tempo da licitação, impossibilitada de participar da licitação em decorrência de sanção que lhe foi imposta;</w:t>
      </w:r>
      <w:bookmarkEnd w:id="8"/>
    </w:p>
    <w:p w14:paraId="2BD0251E" w14:textId="77777777" w:rsidR="00D87823" w:rsidRPr="009C3D5A" w:rsidRDefault="00D87823" w:rsidP="007950EC">
      <w:pPr>
        <w:pStyle w:val="Nivel3"/>
        <w:numPr>
          <w:ilvl w:val="2"/>
          <w:numId w:val="1"/>
        </w:numPr>
        <w:tabs>
          <w:tab w:val="left" w:pos="1134"/>
        </w:tabs>
        <w:spacing w:after="240"/>
        <w:ind w:left="0" w:firstLine="0"/>
        <w:rPr>
          <w:rFonts w:asciiTheme="minorHAnsi" w:hAnsiTheme="minorHAnsi" w:cstheme="minorHAnsi"/>
          <w:sz w:val="24"/>
          <w:szCs w:val="24"/>
        </w:rPr>
      </w:pPr>
      <w:proofErr w:type="gramStart"/>
      <w:r w:rsidRPr="009C3D5A">
        <w:rPr>
          <w:rFonts w:asciiTheme="minorHAnsi" w:hAnsiTheme="minorHAnsi" w:cstheme="minorHAnsi"/>
          <w:sz w:val="24"/>
          <w:szCs w:val="24"/>
        </w:rPr>
        <w:t>aquele</w:t>
      </w:r>
      <w:proofErr w:type="gramEnd"/>
      <w:r w:rsidRPr="009C3D5A">
        <w:rPr>
          <w:rFonts w:asciiTheme="minorHAnsi" w:hAnsiTheme="minorHAnsi" w:cstheme="minorHAnsi"/>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9" w:name="_Ref113883579"/>
    </w:p>
    <w:p w14:paraId="6B2CCB29" w14:textId="77777777" w:rsidR="00D87823" w:rsidRPr="009C3D5A" w:rsidRDefault="00D87823" w:rsidP="007950EC">
      <w:pPr>
        <w:pStyle w:val="Nivel3"/>
        <w:numPr>
          <w:ilvl w:val="2"/>
          <w:numId w:val="1"/>
        </w:numPr>
        <w:tabs>
          <w:tab w:val="left" w:pos="1134"/>
        </w:tabs>
        <w:spacing w:after="240"/>
        <w:ind w:left="0" w:firstLine="0"/>
        <w:rPr>
          <w:rFonts w:asciiTheme="minorHAnsi" w:hAnsiTheme="minorHAnsi" w:cstheme="minorHAnsi"/>
          <w:sz w:val="24"/>
          <w:szCs w:val="24"/>
        </w:rPr>
      </w:pPr>
      <w:proofErr w:type="gramStart"/>
      <w:r w:rsidRPr="009C3D5A">
        <w:rPr>
          <w:rFonts w:asciiTheme="minorHAnsi" w:hAnsiTheme="minorHAnsi" w:cstheme="minorHAnsi"/>
          <w:sz w:val="24"/>
          <w:szCs w:val="24"/>
        </w:rPr>
        <w:t>empresas</w:t>
      </w:r>
      <w:proofErr w:type="gramEnd"/>
      <w:r w:rsidRPr="009C3D5A">
        <w:rPr>
          <w:rFonts w:asciiTheme="minorHAnsi" w:hAnsiTheme="minorHAnsi" w:cstheme="minorHAnsi"/>
          <w:sz w:val="24"/>
          <w:szCs w:val="24"/>
        </w:rPr>
        <w:t xml:space="preserve"> controladoras, controladas ou coligadas, nos termos da Lei nº 6.404, de 15 de dezembro de 1976, concorrendo entre si;</w:t>
      </w:r>
      <w:bookmarkEnd w:id="9"/>
    </w:p>
    <w:p w14:paraId="307AC6E0" w14:textId="77777777" w:rsidR="00D87823" w:rsidRPr="009C3D5A" w:rsidRDefault="00D87823" w:rsidP="007950EC">
      <w:pPr>
        <w:pStyle w:val="Nivel3"/>
        <w:numPr>
          <w:ilvl w:val="2"/>
          <w:numId w:val="1"/>
        </w:numPr>
        <w:tabs>
          <w:tab w:val="left" w:pos="1134"/>
        </w:tabs>
        <w:spacing w:after="240"/>
        <w:ind w:left="0" w:firstLine="0"/>
        <w:rPr>
          <w:rFonts w:asciiTheme="minorHAnsi" w:hAnsiTheme="minorHAnsi" w:cstheme="minorHAnsi"/>
          <w:sz w:val="24"/>
          <w:szCs w:val="24"/>
        </w:rPr>
      </w:pPr>
      <w:proofErr w:type="gramStart"/>
      <w:r w:rsidRPr="009C3D5A">
        <w:rPr>
          <w:rFonts w:asciiTheme="minorHAnsi" w:hAnsiTheme="minorHAnsi" w:cstheme="minorHAnsi"/>
          <w:sz w:val="24"/>
          <w:szCs w:val="24"/>
        </w:rPr>
        <w:t>pessoa</w:t>
      </w:r>
      <w:proofErr w:type="gramEnd"/>
      <w:r w:rsidRPr="009C3D5A">
        <w:rPr>
          <w:rFonts w:asciiTheme="minorHAnsi" w:hAnsiTheme="minorHAnsi" w:cstheme="minorHAnsi"/>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10" w:name="_Ref113962336"/>
    </w:p>
    <w:p w14:paraId="712C5743" w14:textId="77777777" w:rsidR="00D87823" w:rsidRPr="009C3D5A" w:rsidRDefault="00D87823" w:rsidP="007950EC">
      <w:pPr>
        <w:pStyle w:val="Nivel3"/>
        <w:numPr>
          <w:ilvl w:val="2"/>
          <w:numId w:val="1"/>
        </w:numPr>
        <w:tabs>
          <w:tab w:val="left" w:pos="1134"/>
        </w:tabs>
        <w:spacing w:after="240"/>
        <w:ind w:left="0" w:firstLine="0"/>
        <w:rPr>
          <w:rFonts w:asciiTheme="minorHAnsi" w:hAnsiTheme="minorHAnsi" w:cstheme="minorHAnsi"/>
          <w:sz w:val="24"/>
          <w:szCs w:val="24"/>
        </w:rPr>
      </w:pPr>
      <w:proofErr w:type="gramStart"/>
      <w:r w:rsidRPr="009C3D5A">
        <w:rPr>
          <w:rFonts w:asciiTheme="minorHAnsi" w:hAnsiTheme="minorHAnsi" w:cstheme="minorHAnsi"/>
          <w:sz w:val="24"/>
          <w:szCs w:val="24"/>
        </w:rPr>
        <w:t>agente</w:t>
      </w:r>
      <w:proofErr w:type="gramEnd"/>
      <w:r w:rsidRPr="009C3D5A">
        <w:rPr>
          <w:rFonts w:asciiTheme="minorHAnsi" w:hAnsiTheme="minorHAnsi" w:cstheme="minorHAnsi"/>
          <w:sz w:val="24"/>
          <w:szCs w:val="24"/>
        </w:rPr>
        <w:t xml:space="preserve"> público do órgão ou entidade licitante;</w:t>
      </w:r>
      <w:bookmarkEnd w:id="10"/>
    </w:p>
    <w:p w14:paraId="4D1CA804" w14:textId="77777777" w:rsidR="00D87823" w:rsidRPr="009C3D5A" w:rsidRDefault="00D87823" w:rsidP="007950EC">
      <w:pPr>
        <w:pStyle w:val="Nivel3"/>
        <w:numPr>
          <w:ilvl w:val="2"/>
          <w:numId w:val="1"/>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Organizações da Sociedade Civil de Interesse Público - OSCIP, atuando nessa condição;</w:t>
      </w:r>
    </w:p>
    <w:p w14:paraId="5F6672E6" w14:textId="77777777" w:rsidR="00D87823" w:rsidRPr="009C3D5A" w:rsidRDefault="00D87823" w:rsidP="007950EC">
      <w:pPr>
        <w:pStyle w:val="Nivel3"/>
        <w:numPr>
          <w:ilvl w:val="2"/>
          <w:numId w:val="1"/>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9C3D5A">
          <w:rPr>
            <w:rStyle w:val="Hyperlink"/>
            <w:rFonts w:asciiTheme="minorHAnsi" w:hAnsiTheme="minorHAnsi" w:cstheme="minorHAnsi"/>
            <w:sz w:val="24"/>
            <w:szCs w:val="24"/>
          </w:rPr>
          <w:t>§ 1º do art. 9º da Lei nº 14.133, de 2021</w:t>
        </w:r>
      </w:hyperlink>
      <w:r w:rsidRPr="009C3D5A">
        <w:rPr>
          <w:rFonts w:asciiTheme="minorHAnsi" w:hAnsiTheme="minorHAnsi" w:cstheme="minorHAnsi"/>
          <w:sz w:val="24"/>
          <w:szCs w:val="24"/>
        </w:rPr>
        <w:t>.</w:t>
      </w:r>
    </w:p>
    <w:p w14:paraId="7852CC66" w14:textId="036D29EA" w:rsidR="00D87823" w:rsidRPr="009C3D5A" w:rsidRDefault="00E178C0" w:rsidP="007950EC">
      <w:pPr>
        <w:pStyle w:val="Nivel2"/>
        <w:numPr>
          <w:ilvl w:val="1"/>
          <w:numId w:val="1"/>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 xml:space="preserve"> </w:t>
      </w:r>
      <w:r w:rsidR="00D87823" w:rsidRPr="009C3D5A">
        <w:rPr>
          <w:rFonts w:asciiTheme="minorHAnsi" w:hAnsiTheme="minorHAnsi" w:cstheme="minorHAnsi"/>
          <w:sz w:val="24"/>
          <w:szCs w:val="24"/>
        </w:rPr>
        <w:t xml:space="preserve">O impedimento de que trata o item </w:t>
      </w:r>
      <w:r w:rsidR="00D87823" w:rsidRPr="009C3D5A">
        <w:rPr>
          <w:rFonts w:asciiTheme="minorHAnsi" w:hAnsiTheme="minorHAnsi" w:cstheme="minorHAnsi"/>
          <w:sz w:val="24"/>
          <w:szCs w:val="24"/>
        </w:rPr>
        <w:fldChar w:fldCharType="begin"/>
      </w:r>
      <w:r w:rsidR="00D87823" w:rsidRPr="009C3D5A">
        <w:rPr>
          <w:rFonts w:asciiTheme="minorHAnsi" w:hAnsiTheme="minorHAnsi" w:cstheme="minorHAnsi"/>
          <w:sz w:val="24"/>
          <w:szCs w:val="24"/>
        </w:rPr>
        <w:instrText xml:space="preserve"> REF _Ref113883003 \r \h  \* MERGEFORMAT </w:instrText>
      </w:r>
      <w:r w:rsidR="00D87823" w:rsidRPr="009C3D5A">
        <w:rPr>
          <w:rFonts w:asciiTheme="minorHAnsi" w:hAnsiTheme="minorHAnsi" w:cstheme="minorHAnsi"/>
          <w:sz w:val="24"/>
          <w:szCs w:val="24"/>
        </w:rPr>
      </w:r>
      <w:r w:rsidR="00D87823" w:rsidRPr="009C3D5A">
        <w:rPr>
          <w:rFonts w:asciiTheme="minorHAnsi" w:hAnsiTheme="minorHAnsi" w:cstheme="minorHAnsi"/>
          <w:sz w:val="24"/>
          <w:szCs w:val="24"/>
        </w:rPr>
        <w:fldChar w:fldCharType="separate"/>
      </w:r>
      <w:r w:rsidR="002F5F67">
        <w:rPr>
          <w:rFonts w:asciiTheme="minorHAnsi" w:hAnsiTheme="minorHAnsi" w:cstheme="minorHAnsi"/>
          <w:sz w:val="24"/>
          <w:szCs w:val="24"/>
        </w:rPr>
        <w:t>4.6.3</w:t>
      </w:r>
      <w:r w:rsidR="00D87823" w:rsidRPr="009C3D5A">
        <w:rPr>
          <w:rFonts w:asciiTheme="minorHAnsi" w:hAnsiTheme="minorHAnsi" w:cstheme="minorHAnsi"/>
          <w:sz w:val="24"/>
          <w:szCs w:val="24"/>
        </w:rPr>
        <w:fldChar w:fldCharType="end"/>
      </w:r>
      <w:r w:rsidR="00D87823" w:rsidRPr="009C3D5A">
        <w:rPr>
          <w:rFonts w:asciiTheme="minorHAnsi" w:hAnsiTheme="minorHAnsi" w:cstheme="minorHAnsi"/>
          <w:sz w:val="24"/>
          <w:szCs w:val="24"/>
        </w:rPr>
        <w:t xml:space="preserve"> será também </w:t>
      </w:r>
      <w:proofErr w:type="gramStart"/>
      <w:r w:rsidR="00D87823" w:rsidRPr="009C3D5A">
        <w:rPr>
          <w:rFonts w:asciiTheme="minorHAnsi" w:hAnsiTheme="minorHAnsi" w:cstheme="minorHAnsi"/>
          <w:sz w:val="24"/>
          <w:szCs w:val="24"/>
        </w:rPr>
        <w:t>aplicado</w:t>
      </w:r>
      <w:proofErr w:type="gramEnd"/>
      <w:r w:rsidR="00D87823" w:rsidRPr="009C3D5A">
        <w:rPr>
          <w:rFonts w:asciiTheme="minorHAnsi" w:hAnsiTheme="minorHAnsi" w:cstheme="minorHAnsi"/>
          <w:sz w:val="24"/>
          <w:szCs w:val="24"/>
        </w:rPr>
        <w:t xml:space="preserve"> ao licitante que atue em substituição a outra pessoa, física ou jurídica, com o intuito de burlar a efetividade da sanção a ela aplicada, inclusive a sua controladora, controlada ou coligada, desde que </w:t>
      </w:r>
      <w:r w:rsidR="00D87823" w:rsidRPr="009C3D5A">
        <w:rPr>
          <w:rFonts w:asciiTheme="minorHAnsi" w:hAnsiTheme="minorHAnsi" w:cstheme="minorHAnsi"/>
          <w:sz w:val="24"/>
          <w:szCs w:val="24"/>
        </w:rPr>
        <w:lastRenderedPageBreak/>
        <w:t>devidamente comprovado o ilícito ou a utilização fraudulenta da personalidade jurídica do licitante.</w:t>
      </w:r>
    </w:p>
    <w:p w14:paraId="1B786602" w14:textId="04347E6E" w:rsidR="00D87823" w:rsidRPr="009C3D5A" w:rsidRDefault="00E178C0" w:rsidP="007950EC">
      <w:pPr>
        <w:pStyle w:val="Nivel2"/>
        <w:numPr>
          <w:ilvl w:val="1"/>
          <w:numId w:val="1"/>
        </w:numPr>
        <w:tabs>
          <w:tab w:val="left" w:pos="1134"/>
        </w:tabs>
        <w:spacing w:after="240"/>
        <w:ind w:left="0" w:firstLine="0"/>
        <w:rPr>
          <w:rFonts w:asciiTheme="minorHAnsi" w:hAnsiTheme="minorHAnsi" w:cstheme="minorHAnsi"/>
          <w:sz w:val="24"/>
          <w:szCs w:val="24"/>
        </w:rPr>
      </w:pPr>
      <w:bookmarkStart w:id="11" w:name="art14§2"/>
      <w:bookmarkEnd w:id="11"/>
      <w:r w:rsidRPr="009C3D5A">
        <w:rPr>
          <w:rFonts w:asciiTheme="minorHAnsi" w:hAnsiTheme="minorHAnsi" w:cstheme="minorHAnsi"/>
          <w:sz w:val="24"/>
          <w:szCs w:val="24"/>
        </w:rPr>
        <w:t xml:space="preserve"> </w:t>
      </w:r>
      <w:r w:rsidR="00D87823" w:rsidRPr="009C3D5A">
        <w:rPr>
          <w:rFonts w:asciiTheme="minorHAnsi" w:hAnsiTheme="minorHAnsi" w:cstheme="minorHAnsi"/>
          <w:sz w:val="24"/>
          <w:szCs w:val="24"/>
        </w:rPr>
        <w:t xml:space="preserve">A critério da Administração e exclusivamente a seu serviço, o autor dos projetos e a empresa a que se referem os itens 2.5.2 e 2.5.3 poderão participar no apoio das atividades de planejamento da contratação, de execução da licitação ou de gestão do contrato, desde que </w:t>
      </w:r>
      <w:proofErr w:type="gramStart"/>
      <w:r w:rsidR="00D87823" w:rsidRPr="009C3D5A">
        <w:rPr>
          <w:rFonts w:asciiTheme="minorHAnsi" w:hAnsiTheme="minorHAnsi" w:cstheme="minorHAnsi"/>
          <w:sz w:val="24"/>
          <w:szCs w:val="24"/>
        </w:rPr>
        <w:t>sob supervisão</w:t>
      </w:r>
      <w:proofErr w:type="gramEnd"/>
      <w:r w:rsidR="00D87823" w:rsidRPr="009C3D5A">
        <w:rPr>
          <w:rFonts w:asciiTheme="minorHAnsi" w:hAnsiTheme="minorHAnsi" w:cstheme="minorHAnsi"/>
          <w:sz w:val="24"/>
          <w:szCs w:val="24"/>
        </w:rPr>
        <w:t xml:space="preserve"> exclusiva de agentes públicos do órgão ou entidade.</w:t>
      </w:r>
    </w:p>
    <w:p w14:paraId="74EE256D" w14:textId="4764E1BA" w:rsidR="00D87823" w:rsidRPr="009C3D5A" w:rsidRDefault="00E178C0" w:rsidP="007950EC">
      <w:pPr>
        <w:pStyle w:val="Nivel2"/>
        <w:numPr>
          <w:ilvl w:val="1"/>
          <w:numId w:val="1"/>
        </w:numPr>
        <w:tabs>
          <w:tab w:val="left" w:pos="1134"/>
        </w:tabs>
        <w:spacing w:after="240"/>
        <w:ind w:left="0" w:firstLine="0"/>
        <w:rPr>
          <w:rFonts w:asciiTheme="minorHAnsi" w:hAnsiTheme="minorHAnsi" w:cstheme="minorHAnsi"/>
          <w:sz w:val="24"/>
          <w:szCs w:val="24"/>
        </w:rPr>
      </w:pPr>
      <w:bookmarkStart w:id="12" w:name="art14§3"/>
      <w:bookmarkEnd w:id="12"/>
      <w:r w:rsidRPr="009C3D5A">
        <w:rPr>
          <w:rFonts w:asciiTheme="minorHAnsi" w:hAnsiTheme="minorHAnsi" w:cstheme="minorHAnsi"/>
          <w:sz w:val="24"/>
          <w:szCs w:val="24"/>
        </w:rPr>
        <w:t xml:space="preserve"> </w:t>
      </w:r>
      <w:r w:rsidR="00D87823" w:rsidRPr="009C3D5A">
        <w:rPr>
          <w:rFonts w:asciiTheme="minorHAnsi" w:hAnsiTheme="minorHAnsi" w:cstheme="minorHAnsi"/>
          <w:sz w:val="24"/>
          <w:szCs w:val="24"/>
        </w:rPr>
        <w:t>Equiparam-se aos autores do projeto as empresas integrantes do mesmo grupo econômico.</w:t>
      </w:r>
    </w:p>
    <w:p w14:paraId="6F1ECA78" w14:textId="77777777" w:rsidR="00D87823" w:rsidRPr="009C3D5A" w:rsidRDefault="00D87823" w:rsidP="007950EC">
      <w:pPr>
        <w:pStyle w:val="Nivel2"/>
        <w:numPr>
          <w:ilvl w:val="1"/>
          <w:numId w:val="1"/>
        </w:numPr>
        <w:tabs>
          <w:tab w:val="left" w:pos="1134"/>
        </w:tabs>
        <w:spacing w:after="240"/>
        <w:ind w:left="0" w:firstLine="0"/>
        <w:rPr>
          <w:rFonts w:asciiTheme="minorHAnsi" w:hAnsiTheme="minorHAnsi" w:cstheme="minorHAnsi"/>
          <w:sz w:val="24"/>
          <w:szCs w:val="24"/>
        </w:rPr>
      </w:pPr>
      <w:bookmarkStart w:id="13" w:name="art14§4"/>
      <w:bookmarkEnd w:id="13"/>
      <w:r w:rsidRPr="009C3D5A">
        <w:rPr>
          <w:rFonts w:asciiTheme="minorHAnsi" w:hAnsiTheme="minorHAnsi" w:cstheme="minorHAnsi"/>
          <w:sz w:val="24"/>
          <w:szCs w:val="24"/>
        </w:rPr>
        <w:t>O disposto nos itens 2.5.2 e 2.5.3 não impede a licitação ou a contratação de serviço que inclua como encargo do contratado a elaboração do projeto básico e do projeto executivo, nas contratações integradas, e do projeto executivo, nos demais regimes de execução.</w:t>
      </w:r>
    </w:p>
    <w:p w14:paraId="0B4A51D0" w14:textId="77777777" w:rsidR="00D87823" w:rsidRPr="009C3D5A" w:rsidRDefault="00D87823" w:rsidP="007950EC">
      <w:pPr>
        <w:pStyle w:val="Nivel2"/>
        <w:numPr>
          <w:ilvl w:val="1"/>
          <w:numId w:val="1"/>
        </w:numPr>
        <w:tabs>
          <w:tab w:val="left" w:pos="1134"/>
        </w:tabs>
        <w:spacing w:after="240"/>
        <w:ind w:left="0" w:firstLine="0"/>
        <w:rPr>
          <w:rFonts w:asciiTheme="minorHAnsi" w:hAnsiTheme="minorHAnsi" w:cstheme="minorHAnsi"/>
          <w:sz w:val="24"/>
          <w:szCs w:val="24"/>
        </w:rPr>
      </w:pPr>
      <w:bookmarkStart w:id="14" w:name="art14§5"/>
      <w:bookmarkEnd w:id="14"/>
      <w:r w:rsidRPr="009C3D5A">
        <w:rPr>
          <w:rFonts w:asciiTheme="minorHAnsi" w:hAnsiTheme="minorHAnsi" w:cstheme="minorHAnsi"/>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r w:rsidRPr="009C3D5A">
          <w:rPr>
            <w:rStyle w:val="Hyperlink"/>
            <w:rFonts w:asciiTheme="minorHAnsi" w:hAnsiTheme="minorHAnsi" w:cstheme="minorHAnsi"/>
            <w:sz w:val="24"/>
            <w:szCs w:val="24"/>
          </w:rPr>
          <w:t>Lei nº 14.133/2021</w:t>
        </w:r>
      </w:hyperlink>
      <w:r w:rsidRPr="009C3D5A">
        <w:rPr>
          <w:rFonts w:asciiTheme="minorHAnsi" w:hAnsiTheme="minorHAnsi" w:cstheme="minorHAnsi"/>
          <w:sz w:val="24"/>
          <w:szCs w:val="24"/>
        </w:rPr>
        <w:t>.</w:t>
      </w:r>
    </w:p>
    <w:p w14:paraId="3D31418C" w14:textId="77777777" w:rsidR="00D87823" w:rsidRPr="009C3D5A" w:rsidRDefault="00D87823" w:rsidP="007950EC">
      <w:pPr>
        <w:pStyle w:val="Nivel2"/>
        <w:numPr>
          <w:ilvl w:val="1"/>
          <w:numId w:val="1"/>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A vedação de que trata o item 2.5.8 estende-se a terceiro que auxilie a condução da contratação na qualidade de integrante de equipe de apoio, profissional especializado ou funcionário ou representante de empresa que preste assessoria técnica.</w:t>
      </w:r>
    </w:p>
    <w:p w14:paraId="32523E26" w14:textId="0FBC03D1" w:rsidR="00A33E98" w:rsidRPr="009C3D5A" w:rsidRDefault="000A6D75" w:rsidP="00A33E98">
      <w:pPr>
        <w:pStyle w:val="Alnea"/>
        <w:numPr>
          <w:ilvl w:val="0"/>
          <w:numId w:val="1"/>
        </w:numPr>
        <w:pBdr>
          <w:top w:val="single" w:sz="4" w:space="1" w:color="auto"/>
          <w:left w:val="single" w:sz="4" w:space="4" w:color="auto"/>
          <w:bottom w:val="single" w:sz="4" w:space="1" w:color="auto"/>
          <w:right w:val="single" w:sz="4" w:space="4" w:color="auto"/>
        </w:pBdr>
        <w:shd w:val="clear" w:color="auto" w:fill="C2D69B"/>
        <w:tabs>
          <w:tab w:val="clear" w:pos="900"/>
          <w:tab w:val="num" w:pos="720"/>
          <w:tab w:val="left" w:pos="1134"/>
        </w:tabs>
        <w:spacing w:after="240" w:line="276" w:lineRule="auto"/>
        <w:ind w:left="0" w:firstLine="0"/>
        <w:rPr>
          <w:rFonts w:asciiTheme="minorHAnsi" w:hAnsiTheme="minorHAnsi" w:cstheme="minorHAnsi"/>
          <w:b/>
          <w:sz w:val="24"/>
          <w:szCs w:val="24"/>
        </w:rPr>
      </w:pPr>
      <w:bookmarkStart w:id="15" w:name="_Ref113886867"/>
      <w:r>
        <w:rPr>
          <w:rFonts w:asciiTheme="minorHAnsi" w:hAnsiTheme="minorHAnsi" w:cstheme="minorHAnsi"/>
          <w:b/>
          <w:sz w:val="24"/>
          <w:szCs w:val="24"/>
        </w:rPr>
        <w:t xml:space="preserve">DA </w:t>
      </w:r>
      <w:r w:rsidR="00A33E98">
        <w:rPr>
          <w:rFonts w:asciiTheme="minorHAnsi" w:hAnsiTheme="minorHAnsi" w:cstheme="minorHAnsi"/>
          <w:b/>
          <w:sz w:val="24"/>
          <w:szCs w:val="24"/>
        </w:rPr>
        <w:t>GARANTIA DE PROPOSTA</w:t>
      </w:r>
      <w:r w:rsidR="00FC03FB">
        <w:rPr>
          <w:rFonts w:asciiTheme="minorHAnsi" w:hAnsiTheme="minorHAnsi" w:cstheme="minorHAnsi"/>
          <w:b/>
          <w:sz w:val="24"/>
          <w:szCs w:val="24"/>
        </w:rPr>
        <w:t xml:space="preserve"> (</w:t>
      </w:r>
      <w:r w:rsidR="00A33E98">
        <w:rPr>
          <w:rFonts w:asciiTheme="minorHAnsi" w:hAnsiTheme="minorHAnsi" w:cstheme="minorHAnsi"/>
          <w:b/>
          <w:sz w:val="24"/>
          <w:szCs w:val="24"/>
        </w:rPr>
        <w:t>REQUISITO DE PRE-HABILIATAÇÃO</w:t>
      </w:r>
      <w:r w:rsidR="000628BB">
        <w:rPr>
          <w:rFonts w:asciiTheme="minorHAnsi" w:hAnsiTheme="minorHAnsi" w:cstheme="minorHAnsi"/>
          <w:b/>
          <w:sz w:val="24"/>
          <w:szCs w:val="24"/>
        </w:rPr>
        <w:t>)</w:t>
      </w:r>
      <w:r>
        <w:rPr>
          <w:rFonts w:asciiTheme="minorHAnsi" w:hAnsiTheme="minorHAnsi" w:cstheme="minorHAnsi"/>
          <w:b/>
          <w:sz w:val="24"/>
          <w:szCs w:val="24"/>
        </w:rPr>
        <w:t xml:space="preserve"> E </w:t>
      </w:r>
      <w:r w:rsidR="00FC1B07">
        <w:rPr>
          <w:rFonts w:asciiTheme="minorHAnsi" w:hAnsiTheme="minorHAnsi" w:cstheme="minorHAnsi"/>
          <w:b/>
          <w:sz w:val="24"/>
          <w:szCs w:val="24"/>
        </w:rPr>
        <w:t>D</w:t>
      </w:r>
      <w:r>
        <w:rPr>
          <w:rFonts w:asciiTheme="minorHAnsi" w:hAnsiTheme="minorHAnsi" w:cstheme="minorHAnsi"/>
          <w:b/>
          <w:sz w:val="24"/>
          <w:szCs w:val="24"/>
        </w:rPr>
        <w:t>A PRESENTAÇÃO DA PROPOSTA.</w:t>
      </w:r>
    </w:p>
    <w:p w14:paraId="6175EF01" w14:textId="27A45874" w:rsidR="00A33E98" w:rsidRPr="00A33E98" w:rsidRDefault="00A33E98" w:rsidP="00A33E98">
      <w:pPr>
        <w:pStyle w:val="Nvel2-Red"/>
        <w:numPr>
          <w:ilvl w:val="1"/>
          <w:numId w:val="1"/>
        </w:numPr>
        <w:tabs>
          <w:tab w:val="clear" w:pos="432"/>
          <w:tab w:val="num" w:pos="142"/>
          <w:tab w:val="left" w:pos="851"/>
          <w:tab w:val="left" w:pos="1134"/>
        </w:tabs>
        <w:spacing w:after="240"/>
        <w:ind w:left="0" w:firstLine="0"/>
        <w:rPr>
          <w:rFonts w:asciiTheme="minorHAnsi" w:hAnsiTheme="minorHAnsi" w:cstheme="minorHAnsi"/>
          <w:i w:val="0"/>
          <w:color w:val="auto"/>
          <w:sz w:val="24"/>
          <w:szCs w:val="24"/>
        </w:rPr>
      </w:pPr>
      <w:r w:rsidRPr="00A33E98">
        <w:rPr>
          <w:rFonts w:asciiTheme="minorHAnsi" w:hAnsiTheme="minorHAnsi" w:cstheme="minorHAnsi"/>
          <w:i w:val="0"/>
          <w:color w:val="auto"/>
          <w:sz w:val="24"/>
          <w:szCs w:val="24"/>
        </w:rPr>
        <w:t xml:space="preserve">Será exigida, no momento da apresentação da proposta, a comprovação do recolhimento de quantia a título de garantia de proposta, como requisito de </w:t>
      </w:r>
      <w:proofErr w:type="spellStart"/>
      <w:r w:rsidRPr="00A33E98">
        <w:rPr>
          <w:rFonts w:asciiTheme="minorHAnsi" w:hAnsiTheme="minorHAnsi" w:cstheme="minorHAnsi"/>
          <w:i w:val="0"/>
          <w:color w:val="auto"/>
          <w:sz w:val="24"/>
          <w:szCs w:val="24"/>
        </w:rPr>
        <w:t>pré</w:t>
      </w:r>
      <w:proofErr w:type="spellEnd"/>
      <w:r w:rsidRPr="00A33E98">
        <w:rPr>
          <w:rFonts w:asciiTheme="minorHAnsi" w:hAnsiTheme="minorHAnsi" w:cstheme="minorHAnsi"/>
          <w:i w:val="0"/>
          <w:color w:val="auto"/>
          <w:sz w:val="24"/>
          <w:szCs w:val="24"/>
        </w:rPr>
        <w:t>-habilitação, haja vista o objetivo de evidenciar a seriedade da oferta apresentada pelo licitante e assegurar a Administração de eventuais</w:t>
      </w:r>
      <w:r>
        <w:rPr>
          <w:rFonts w:asciiTheme="minorHAnsi" w:hAnsiTheme="minorHAnsi" w:cstheme="minorHAnsi"/>
          <w:i w:val="0"/>
          <w:color w:val="auto"/>
          <w:sz w:val="24"/>
          <w:szCs w:val="24"/>
        </w:rPr>
        <w:t xml:space="preserve"> </w:t>
      </w:r>
      <w:r w:rsidRPr="00A33E98">
        <w:rPr>
          <w:rFonts w:asciiTheme="minorHAnsi" w:hAnsiTheme="minorHAnsi" w:cstheme="minorHAnsi"/>
          <w:i w:val="0"/>
          <w:color w:val="auto"/>
          <w:sz w:val="24"/>
          <w:szCs w:val="24"/>
        </w:rPr>
        <w:t xml:space="preserve">prejuízos, caso a assinatura do contrato não ocorra por parte do concorrente vencedor. </w:t>
      </w:r>
    </w:p>
    <w:p w14:paraId="045EF107" w14:textId="7E76209A" w:rsidR="00A33E98" w:rsidRPr="00A33E98" w:rsidRDefault="00A33E98" w:rsidP="00A33E98">
      <w:pPr>
        <w:pStyle w:val="Nvel2-Red"/>
        <w:numPr>
          <w:ilvl w:val="1"/>
          <w:numId w:val="1"/>
        </w:numPr>
        <w:tabs>
          <w:tab w:val="clear" w:pos="432"/>
          <w:tab w:val="num" w:pos="142"/>
          <w:tab w:val="left" w:pos="851"/>
          <w:tab w:val="left" w:pos="1134"/>
        </w:tabs>
        <w:spacing w:after="240"/>
        <w:ind w:left="0" w:firstLine="0"/>
        <w:rPr>
          <w:rFonts w:asciiTheme="minorHAnsi" w:hAnsiTheme="minorHAnsi" w:cstheme="minorHAnsi"/>
          <w:i w:val="0"/>
          <w:color w:val="auto"/>
          <w:sz w:val="24"/>
          <w:szCs w:val="24"/>
        </w:rPr>
      </w:pPr>
      <w:r w:rsidRPr="00A33E98">
        <w:rPr>
          <w:rFonts w:asciiTheme="minorHAnsi" w:hAnsiTheme="minorHAnsi" w:cstheme="minorHAnsi"/>
          <w:i w:val="0"/>
          <w:color w:val="auto"/>
          <w:sz w:val="24"/>
          <w:szCs w:val="24"/>
        </w:rPr>
        <w:t>A garantia de proposta ser</w:t>
      </w:r>
      <w:r>
        <w:rPr>
          <w:rFonts w:asciiTheme="minorHAnsi" w:hAnsiTheme="minorHAnsi" w:cstheme="minorHAnsi"/>
          <w:i w:val="0"/>
          <w:color w:val="auto"/>
          <w:sz w:val="24"/>
          <w:szCs w:val="24"/>
        </w:rPr>
        <w:t xml:space="preserve">á de 1% (um por cento) nos termos do </w:t>
      </w:r>
      <w:r w:rsidRPr="00A33E98">
        <w:rPr>
          <w:rStyle w:val="Forte"/>
          <w:i w:val="0"/>
          <w:color w:val="0A0A0A"/>
          <w:shd w:val="clear" w:color="auto" w:fill="FFFFFF"/>
        </w:rPr>
        <w:t>Art. 58</w:t>
      </w:r>
      <w:r w:rsidRPr="00A33E98">
        <w:rPr>
          <w:i w:val="0"/>
          <w:color w:val="0A0A0A"/>
          <w:shd w:val="clear" w:color="auto" w:fill="FFFFFF"/>
        </w:rPr>
        <w:t>, que permite exigir caução (incluindo seguro</w:t>
      </w:r>
      <w:r w:rsidR="00FC03FB">
        <w:rPr>
          <w:i w:val="0"/>
          <w:color w:val="0A0A0A"/>
          <w:shd w:val="clear" w:color="auto" w:fill="FFFFFF"/>
        </w:rPr>
        <w:t xml:space="preserve">-garantia) como </w:t>
      </w:r>
      <w:proofErr w:type="spellStart"/>
      <w:r w:rsidR="00FC03FB">
        <w:rPr>
          <w:i w:val="0"/>
          <w:color w:val="0A0A0A"/>
          <w:shd w:val="clear" w:color="auto" w:fill="FFFFFF"/>
        </w:rPr>
        <w:t>pré</w:t>
      </w:r>
      <w:proofErr w:type="spellEnd"/>
      <w:r w:rsidR="00FC03FB">
        <w:rPr>
          <w:i w:val="0"/>
          <w:color w:val="0A0A0A"/>
          <w:shd w:val="clear" w:color="auto" w:fill="FFFFFF"/>
        </w:rPr>
        <w:t>-habilitação,</w:t>
      </w:r>
      <w:r w:rsidRPr="00A33E98">
        <w:rPr>
          <w:i w:val="0"/>
          <w:color w:val="0A0A0A"/>
          <w:shd w:val="clear" w:color="auto" w:fill="FFFFFF"/>
        </w:rPr>
        <w:t xml:space="preserve"> </w:t>
      </w:r>
      <w:r w:rsidR="00FC03FB">
        <w:rPr>
          <w:i w:val="0"/>
          <w:color w:val="0A0A0A"/>
          <w:shd w:val="clear" w:color="auto" w:fill="FFFFFF"/>
        </w:rPr>
        <w:t>que</w:t>
      </w:r>
      <w:r w:rsidRPr="00A33E98">
        <w:rPr>
          <w:i w:val="0"/>
          <w:color w:val="0A0A0A"/>
          <w:shd w:val="clear" w:color="auto" w:fill="FFFFFF"/>
        </w:rPr>
        <w:t xml:space="preserve"> </w:t>
      </w:r>
      <w:proofErr w:type="gramStart"/>
      <w:r w:rsidRPr="00A33E98">
        <w:rPr>
          <w:i w:val="0"/>
          <w:color w:val="0A0A0A"/>
          <w:shd w:val="clear" w:color="auto" w:fill="FFFFFF"/>
        </w:rPr>
        <w:t>limita-se</w:t>
      </w:r>
      <w:proofErr w:type="gramEnd"/>
      <w:r w:rsidRPr="00A33E98">
        <w:rPr>
          <w:i w:val="0"/>
          <w:color w:val="0A0A0A"/>
          <w:shd w:val="clear" w:color="auto" w:fill="FFFFFF"/>
        </w:rPr>
        <w:t xml:space="preserve"> a até 1% do valor estimado da contratação</w:t>
      </w:r>
      <w:r w:rsidRPr="00A33E98">
        <w:rPr>
          <w:rFonts w:asciiTheme="minorHAnsi" w:hAnsiTheme="minorHAnsi" w:cstheme="minorHAnsi"/>
          <w:i w:val="0"/>
          <w:color w:val="auto"/>
          <w:sz w:val="24"/>
          <w:szCs w:val="24"/>
        </w:rPr>
        <w:t xml:space="preserve"> do valor estimado para a contratação. </w:t>
      </w:r>
    </w:p>
    <w:p w14:paraId="49515017" w14:textId="77777777" w:rsidR="00A33E98" w:rsidRPr="00A33E98" w:rsidRDefault="00A33E98" w:rsidP="00A33E98">
      <w:pPr>
        <w:pStyle w:val="Nvel2-Red"/>
        <w:numPr>
          <w:ilvl w:val="1"/>
          <w:numId w:val="1"/>
        </w:numPr>
        <w:tabs>
          <w:tab w:val="clear" w:pos="432"/>
          <w:tab w:val="num" w:pos="142"/>
          <w:tab w:val="left" w:pos="851"/>
          <w:tab w:val="left" w:pos="1134"/>
        </w:tabs>
        <w:spacing w:after="240"/>
        <w:ind w:left="0" w:firstLine="0"/>
        <w:rPr>
          <w:rFonts w:asciiTheme="minorHAnsi" w:hAnsiTheme="minorHAnsi" w:cstheme="minorHAnsi"/>
          <w:i w:val="0"/>
          <w:color w:val="auto"/>
          <w:sz w:val="24"/>
          <w:szCs w:val="24"/>
        </w:rPr>
      </w:pPr>
      <w:r w:rsidRPr="00A33E98">
        <w:rPr>
          <w:rFonts w:asciiTheme="minorHAnsi" w:hAnsiTheme="minorHAnsi" w:cstheme="minorHAnsi"/>
          <w:i w:val="0"/>
          <w:color w:val="auto"/>
          <w:sz w:val="24"/>
          <w:szCs w:val="24"/>
        </w:rPr>
        <w:t xml:space="preserve">A garantia de proposta será devolvida aos licitantes no prazo de 10 (dez) dias úteis, contado da assinatura do contrato ou da data em que for declarada fracassada a licitação. </w:t>
      </w:r>
    </w:p>
    <w:p w14:paraId="4F7A652F" w14:textId="77777777" w:rsidR="00A33E98" w:rsidRPr="00A33E98" w:rsidRDefault="00A33E98" w:rsidP="00A33E98">
      <w:pPr>
        <w:pStyle w:val="Nvel2-Red"/>
        <w:numPr>
          <w:ilvl w:val="1"/>
          <w:numId w:val="1"/>
        </w:numPr>
        <w:tabs>
          <w:tab w:val="clear" w:pos="432"/>
          <w:tab w:val="num" w:pos="142"/>
          <w:tab w:val="left" w:pos="851"/>
          <w:tab w:val="left" w:pos="1134"/>
        </w:tabs>
        <w:spacing w:after="240"/>
        <w:ind w:left="0" w:firstLine="0"/>
        <w:rPr>
          <w:rFonts w:asciiTheme="minorHAnsi" w:hAnsiTheme="minorHAnsi" w:cstheme="minorHAnsi"/>
          <w:i w:val="0"/>
          <w:color w:val="auto"/>
          <w:sz w:val="24"/>
          <w:szCs w:val="24"/>
        </w:rPr>
      </w:pPr>
      <w:r w:rsidRPr="00A33E98">
        <w:rPr>
          <w:rFonts w:asciiTheme="minorHAnsi" w:hAnsiTheme="minorHAnsi" w:cstheme="minorHAnsi"/>
          <w:i w:val="0"/>
          <w:color w:val="auto"/>
          <w:sz w:val="24"/>
          <w:szCs w:val="24"/>
        </w:rPr>
        <w:lastRenderedPageBreak/>
        <w:t xml:space="preserve"> Implicará execução do valor integral da garantia de proposta a recusa em assinar o contrato ou a não apresentação dos documentos para a contratação. </w:t>
      </w:r>
    </w:p>
    <w:p w14:paraId="2588AC52" w14:textId="77777777" w:rsidR="00A33E98" w:rsidRPr="00A33E98" w:rsidRDefault="00A33E98" w:rsidP="00A33E98">
      <w:pPr>
        <w:pStyle w:val="Nvel2-Red"/>
        <w:numPr>
          <w:ilvl w:val="1"/>
          <w:numId w:val="1"/>
        </w:numPr>
        <w:tabs>
          <w:tab w:val="clear" w:pos="432"/>
          <w:tab w:val="num" w:pos="142"/>
          <w:tab w:val="left" w:pos="851"/>
          <w:tab w:val="left" w:pos="1134"/>
        </w:tabs>
        <w:spacing w:after="240"/>
        <w:ind w:left="0" w:firstLine="0"/>
        <w:rPr>
          <w:rFonts w:asciiTheme="minorHAnsi" w:hAnsiTheme="minorHAnsi" w:cstheme="minorHAnsi"/>
          <w:i w:val="0"/>
          <w:color w:val="auto"/>
          <w:sz w:val="24"/>
          <w:szCs w:val="24"/>
        </w:rPr>
      </w:pPr>
      <w:r w:rsidRPr="00A33E98">
        <w:rPr>
          <w:rFonts w:asciiTheme="minorHAnsi" w:hAnsiTheme="minorHAnsi" w:cstheme="minorHAnsi"/>
          <w:i w:val="0"/>
          <w:color w:val="auto"/>
          <w:sz w:val="24"/>
          <w:szCs w:val="24"/>
        </w:rPr>
        <w:t xml:space="preserve"> A garantia de proposta poderá ser prestada nas modalidades de que trata o § 1º do art. 96 da</w:t>
      </w:r>
      <w:proofErr w:type="gramStart"/>
      <w:r w:rsidRPr="00A33E98">
        <w:rPr>
          <w:rFonts w:asciiTheme="minorHAnsi" w:hAnsiTheme="minorHAnsi" w:cstheme="minorHAnsi"/>
          <w:i w:val="0"/>
          <w:color w:val="auto"/>
          <w:sz w:val="24"/>
          <w:szCs w:val="24"/>
        </w:rPr>
        <w:t xml:space="preserve">  </w:t>
      </w:r>
      <w:proofErr w:type="gramEnd"/>
      <w:r w:rsidRPr="00A33E98">
        <w:rPr>
          <w:rFonts w:asciiTheme="minorHAnsi" w:hAnsiTheme="minorHAnsi" w:cstheme="minorHAnsi"/>
          <w:i w:val="0"/>
          <w:color w:val="auto"/>
          <w:sz w:val="24"/>
          <w:szCs w:val="24"/>
        </w:rPr>
        <w:t>Lei14.133/21.</w:t>
      </w:r>
    </w:p>
    <w:p w14:paraId="7987DC22" w14:textId="77777777" w:rsidR="001A768E" w:rsidRPr="009C3D5A" w:rsidRDefault="001A768E" w:rsidP="007950EC">
      <w:pPr>
        <w:numPr>
          <w:ilvl w:val="1"/>
          <w:numId w:val="1"/>
        </w:numPr>
        <w:tabs>
          <w:tab w:val="left" w:pos="1134"/>
        </w:tabs>
        <w:spacing w:before="120" w:after="240" w:line="276" w:lineRule="auto"/>
        <w:ind w:left="0" w:firstLine="0"/>
        <w:rPr>
          <w:rFonts w:asciiTheme="minorHAnsi" w:eastAsiaTheme="minorEastAsia" w:hAnsiTheme="minorHAnsi" w:cstheme="minorHAnsi"/>
          <w:color w:val="000000" w:themeColor="text1"/>
          <w:sz w:val="24"/>
          <w:szCs w:val="24"/>
        </w:rPr>
      </w:pPr>
      <w:r w:rsidRPr="009C3D5A">
        <w:rPr>
          <w:rFonts w:asciiTheme="minorHAnsi" w:eastAsiaTheme="minorEastAsia" w:hAnsiTheme="minorHAnsi" w:cstheme="minorHAnsi"/>
          <w:iCs/>
          <w:sz w:val="24"/>
          <w:szCs w:val="24"/>
        </w:rPr>
        <w:t xml:space="preserve"> </w:t>
      </w:r>
      <w:r w:rsidRPr="009C3D5A">
        <w:rPr>
          <w:rFonts w:asciiTheme="minorHAnsi" w:eastAsiaTheme="minorEastAsia" w:hAnsiTheme="minorHAnsi" w:cstheme="minorHAnsi"/>
          <w:color w:val="000000" w:themeColor="text1"/>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Start w:id="16" w:name="_Ref113968921"/>
      <w:bookmarkEnd w:id="15"/>
    </w:p>
    <w:p w14:paraId="6C14F664" w14:textId="77777777" w:rsidR="001A768E" w:rsidRPr="009C3D5A" w:rsidRDefault="001A768E" w:rsidP="007950EC">
      <w:pPr>
        <w:numPr>
          <w:ilvl w:val="1"/>
          <w:numId w:val="1"/>
        </w:numPr>
        <w:tabs>
          <w:tab w:val="left" w:pos="1134"/>
        </w:tabs>
        <w:spacing w:before="120" w:after="240" w:line="276" w:lineRule="auto"/>
        <w:ind w:left="0" w:firstLine="0"/>
        <w:rPr>
          <w:rFonts w:asciiTheme="minorHAnsi" w:eastAsiaTheme="minorEastAsia" w:hAnsiTheme="minorHAnsi" w:cstheme="minorHAnsi"/>
          <w:color w:val="000000" w:themeColor="text1"/>
          <w:sz w:val="24"/>
          <w:szCs w:val="24"/>
        </w:rPr>
      </w:pPr>
      <w:r w:rsidRPr="009C3D5A">
        <w:rPr>
          <w:rFonts w:asciiTheme="minorHAnsi" w:eastAsiaTheme="minorEastAsia" w:hAnsiTheme="minorHAnsi" w:cstheme="minorHAnsi"/>
          <w:color w:val="000000" w:themeColor="text1"/>
          <w:sz w:val="24"/>
          <w:szCs w:val="24"/>
        </w:rPr>
        <w:t xml:space="preserve"> No cadastramento da proposta inicial, o licitante declarará, em campo próprio do sistema, que:</w:t>
      </w:r>
      <w:bookmarkEnd w:id="16"/>
    </w:p>
    <w:p w14:paraId="7B3D45D9" w14:textId="54C40A6F" w:rsidR="001A768E" w:rsidRPr="009C3D5A" w:rsidRDefault="001A768E" w:rsidP="007950EC">
      <w:pPr>
        <w:pStyle w:val="PargrafodaLista"/>
        <w:numPr>
          <w:ilvl w:val="2"/>
          <w:numId w:val="1"/>
        </w:numPr>
        <w:tabs>
          <w:tab w:val="left" w:pos="1134"/>
        </w:tabs>
        <w:spacing w:before="120" w:after="240" w:line="276" w:lineRule="auto"/>
        <w:ind w:left="0" w:firstLine="0"/>
        <w:rPr>
          <w:rFonts w:asciiTheme="minorHAnsi" w:eastAsiaTheme="minorEastAsia" w:hAnsiTheme="minorHAnsi" w:cstheme="minorHAnsi"/>
          <w:color w:val="000000" w:themeColor="text1"/>
          <w:sz w:val="24"/>
          <w:szCs w:val="24"/>
        </w:rPr>
      </w:pPr>
      <w:r w:rsidRPr="009C3D5A">
        <w:rPr>
          <w:rFonts w:asciiTheme="minorHAnsi" w:eastAsiaTheme="minorEastAsia" w:hAnsiTheme="minorHAnsi" w:cstheme="minorHAnsi"/>
          <w:color w:val="000000" w:themeColor="text1"/>
          <w:sz w:val="24"/>
          <w:szCs w:val="24"/>
        </w:rPr>
        <w:t xml:space="preserve"> </w:t>
      </w:r>
      <w:r w:rsidR="000A6D75" w:rsidRPr="009C3D5A">
        <w:rPr>
          <w:rFonts w:asciiTheme="minorHAnsi" w:eastAsiaTheme="minorEastAsia" w:hAnsiTheme="minorHAnsi" w:cstheme="minorHAnsi"/>
          <w:sz w:val="24"/>
          <w:szCs w:val="24"/>
        </w:rPr>
        <w:t>Está</w:t>
      </w:r>
      <w:r w:rsidRPr="009C3D5A">
        <w:rPr>
          <w:rFonts w:asciiTheme="minorHAnsi" w:eastAsiaTheme="minorEastAsia" w:hAnsiTheme="minorHAnsi" w:cstheme="minorHAnsi"/>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w:t>
      </w:r>
      <w:r w:rsidRPr="009C3D5A">
        <w:rPr>
          <w:rFonts w:asciiTheme="minorHAnsi" w:eastAsiaTheme="minorEastAsia" w:hAnsiTheme="minorHAnsi" w:cstheme="minorHAnsi"/>
          <w:color w:val="000000" w:themeColor="text1"/>
          <w:sz w:val="24"/>
          <w:szCs w:val="24"/>
        </w:rPr>
        <w:t>definitivo e que cumpre plenamente os requisitos de habilitação definidos no instrumento convocatório;</w:t>
      </w:r>
    </w:p>
    <w:p w14:paraId="78AD88D8" w14:textId="77777777" w:rsidR="001A768E" w:rsidRPr="009C3D5A" w:rsidRDefault="001A768E" w:rsidP="007950EC">
      <w:pPr>
        <w:numPr>
          <w:ilvl w:val="2"/>
          <w:numId w:val="1"/>
        </w:numPr>
        <w:tabs>
          <w:tab w:val="left" w:pos="1134"/>
        </w:tabs>
        <w:spacing w:before="120" w:after="240" w:line="276" w:lineRule="auto"/>
        <w:ind w:left="0" w:firstLine="0"/>
        <w:rPr>
          <w:rFonts w:asciiTheme="minorHAnsi" w:eastAsiaTheme="minorEastAsia" w:hAnsiTheme="minorHAnsi" w:cstheme="minorHAnsi"/>
          <w:color w:val="000000" w:themeColor="text1"/>
          <w:sz w:val="24"/>
          <w:szCs w:val="24"/>
        </w:rPr>
      </w:pPr>
      <w:proofErr w:type="gramStart"/>
      <w:r w:rsidRPr="009C3D5A">
        <w:rPr>
          <w:rFonts w:asciiTheme="minorHAnsi" w:eastAsiaTheme="minorEastAsia" w:hAnsiTheme="minorHAnsi" w:cstheme="minorHAnsi"/>
          <w:color w:val="000000" w:themeColor="text1"/>
          <w:sz w:val="24"/>
          <w:szCs w:val="24"/>
        </w:rPr>
        <w:t>não</w:t>
      </w:r>
      <w:proofErr w:type="gramEnd"/>
      <w:r w:rsidRPr="009C3D5A">
        <w:rPr>
          <w:rFonts w:asciiTheme="minorHAnsi" w:eastAsiaTheme="minorEastAsia" w:hAnsiTheme="minorHAnsi" w:cstheme="minorHAnsi"/>
          <w:color w:val="000000" w:themeColor="text1"/>
          <w:sz w:val="24"/>
          <w:szCs w:val="24"/>
        </w:rPr>
        <w:t xml:space="preserve"> emprega menor de 18 anos em trabalho noturno, perigoso ou insalubre e não emprega menor de 16 anos, salvo menor, a partir de 14 anos, na condição de aprendiz, nos termos do </w:t>
      </w:r>
      <w:hyperlink r:id="rId16" w:anchor="art7" w:history="1">
        <w:r w:rsidRPr="009C3D5A">
          <w:rPr>
            <w:rFonts w:asciiTheme="minorHAnsi" w:eastAsiaTheme="minorEastAsia" w:hAnsiTheme="minorHAnsi" w:cstheme="minorHAnsi"/>
            <w:color w:val="000000" w:themeColor="text1"/>
            <w:sz w:val="24"/>
            <w:szCs w:val="24"/>
            <w:u w:val="single"/>
          </w:rPr>
          <w:t>artigo 7°, XXXIII, da Constituição</w:t>
        </w:r>
      </w:hyperlink>
      <w:r w:rsidRPr="009C3D5A">
        <w:rPr>
          <w:rFonts w:asciiTheme="minorHAnsi" w:eastAsiaTheme="minorEastAsia" w:hAnsiTheme="minorHAnsi" w:cstheme="minorHAnsi"/>
          <w:color w:val="000000" w:themeColor="text1"/>
          <w:sz w:val="24"/>
          <w:szCs w:val="24"/>
        </w:rPr>
        <w:t>;</w:t>
      </w:r>
    </w:p>
    <w:p w14:paraId="3467BFC7" w14:textId="77777777" w:rsidR="001A768E" w:rsidRPr="009C3D5A" w:rsidRDefault="001A768E" w:rsidP="007950EC">
      <w:pPr>
        <w:numPr>
          <w:ilvl w:val="2"/>
          <w:numId w:val="1"/>
        </w:numPr>
        <w:tabs>
          <w:tab w:val="left" w:pos="1134"/>
        </w:tabs>
        <w:spacing w:before="120" w:after="240" w:line="276" w:lineRule="auto"/>
        <w:ind w:left="0" w:firstLine="0"/>
        <w:rPr>
          <w:rFonts w:asciiTheme="minorHAnsi" w:eastAsiaTheme="minorEastAsia" w:hAnsiTheme="minorHAnsi" w:cstheme="minorHAnsi"/>
          <w:color w:val="000000" w:themeColor="text1"/>
          <w:sz w:val="24"/>
          <w:szCs w:val="24"/>
        </w:rPr>
      </w:pPr>
      <w:proofErr w:type="gramStart"/>
      <w:r w:rsidRPr="009C3D5A">
        <w:rPr>
          <w:rFonts w:asciiTheme="minorHAnsi" w:eastAsiaTheme="minorEastAsia" w:hAnsiTheme="minorHAnsi" w:cstheme="minorHAnsi"/>
          <w:color w:val="000000" w:themeColor="text1"/>
          <w:sz w:val="24"/>
          <w:szCs w:val="24"/>
        </w:rPr>
        <w:t>não</w:t>
      </w:r>
      <w:proofErr w:type="gramEnd"/>
      <w:r w:rsidRPr="009C3D5A">
        <w:rPr>
          <w:rFonts w:asciiTheme="minorHAnsi" w:eastAsiaTheme="minorEastAsia" w:hAnsiTheme="minorHAnsi" w:cstheme="minorHAnsi"/>
          <w:color w:val="000000" w:themeColor="text1"/>
          <w:sz w:val="24"/>
          <w:szCs w:val="24"/>
        </w:rPr>
        <w:t xml:space="preserve"> possui empregados executando trabalho degradante ou forçado, observando o disposto nos </w:t>
      </w:r>
      <w:hyperlink r:id="rId17" w:history="1">
        <w:r w:rsidRPr="009C3D5A">
          <w:rPr>
            <w:rFonts w:asciiTheme="minorHAnsi" w:eastAsiaTheme="minorEastAsia" w:hAnsiTheme="minorHAnsi" w:cstheme="minorHAnsi"/>
            <w:color w:val="000000" w:themeColor="text1"/>
            <w:sz w:val="24"/>
            <w:szCs w:val="24"/>
            <w:u w:val="single"/>
          </w:rPr>
          <w:t>incisos III e IV do art. 1º e no inciso III do art. 5º da Constituição Federal</w:t>
        </w:r>
      </w:hyperlink>
      <w:r w:rsidRPr="009C3D5A">
        <w:rPr>
          <w:rFonts w:asciiTheme="minorHAnsi" w:eastAsiaTheme="minorEastAsia" w:hAnsiTheme="minorHAnsi" w:cstheme="minorHAnsi"/>
          <w:color w:val="000000" w:themeColor="text1"/>
          <w:sz w:val="24"/>
          <w:szCs w:val="24"/>
        </w:rPr>
        <w:t>;</w:t>
      </w:r>
    </w:p>
    <w:p w14:paraId="0B351222" w14:textId="77777777" w:rsidR="001A768E" w:rsidRPr="009C3D5A" w:rsidRDefault="001A768E" w:rsidP="007950EC">
      <w:pPr>
        <w:numPr>
          <w:ilvl w:val="2"/>
          <w:numId w:val="1"/>
        </w:numPr>
        <w:tabs>
          <w:tab w:val="left" w:pos="1134"/>
        </w:tabs>
        <w:spacing w:before="120" w:after="240" w:line="276" w:lineRule="auto"/>
        <w:ind w:left="0" w:firstLine="0"/>
        <w:rPr>
          <w:rFonts w:asciiTheme="minorHAnsi" w:eastAsiaTheme="minorEastAsia" w:hAnsiTheme="minorHAnsi" w:cstheme="minorHAnsi"/>
          <w:color w:val="000000" w:themeColor="text1"/>
          <w:sz w:val="24"/>
          <w:szCs w:val="24"/>
        </w:rPr>
      </w:pPr>
      <w:proofErr w:type="gramStart"/>
      <w:r w:rsidRPr="009C3D5A">
        <w:rPr>
          <w:rFonts w:asciiTheme="minorHAnsi" w:eastAsiaTheme="minorEastAsia" w:hAnsiTheme="minorHAnsi" w:cstheme="minorHAnsi"/>
          <w:color w:val="000000" w:themeColor="text1"/>
          <w:sz w:val="24"/>
          <w:szCs w:val="24"/>
        </w:rPr>
        <w:t>cumpre</w:t>
      </w:r>
      <w:proofErr w:type="gramEnd"/>
      <w:r w:rsidRPr="009C3D5A">
        <w:rPr>
          <w:rFonts w:asciiTheme="minorHAnsi" w:eastAsiaTheme="minorEastAsia" w:hAnsiTheme="minorHAnsi" w:cstheme="minorHAnsi"/>
          <w:color w:val="000000" w:themeColor="text1"/>
          <w:sz w:val="24"/>
          <w:szCs w:val="24"/>
        </w:rPr>
        <w:t xml:space="preserve"> as exigências de reserva de cargos para pessoa com deficiência e para reabilitado da Previdência Social, previstas em lei e em outras normas específicas.</w:t>
      </w:r>
    </w:p>
    <w:p w14:paraId="0E0557DB" w14:textId="77777777" w:rsidR="001A768E" w:rsidRPr="009C3D5A" w:rsidRDefault="001A768E" w:rsidP="007950EC">
      <w:pPr>
        <w:numPr>
          <w:ilvl w:val="1"/>
          <w:numId w:val="1"/>
        </w:numPr>
        <w:tabs>
          <w:tab w:val="left" w:pos="1134"/>
        </w:tabs>
        <w:spacing w:before="120" w:after="240" w:line="276" w:lineRule="auto"/>
        <w:ind w:left="0" w:firstLine="0"/>
        <w:rPr>
          <w:rFonts w:asciiTheme="minorHAnsi" w:eastAsiaTheme="minorEastAsia" w:hAnsiTheme="minorHAnsi" w:cstheme="minorHAnsi"/>
          <w:color w:val="000000"/>
          <w:sz w:val="24"/>
          <w:szCs w:val="24"/>
        </w:rPr>
      </w:pPr>
      <w:r w:rsidRPr="009C3D5A">
        <w:rPr>
          <w:rFonts w:asciiTheme="minorHAnsi" w:eastAsiaTheme="minorEastAsia" w:hAnsiTheme="minorHAnsi" w:cstheme="minorHAnsi"/>
          <w:color w:val="000000"/>
          <w:sz w:val="24"/>
          <w:szCs w:val="24"/>
        </w:rPr>
        <w:t xml:space="preserve">O licitante organizado em cooperativa deverá declarar, ainda, em campo próprio do sistema eletrônico, que cumpre os requisitos estabelecidos no </w:t>
      </w:r>
      <w:hyperlink r:id="rId18" w:anchor="art16">
        <w:r w:rsidRPr="009C3D5A">
          <w:rPr>
            <w:rFonts w:asciiTheme="minorHAnsi" w:eastAsiaTheme="minorEastAsia" w:hAnsiTheme="minorHAnsi" w:cstheme="minorHAnsi"/>
            <w:color w:val="000080"/>
            <w:sz w:val="24"/>
            <w:szCs w:val="24"/>
            <w:u w:val="single"/>
          </w:rPr>
          <w:t>artigo 16 da Lei nº 14.133, de 2021</w:t>
        </w:r>
      </w:hyperlink>
      <w:r w:rsidRPr="009C3D5A">
        <w:rPr>
          <w:rFonts w:asciiTheme="minorHAnsi" w:eastAsiaTheme="minorEastAsia" w:hAnsiTheme="minorHAnsi" w:cstheme="minorHAnsi"/>
          <w:color w:val="000000"/>
          <w:sz w:val="24"/>
          <w:szCs w:val="24"/>
        </w:rPr>
        <w:t>.</w:t>
      </w:r>
    </w:p>
    <w:p w14:paraId="7E081431" w14:textId="77777777" w:rsidR="001A768E" w:rsidRPr="009C3D5A" w:rsidRDefault="001A768E" w:rsidP="007950EC">
      <w:pPr>
        <w:numPr>
          <w:ilvl w:val="1"/>
          <w:numId w:val="1"/>
        </w:numPr>
        <w:tabs>
          <w:tab w:val="left" w:pos="1134"/>
        </w:tabs>
        <w:spacing w:before="120" w:after="240" w:line="276" w:lineRule="auto"/>
        <w:ind w:left="0" w:firstLine="0"/>
        <w:rPr>
          <w:rFonts w:asciiTheme="minorHAnsi" w:eastAsiaTheme="minorEastAsia" w:hAnsiTheme="minorHAnsi" w:cstheme="minorHAnsi"/>
          <w:color w:val="000000"/>
          <w:sz w:val="24"/>
          <w:szCs w:val="24"/>
        </w:rPr>
      </w:pPr>
      <w:bookmarkStart w:id="17" w:name="_Ref117000019"/>
      <w:r w:rsidRPr="009C3D5A">
        <w:rPr>
          <w:rFonts w:asciiTheme="minorHAnsi" w:eastAsiaTheme="minorEastAsia" w:hAnsiTheme="minorHAnsi" w:cstheme="minorHAnsi"/>
          <w:color w:val="000000"/>
          <w:sz w:val="24"/>
          <w:szCs w:val="24"/>
        </w:rPr>
        <w:t xml:space="preserve">O fornecedor enquadrado como microempresa, empresa de pequeno porte ou sociedade cooperativa deverá declarar, ainda, em campo próprio do sistema eletrônico, que cumpre os requisitos estabelecidos no </w:t>
      </w:r>
      <w:hyperlink r:id="rId19" w:anchor="art3">
        <w:r w:rsidRPr="009C3D5A">
          <w:rPr>
            <w:rFonts w:asciiTheme="minorHAnsi" w:eastAsiaTheme="minorEastAsia" w:hAnsiTheme="minorHAnsi" w:cstheme="minorHAnsi"/>
            <w:color w:val="000080"/>
            <w:sz w:val="24"/>
            <w:szCs w:val="24"/>
            <w:u w:val="single"/>
          </w:rPr>
          <w:t>artigo 3° da Lei Complementar nº 123, de 2006</w:t>
        </w:r>
      </w:hyperlink>
      <w:r w:rsidRPr="009C3D5A">
        <w:rPr>
          <w:rFonts w:asciiTheme="minorHAnsi" w:eastAsiaTheme="minorEastAsia" w:hAnsiTheme="minorHAnsi" w:cstheme="minorHAnsi"/>
          <w:color w:val="000000"/>
          <w:sz w:val="24"/>
          <w:szCs w:val="24"/>
        </w:rPr>
        <w:t xml:space="preserve">, estando apto a usufruir do tratamento favorecido estabelecido em seus </w:t>
      </w:r>
      <w:bookmarkEnd w:id="17"/>
      <w:r w:rsidRPr="009C3D5A">
        <w:rPr>
          <w:rFonts w:asciiTheme="minorHAnsi" w:eastAsiaTheme="minorEastAsia" w:hAnsiTheme="minorHAnsi" w:cstheme="minorHAnsi"/>
          <w:color w:val="000000"/>
          <w:sz w:val="24"/>
          <w:szCs w:val="24"/>
        </w:rPr>
        <w:fldChar w:fldCharType="begin"/>
      </w:r>
      <w:r w:rsidRPr="009C3D5A">
        <w:rPr>
          <w:rFonts w:asciiTheme="minorHAnsi" w:eastAsiaTheme="minorEastAsia" w:hAnsiTheme="minorHAnsi" w:cstheme="minorHAnsi"/>
          <w:color w:val="000000"/>
          <w:sz w:val="24"/>
          <w:szCs w:val="24"/>
        </w:rPr>
        <w:instrText>HYPERLINK "https://www.planalto.gov.br/ccivil_03/leis/lcp/lcp123.htm" \l "art42"</w:instrText>
      </w:r>
      <w:r w:rsidRPr="009C3D5A">
        <w:rPr>
          <w:rFonts w:asciiTheme="minorHAnsi" w:eastAsiaTheme="minorEastAsia" w:hAnsiTheme="minorHAnsi" w:cstheme="minorHAnsi"/>
          <w:color w:val="000000"/>
          <w:sz w:val="24"/>
          <w:szCs w:val="24"/>
        </w:rPr>
        <w:fldChar w:fldCharType="separate"/>
      </w:r>
      <w:proofErr w:type="spellStart"/>
      <w:r w:rsidRPr="009C3D5A">
        <w:rPr>
          <w:rFonts w:asciiTheme="minorHAnsi" w:eastAsiaTheme="minorEastAsia" w:hAnsiTheme="minorHAnsi" w:cstheme="minorHAnsi"/>
          <w:color w:val="000080"/>
          <w:sz w:val="24"/>
          <w:szCs w:val="24"/>
          <w:u w:val="single"/>
        </w:rPr>
        <w:t>arts</w:t>
      </w:r>
      <w:proofErr w:type="spellEnd"/>
      <w:r w:rsidRPr="009C3D5A">
        <w:rPr>
          <w:rFonts w:asciiTheme="minorHAnsi" w:eastAsiaTheme="minorEastAsia" w:hAnsiTheme="minorHAnsi" w:cstheme="minorHAnsi"/>
          <w:color w:val="000080"/>
          <w:sz w:val="24"/>
          <w:szCs w:val="24"/>
          <w:u w:val="single"/>
        </w:rPr>
        <w:t>. 42 a 49</w:t>
      </w:r>
      <w:r w:rsidRPr="009C3D5A">
        <w:rPr>
          <w:rFonts w:asciiTheme="minorHAnsi" w:eastAsiaTheme="minorEastAsia" w:hAnsiTheme="minorHAnsi" w:cstheme="minorHAnsi"/>
          <w:color w:val="000080"/>
          <w:sz w:val="24"/>
          <w:szCs w:val="24"/>
          <w:u w:val="single"/>
        </w:rPr>
        <w:fldChar w:fldCharType="end"/>
      </w:r>
      <w:r w:rsidRPr="009C3D5A">
        <w:rPr>
          <w:rFonts w:asciiTheme="minorHAnsi" w:eastAsiaTheme="minorEastAsia" w:hAnsiTheme="minorHAnsi" w:cstheme="minorHAnsi"/>
          <w:color w:val="000000"/>
          <w:sz w:val="24"/>
          <w:szCs w:val="24"/>
        </w:rPr>
        <w:t xml:space="preserve">, observado o disposto nos </w:t>
      </w:r>
      <w:hyperlink r:id="rId20" w:anchor="art4§1">
        <w:r w:rsidRPr="009C3D5A">
          <w:rPr>
            <w:rFonts w:asciiTheme="minorHAnsi" w:eastAsiaTheme="minorEastAsia" w:hAnsiTheme="minorHAnsi" w:cstheme="minorHAnsi"/>
            <w:color w:val="000080"/>
            <w:sz w:val="24"/>
            <w:szCs w:val="24"/>
            <w:u w:val="single"/>
          </w:rPr>
          <w:t xml:space="preserve">§§ 1º ao 3º do art. 4º, da Lei n.º 14.133, de </w:t>
        </w:r>
        <w:proofErr w:type="gramStart"/>
        <w:r w:rsidRPr="009C3D5A">
          <w:rPr>
            <w:rFonts w:asciiTheme="minorHAnsi" w:eastAsiaTheme="minorEastAsia" w:hAnsiTheme="minorHAnsi" w:cstheme="minorHAnsi"/>
            <w:color w:val="000080"/>
            <w:sz w:val="24"/>
            <w:szCs w:val="24"/>
            <w:u w:val="single"/>
          </w:rPr>
          <w:t>2021.</w:t>
        </w:r>
        <w:proofErr w:type="gramEnd"/>
      </w:hyperlink>
    </w:p>
    <w:p w14:paraId="16FB9F61" w14:textId="77777777" w:rsidR="001A768E" w:rsidRPr="009C3D5A" w:rsidRDefault="001A768E" w:rsidP="007950EC">
      <w:pPr>
        <w:numPr>
          <w:ilvl w:val="2"/>
          <w:numId w:val="1"/>
        </w:numPr>
        <w:tabs>
          <w:tab w:val="left" w:pos="1134"/>
        </w:tabs>
        <w:spacing w:before="120" w:after="240" w:line="276" w:lineRule="auto"/>
        <w:ind w:left="0" w:firstLine="0"/>
        <w:rPr>
          <w:rFonts w:asciiTheme="minorHAnsi" w:eastAsiaTheme="minorEastAsia" w:hAnsiTheme="minorHAnsi" w:cstheme="minorHAnsi"/>
          <w:color w:val="000000"/>
          <w:sz w:val="24"/>
          <w:szCs w:val="24"/>
        </w:rPr>
      </w:pPr>
      <w:proofErr w:type="gramStart"/>
      <w:r w:rsidRPr="009C3D5A">
        <w:rPr>
          <w:rFonts w:asciiTheme="minorHAnsi" w:eastAsiaTheme="minorEastAsia" w:hAnsiTheme="minorHAnsi" w:cstheme="minorHAnsi"/>
          <w:color w:val="000000"/>
          <w:sz w:val="24"/>
          <w:szCs w:val="24"/>
        </w:rPr>
        <w:lastRenderedPageBreak/>
        <w:t>no</w:t>
      </w:r>
      <w:proofErr w:type="gramEnd"/>
      <w:r w:rsidRPr="009C3D5A">
        <w:rPr>
          <w:rFonts w:asciiTheme="minorHAnsi" w:eastAsiaTheme="minorEastAsia" w:hAnsiTheme="minorHAnsi" w:cstheme="minorHAnsi"/>
          <w:color w:val="000000"/>
          <w:sz w:val="24"/>
          <w:szCs w:val="24"/>
        </w:rPr>
        <w:t xml:space="preserve"> item exclusivo para participação de microempresas e empresas de pequeno porte, a assinalação do campo “não” impedirá o prosseguimento no certame, para aquele item;</w:t>
      </w:r>
    </w:p>
    <w:p w14:paraId="4E1DFE37" w14:textId="77777777" w:rsidR="001A768E" w:rsidRPr="009C3D5A" w:rsidRDefault="001A768E" w:rsidP="007950EC">
      <w:pPr>
        <w:numPr>
          <w:ilvl w:val="2"/>
          <w:numId w:val="1"/>
        </w:numPr>
        <w:tabs>
          <w:tab w:val="left" w:pos="1134"/>
        </w:tabs>
        <w:spacing w:before="120" w:after="240" w:line="276" w:lineRule="auto"/>
        <w:ind w:left="0" w:firstLine="0"/>
        <w:rPr>
          <w:rFonts w:asciiTheme="minorHAnsi" w:eastAsiaTheme="minorEastAsia" w:hAnsiTheme="minorHAnsi" w:cstheme="minorHAnsi"/>
          <w:color w:val="000000"/>
          <w:sz w:val="24"/>
          <w:szCs w:val="24"/>
        </w:rPr>
      </w:pPr>
      <w:proofErr w:type="gramStart"/>
      <w:r w:rsidRPr="009C3D5A">
        <w:rPr>
          <w:rFonts w:asciiTheme="minorHAnsi" w:eastAsiaTheme="minorEastAsia" w:hAnsiTheme="minorHAnsi" w:cstheme="minorHAnsi"/>
          <w:color w:val="000000"/>
          <w:sz w:val="24"/>
          <w:szCs w:val="24"/>
        </w:rPr>
        <w:t>nos</w:t>
      </w:r>
      <w:proofErr w:type="gramEnd"/>
      <w:r w:rsidRPr="009C3D5A">
        <w:rPr>
          <w:rFonts w:asciiTheme="minorHAnsi" w:eastAsiaTheme="minorEastAsia" w:hAnsiTheme="minorHAnsi" w:cstheme="minorHAnsi"/>
          <w:color w:val="000000"/>
          <w:sz w:val="24"/>
          <w:szCs w:val="24"/>
        </w:rPr>
        <w:t xml:space="preserve"> itens em que a participação não for exclusiva para microempresas e empresas de pequeno porte, a assinalação do campo “não” apenas produzirá o efeito de o licitante não ter direito ao tratamento favorecido previsto na </w:t>
      </w:r>
      <w:hyperlink r:id="rId21" w:history="1">
        <w:r w:rsidRPr="009C3D5A">
          <w:rPr>
            <w:rFonts w:asciiTheme="minorHAnsi" w:eastAsiaTheme="minorEastAsia" w:hAnsiTheme="minorHAnsi" w:cstheme="minorHAnsi"/>
            <w:color w:val="000080"/>
            <w:sz w:val="24"/>
            <w:szCs w:val="24"/>
            <w:u w:val="single"/>
          </w:rPr>
          <w:t>Lei Complementar nº 123, de 2006</w:t>
        </w:r>
      </w:hyperlink>
      <w:r w:rsidRPr="009C3D5A">
        <w:rPr>
          <w:rFonts w:asciiTheme="minorHAnsi" w:eastAsiaTheme="minorEastAsia" w:hAnsiTheme="minorHAnsi" w:cstheme="minorHAnsi"/>
          <w:color w:val="000000"/>
          <w:sz w:val="24"/>
          <w:szCs w:val="24"/>
        </w:rPr>
        <w:t>, mesmo que microempresa, empresa de pequeno porte ou sociedade cooperativa.</w:t>
      </w:r>
    </w:p>
    <w:p w14:paraId="6FAE63BC" w14:textId="77777777" w:rsidR="001A768E" w:rsidRPr="009C3D5A" w:rsidRDefault="001A768E" w:rsidP="007950EC">
      <w:pPr>
        <w:numPr>
          <w:ilvl w:val="1"/>
          <w:numId w:val="1"/>
        </w:numPr>
        <w:tabs>
          <w:tab w:val="left" w:pos="1134"/>
        </w:tabs>
        <w:spacing w:before="120" w:after="240" w:line="276" w:lineRule="auto"/>
        <w:ind w:left="0" w:firstLine="0"/>
        <w:rPr>
          <w:rFonts w:asciiTheme="minorHAnsi" w:eastAsiaTheme="minorEastAsia" w:hAnsiTheme="minorHAnsi" w:cstheme="minorHAnsi"/>
          <w:color w:val="000000"/>
          <w:sz w:val="24"/>
          <w:szCs w:val="24"/>
        </w:rPr>
      </w:pPr>
      <w:r w:rsidRPr="009C3D5A">
        <w:rPr>
          <w:rFonts w:asciiTheme="minorHAnsi" w:eastAsiaTheme="minorEastAsia" w:hAnsiTheme="minorHAnsi" w:cstheme="minorHAnsi"/>
          <w:color w:val="000000"/>
          <w:sz w:val="24"/>
          <w:szCs w:val="24"/>
        </w:rPr>
        <w:t xml:space="preserve">A falsidade da declaração de que trata os itens 3.3 ou 3.5 sujeitará o licitante às sanções previstas na </w:t>
      </w:r>
      <w:hyperlink r:id="rId22" w:history="1">
        <w:r w:rsidRPr="009C3D5A">
          <w:rPr>
            <w:rFonts w:asciiTheme="minorHAnsi" w:eastAsiaTheme="minorEastAsia" w:hAnsiTheme="minorHAnsi" w:cstheme="minorHAnsi"/>
            <w:color w:val="000080"/>
            <w:sz w:val="24"/>
            <w:szCs w:val="24"/>
            <w:u w:val="single"/>
          </w:rPr>
          <w:t>Lei nº 14.133, de 2021</w:t>
        </w:r>
      </w:hyperlink>
      <w:r w:rsidRPr="009C3D5A">
        <w:rPr>
          <w:rFonts w:asciiTheme="minorHAnsi" w:eastAsiaTheme="minorEastAsia" w:hAnsiTheme="minorHAnsi" w:cstheme="minorHAnsi"/>
          <w:color w:val="000000"/>
          <w:sz w:val="24"/>
          <w:szCs w:val="24"/>
        </w:rPr>
        <w:t>, e neste Edital.</w:t>
      </w:r>
    </w:p>
    <w:p w14:paraId="103528BF" w14:textId="77777777" w:rsidR="001A768E" w:rsidRPr="009C3D5A" w:rsidRDefault="001A768E" w:rsidP="007950EC">
      <w:pPr>
        <w:numPr>
          <w:ilvl w:val="1"/>
          <w:numId w:val="1"/>
        </w:numPr>
        <w:tabs>
          <w:tab w:val="left" w:pos="1134"/>
        </w:tabs>
        <w:spacing w:before="120" w:after="240" w:line="276" w:lineRule="auto"/>
        <w:ind w:left="0" w:firstLine="0"/>
        <w:rPr>
          <w:rFonts w:asciiTheme="minorHAnsi" w:eastAsiaTheme="minorEastAsia" w:hAnsiTheme="minorHAnsi" w:cstheme="minorHAnsi"/>
          <w:color w:val="000000"/>
          <w:sz w:val="24"/>
          <w:szCs w:val="24"/>
        </w:rPr>
      </w:pPr>
      <w:r w:rsidRPr="009C3D5A">
        <w:rPr>
          <w:rFonts w:asciiTheme="minorHAnsi" w:eastAsiaTheme="minorEastAsia" w:hAnsiTheme="minorHAnsi" w:cstheme="minorHAnsi"/>
          <w:color w:val="000000"/>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268EE31" w14:textId="77777777" w:rsidR="001A768E" w:rsidRPr="009C3D5A" w:rsidRDefault="001A768E" w:rsidP="007950EC">
      <w:pPr>
        <w:numPr>
          <w:ilvl w:val="1"/>
          <w:numId w:val="1"/>
        </w:numPr>
        <w:tabs>
          <w:tab w:val="left" w:pos="1134"/>
        </w:tabs>
        <w:spacing w:before="120" w:after="240" w:line="276" w:lineRule="auto"/>
        <w:ind w:left="0" w:firstLine="0"/>
        <w:rPr>
          <w:rFonts w:asciiTheme="minorHAnsi" w:eastAsiaTheme="minorEastAsia" w:hAnsiTheme="minorHAnsi" w:cstheme="minorHAnsi"/>
          <w:color w:val="000000"/>
          <w:sz w:val="24"/>
          <w:szCs w:val="24"/>
        </w:rPr>
      </w:pPr>
      <w:r w:rsidRPr="009C3D5A">
        <w:rPr>
          <w:rFonts w:asciiTheme="minorHAnsi" w:eastAsiaTheme="minorEastAsia" w:hAnsiTheme="minorHAnsi" w:cstheme="minorHAnsi"/>
          <w:color w:val="000000"/>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6E86C097" w14:textId="77777777" w:rsidR="001A768E" w:rsidRPr="009C3D5A" w:rsidRDefault="001A768E" w:rsidP="007950EC">
      <w:pPr>
        <w:numPr>
          <w:ilvl w:val="1"/>
          <w:numId w:val="1"/>
        </w:numPr>
        <w:tabs>
          <w:tab w:val="left" w:pos="1134"/>
        </w:tabs>
        <w:spacing w:before="120" w:after="240" w:line="276" w:lineRule="auto"/>
        <w:ind w:left="0" w:firstLine="0"/>
        <w:rPr>
          <w:rFonts w:asciiTheme="minorHAnsi" w:eastAsiaTheme="minorEastAsia" w:hAnsiTheme="minorHAnsi" w:cstheme="minorHAnsi"/>
          <w:color w:val="000000"/>
          <w:sz w:val="24"/>
          <w:szCs w:val="24"/>
        </w:rPr>
      </w:pPr>
      <w:r w:rsidRPr="009C3D5A">
        <w:rPr>
          <w:rFonts w:asciiTheme="minorHAnsi" w:eastAsiaTheme="minorEastAsia" w:hAnsiTheme="minorHAnsi" w:cstheme="minorHAnsi"/>
          <w:color w:val="000000"/>
          <w:sz w:val="24"/>
          <w:szCs w:val="24"/>
        </w:rPr>
        <w:t>Os documentos que compõem a proposta e a habilitação do licitante melhor classificado somente serão disponibilizados para avaliação do pregoeiro e para acesso público após o encerramento do envio de lances.</w:t>
      </w:r>
    </w:p>
    <w:p w14:paraId="4297452F" w14:textId="77777777" w:rsidR="001A768E" w:rsidRPr="009C3D5A" w:rsidRDefault="001A768E" w:rsidP="007950EC">
      <w:pPr>
        <w:numPr>
          <w:ilvl w:val="1"/>
          <w:numId w:val="1"/>
        </w:numPr>
        <w:tabs>
          <w:tab w:val="left" w:pos="1134"/>
        </w:tabs>
        <w:spacing w:before="120" w:after="240" w:line="276" w:lineRule="auto"/>
        <w:ind w:left="0" w:firstLine="0"/>
        <w:rPr>
          <w:rFonts w:asciiTheme="minorHAnsi" w:eastAsiaTheme="minorEastAsia" w:hAnsiTheme="minorHAnsi" w:cstheme="minorHAnsi"/>
          <w:color w:val="000000"/>
          <w:sz w:val="24"/>
          <w:szCs w:val="24"/>
        </w:rPr>
      </w:pPr>
      <w:bookmarkStart w:id="18" w:name="_Ref116992247"/>
      <w:r w:rsidRPr="009C3D5A">
        <w:rPr>
          <w:rFonts w:asciiTheme="minorHAnsi" w:eastAsiaTheme="minorEastAsia" w:hAnsiTheme="minorHAnsi" w:cstheme="minorHAnsi"/>
          <w:color w:val="000000"/>
          <w:sz w:val="24"/>
          <w:szCs w:val="24"/>
        </w:rPr>
        <w:t>Desde que disponibilizada a funcionalidade no sistema, o licitante poderá parametrizar o seu valor final mínimo ou o seu percentual de desconto máximo quando do cadastramento da proposta e obedecerá às seguintes regras:</w:t>
      </w:r>
      <w:bookmarkEnd w:id="18"/>
    </w:p>
    <w:p w14:paraId="4045FE4E" w14:textId="77777777" w:rsidR="001A768E" w:rsidRPr="009C3D5A" w:rsidRDefault="001A768E" w:rsidP="007950EC">
      <w:pPr>
        <w:numPr>
          <w:ilvl w:val="2"/>
          <w:numId w:val="1"/>
        </w:numPr>
        <w:tabs>
          <w:tab w:val="left" w:pos="1134"/>
        </w:tabs>
        <w:spacing w:before="120" w:after="240" w:line="276" w:lineRule="auto"/>
        <w:ind w:left="0" w:firstLine="0"/>
        <w:rPr>
          <w:rFonts w:asciiTheme="minorHAnsi" w:eastAsiaTheme="minorEastAsia" w:hAnsiTheme="minorHAnsi" w:cstheme="minorHAnsi"/>
          <w:color w:val="000000"/>
          <w:sz w:val="24"/>
          <w:szCs w:val="24"/>
        </w:rPr>
      </w:pPr>
      <w:proofErr w:type="gramStart"/>
      <w:r w:rsidRPr="009C3D5A">
        <w:rPr>
          <w:rFonts w:asciiTheme="minorHAnsi" w:eastAsiaTheme="minorEastAsia" w:hAnsiTheme="minorHAnsi" w:cstheme="minorHAnsi"/>
          <w:color w:val="000000"/>
          <w:sz w:val="24"/>
          <w:szCs w:val="24"/>
        </w:rPr>
        <w:t>a</w:t>
      </w:r>
      <w:proofErr w:type="gramEnd"/>
      <w:r w:rsidRPr="009C3D5A">
        <w:rPr>
          <w:rFonts w:asciiTheme="minorHAnsi" w:eastAsiaTheme="minorEastAsia" w:hAnsiTheme="minorHAnsi" w:cstheme="minorHAnsi"/>
          <w:color w:val="000000"/>
          <w:sz w:val="24"/>
          <w:szCs w:val="24"/>
        </w:rPr>
        <w:t xml:space="preserve"> aplicação do intervalo mínimo de diferença de valores ou de percentuais entre os lances, que incidirá tanto em relação aos lances intermediários quanto em relação ao lance que cobrir a melhor oferta; e</w:t>
      </w:r>
    </w:p>
    <w:p w14:paraId="5839D532" w14:textId="77777777" w:rsidR="001A768E" w:rsidRPr="009C3D5A" w:rsidRDefault="001A768E" w:rsidP="007950EC">
      <w:pPr>
        <w:numPr>
          <w:ilvl w:val="2"/>
          <w:numId w:val="1"/>
        </w:numPr>
        <w:tabs>
          <w:tab w:val="left" w:pos="1134"/>
        </w:tabs>
        <w:spacing w:before="120" w:after="240" w:line="276" w:lineRule="auto"/>
        <w:ind w:left="0" w:firstLine="0"/>
        <w:rPr>
          <w:rFonts w:asciiTheme="minorHAnsi" w:eastAsiaTheme="minorEastAsia" w:hAnsiTheme="minorHAnsi" w:cstheme="minorHAnsi"/>
          <w:color w:val="000000"/>
          <w:sz w:val="24"/>
          <w:szCs w:val="24"/>
        </w:rPr>
      </w:pPr>
      <w:proofErr w:type="gramStart"/>
      <w:r w:rsidRPr="009C3D5A">
        <w:rPr>
          <w:rFonts w:asciiTheme="minorHAnsi" w:eastAsiaTheme="minorEastAsia" w:hAnsiTheme="minorHAnsi" w:cstheme="minorHAnsi"/>
          <w:color w:val="000000"/>
          <w:sz w:val="24"/>
          <w:szCs w:val="24"/>
        </w:rPr>
        <w:t>os</w:t>
      </w:r>
      <w:proofErr w:type="gramEnd"/>
      <w:r w:rsidRPr="009C3D5A">
        <w:rPr>
          <w:rFonts w:asciiTheme="minorHAnsi" w:eastAsiaTheme="minorEastAsia" w:hAnsiTheme="minorHAnsi" w:cstheme="minorHAnsi"/>
          <w:color w:val="000000"/>
          <w:sz w:val="24"/>
          <w:szCs w:val="24"/>
        </w:rPr>
        <w:t xml:space="preserve"> lances serão de envio automático pelo sistema, respeitado o valor final mínimo, caso estabelecido, e o intervalo de que trata o subitem acima.</w:t>
      </w:r>
    </w:p>
    <w:p w14:paraId="3DB4B75B" w14:textId="77777777" w:rsidR="001A768E" w:rsidRPr="009C3D5A" w:rsidRDefault="001A768E" w:rsidP="007950EC">
      <w:pPr>
        <w:numPr>
          <w:ilvl w:val="1"/>
          <w:numId w:val="1"/>
        </w:numPr>
        <w:tabs>
          <w:tab w:val="left" w:pos="1134"/>
        </w:tabs>
        <w:spacing w:before="120" w:after="240" w:line="276" w:lineRule="auto"/>
        <w:ind w:left="0" w:firstLine="0"/>
        <w:rPr>
          <w:rFonts w:asciiTheme="minorHAnsi" w:eastAsiaTheme="minorEastAsia" w:hAnsiTheme="minorHAnsi" w:cstheme="minorHAnsi"/>
          <w:color w:val="000000"/>
          <w:sz w:val="24"/>
          <w:szCs w:val="24"/>
        </w:rPr>
      </w:pPr>
      <w:r w:rsidRPr="009C3D5A">
        <w:rPr>
          <w:rFonts w:asciiTheme="minorHAnsi" w:eastAsiaTheme="minorEastAsia" w:hAnsiTheme="minorHAnsi" w:cstheme="minorHAnsi"/>
          <w:color w:val="000000"/>
          <w:sz w:val="24"/>
          <w:szCs w:val="24"/>
        </w:rPr>
        <w:t>O valor final mínimo ou o percentual de desconto final máximo parametrizado no sistema poderá ser alterado pelo fornecedor durante a fase de disputa, sendo vedado:</w:t>
      </w:r>
    </w:p>
    <w:p w14:paraId="58EAEFE1" w14:textId="77777777" w:rsidR="001A768E" w:rsidRPr="009C3D5A" w:rsidRDefault="001A768E" w:rsidP="007950EC">
      <w:pPr>
        <w:numPr>
          <w:ilvl w:val="2"/>
          <w:numId w:val="1"/>
        </w:numPr>
        <w:tabs>
          <w:tab w:val="left" w:pos="1134"/>
        </w:tabs>
        <w:spacing w:before="120" w:after="240" w:line="276" w:lineRule="auto"/>
        <w:ind w:left="0" w:firstLine="0"/>
        <w:rPr>
          <w:rFonts w:asciiTheme="minorHAnsi" w:eastAsiaTheme="minorEastAsia" w:hAnsiTheme="minorHAnsi" w:cstheme="minorHAnsi"/>
          <w:color w:val="000000"/>
          <w:sz w:val="24"/>
          <w:szCs w:val="24"/>
        </w:rPr>
      </w:pPr>
      <w:proofErr w:type="gramStart"/>
      <w:r w:rsidRPr="009C3D5A">
        <w:rPr>
          <w:rFonts w:asciiTheme="minorHAnsi" w:eastAsiaTheme="minorEastAsia" w:hAnsiTheme="minorHAnsi" w:cstheme="minorHAnsi"/>
          <w:color w:val="000000"/>
          <w:sz w:val="24"/>
          <w:szCs w:val="24"/>
        </w:rPr>
        <w:t>valor</w:t>
      </w:r>
      <w:proofErr w:type="gramEnd"/>
      <w:r w:rsidRPr="009C3D5A">
        <w:rPr>
          <w:rFonts w:asciiTheme="minorHAnsi" w:eastAsiaTheme="minorEastAsia" w:hAnsiTheme="minorHAnsi" w:cstheme="minorHAnsi"/>
          <w:color w:val="000000"/>
          <w:sz w:val="24"/>
          <w:szCs w:val="24"/>
        </w:rPr>
        <w:t xml:space="preserve"> superior a lance já registrado pelo fornecedor no sistema, quando adotado o critério de julgamento por menor preço; e</w:t>
      </w:r>
    </w:p>
    <w:p w14:paraId="48017210" w14:textId="77777777" w:rsidR="001A768E" w:rsidRPr="009C3D5A" w:rsidRDefault="001A768E" w:rsidP="007950EC">
      <w:pPr>
        <w:numPr>
          <w:ilvl w:val="2"/>
          <w:numId w:val="1"/>
        </w:numPr>
        <w:tabs>
          <w:tab w:val="left" w:pos="1134"/>
        </w:tabs>
        <w:spacing w:before="120" w:after="240" w:line="276" w:lineRule="auto"/>
        <w:ind w:left="0" w:firstLine="0"/>
        <w:rPr>
          <w:rFonts w:asciiTheme="minorHAnsi" w:eastAsiaTheme="minorEastAsia" w:hAnsiTheme="minorHAnsi" w:cstheme="minorHAnsi"/>
          <w:color w:val="000000"/>
          <w:sz w:val="24"/>
          <w:szCs w:val="24"/>
        </w:rPr>
      </w:pPr>
      <w:r w:rsidRPr="009C3D5A">
        <w:rPr>
          <w:rFonts w:asciiTheme="minorHAnsi" w:eastAsiaTheme="minorEastAsia" w:hAnsiTheme="minorHAnsi" w:cstheme="minorHAnsi"/>
          <w:color w:val="000000"/>
          <w:sz w:val="24"/>
          <w:szCs w:val="24"/>
        </w:rPr>
        <w:lastRenderedPageBreak/>
        <w:t xml:space="preserve"> </w:t>
      </w:r>
      <w:proofErr w:type="gramStart"/>
      <w:r w:rsidRPr="009C3D5A">
        <w:rPr>
          <w:rFonts w:asciiTheme="minorHAnsi" w:eastAsiaTheme="minorEastAsia" w:hAnsiTheme="minorHAnsi" w:cstheme="minorHAnsi"/>
          <w:color w:val="000000"/>
          <w:sz w:val="24"/>
          <w:szCs w:val="24"/>
        </w:rPr>
        <w:t>percentual</w:t>
      </w:r>
      <w:proofErr w:type="gramEnd"/>
      <w:r w:rsidRPr="009C3D5A">
        <w:rPr>
          <w:rFonts w:asciiTheme="minorHAnsi" w:eastAsiaTheme="minorEastAsia" w:hAnsiTheme="minorHAnsi" w:cstheme="minorHAnsi"/>
          <w:color w:val="000000"/>
          <w:sz w:val="24"/>
          <w:szCs w:val="24"/>
        </w:rPr>
        <w:t xml:space="preserve"> de desconto inferior a lance já registrado pelo fornecedor no sistema, quando adotado o critério de julgamento por maior desconto.</w:t>
      </w:r>
    </w:p>
    <w:p w14:paraId="7A81BC28" w14:textId="77777777" w:rsidR="001A768E" w:rsidRPr="009C3D5A" w:rsidRDefault="001A768E" w:rsidP="007950EC">
      <w:pPr>
        <w:numPr>
          <w:ilvl w:val="1"/>
          <w:numId w:val="1"/>
        </w:numPr>
        <w:tabs>
          <w:tab w:val="left" w:pos="1134"/>
        </w:tabs>
        <w:spacing w:before="120" w:after="240" w:line="276" w:lineRule="auto"/>
        <w:ind w:left="0" w:firstLine="0"/>
        <w:rPr>
          <w:rFonts w:asciiTheme="minorHAnsi" w:eastAsiaTheme="minorEastAsia" w:hAnsiTheme="minorHAnsi" w:cstheme="minorHAnsi"/>
          <w:color w:val="000000"/>
          <w:sz w:val="24"/>
          <w:szCs w:val="24"/>
        </w:rPr>
      </w:pPr>
      <w:r w:rsidRPr="009C3D5A">
        <w:rPr>
          <w:rFonts w:asciiTheme="minorHAnsi" w:eastAsiaTheme="minorEastAsia" w:hAnsiTheme="minorHAnsi" w:cstheme="minorHAnsi"/>
          <w:color w:val="000000"/>
          <w:sz w:val="24"/>
          <w:szCs w:val="24"/>
        </w:rPr>
        <w:t>O valor final mínimo ou o percentual de desconto final máximo parametrizado na forma do item 3.10 possuirá caráter sigiloso para os demais fornecedores e para o órgão ou entidade promotora da licitação, podendo ser disponibilizado estrita e permanentemente aos órgãos de controle externo e interno.</w:t>
      </w:r>
    </w:p>
    <w:p w14:paraId="5E1C3D65" w14:textId="77777777" w:rsidR="001A768E" w:rsidRPr="009C3D5A" w:rsidRDefault="001A768E" w:rsidP="007950EC">
      <w:pPr>
        <w:numPr>
          <w:ilvl w:val="1"/>
          <w:numId w:val="1"/>
        </w:numPr>
        <w:tabs>
          <w:tab w:val="left" w:pos="1134"/>
        </w:tabs>
        <w:spacing w:before="120"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 xml:space="preserve">Caberá ao licitante interessado em participar da licitação </w:t>
      </w:r>
      <w:r w:rsidRPr="009C3D5A">
        <w:rPr>
          <w:rFonts w:asciiTheme="minorHAnsi" w:eastAsiaTheme="minorEastAsia" w:hAnsiTheme="minorHAnsi" w:cstheme="minorHAnsi"/>
          <w:color w:val="000000"/>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7C6C370F" w14:textId="77777777" w:rsidR="001A768E" w:rsidRPr="009C3D5A" w:rsidRDefault="001A768E" w:rsidP="007950EC">
      <w:pPr>
        <w:numPr>
          <w:ilvl w:val="1"/>
          <w:numId w:val="1"/>
        </w:numPr>
        <w:tabs>
          <w:tab w:val="left" w:pos="1134"/>
        </w:tabs>
        <w:spacing w:before="120" w:after="240" w:line="276" w:lineRule="auto"/>
        <w:ind w:left="0" w:firstLine="0"/>
        <w:rPr>
          <w:rFonts w:asciiTheme="minorHAnsi" w:eastAsiaTheme="minorEastAsia" w:hAnsiTheme="minorHAnsi" w:cstheme="minorHAnsi"/>
          <w:color w:val="000000"/>
          <w:sz w:val="24"/>
          <w:szCs w:val="24"/>
        </w:rPr>
      </w:pPr>
      <w:r w:rsidRPr="009C3D5A">
        <w:rPr>
          <w:rFonts w:asciiTheme="minorHAnsi" w:hAnsiTheme="minorHAnsi" w:cstheme="minorHAnsi"/>
          <w:color w:val="000000"/>
          <w:sz w:val="24"/>
          <w:szCs w:val="24"/>
        </w:rPr>
        <w:t xml:space="preserve">O licitante deverá </w:t>
      </w:r>
      <w:r w:rsidRPr="009C3D5A">
        <w:rPr>
          <w:rFonts w:asciiTheme="minorHAnsi" w:eastAsiaTheme="minorEastAsia" w:hAnsiTheme="minorHAnsi" w:cstheme="minorHAnsi"/>
          <w:color w:val="000000"/>
          <w:sz w:val="24"/>
          <w:szCs w:val="24"/>
        </w:rPr>
        <w:t>comunicar imediatamente ao provedor do sistema qualquer acontecimento que possa comprometer o sigilo ou a segurança, para imediato bloqueio de acesso.</w:t>
      </w:r>
    </w:p>
    <w:p w14:paraId="5FEF3C0C" w14:textId="77777777" w:rsidR="0075665D" w:rsidRPr="009C3D5A" w:rsidRDefault="006F38A1" w:rsidP="007950EC">
      <w:pPr>
        <w:pStyle w:val="Alnea"/>
        <w:numPr>
          <w:ilvl w:val="0"/>
          <w:numId w:val="1"/>
        </w:numPr>
        <w:pBdr>
          <w:top w:val="single" w:sz="4" w:space="1" w:color="auto"/>
          <w:left w:val="single" w:sz="4" w:space="4" w:color="auto"/>
          <w:bottom w:val="single" w:sz="4" w:space="1" w:color="auto"/>
          <w:right w:val="single" w:sz="4" w:space="4" w:color="auto"/>
        </w:pBdr>
        <w:shd w:val="clear" w:color="auto" w:fill="C2D69B"/>
        <w:tabs>
          <w:tab w:val="clear" w:pos="900"/>
          <w:tab w:val="num" w:pos="720"/>
          <w:tab w:val="left" w:pos="1134"/>
        </w:tabs>
        <w:spacing w:after="240" w:line="276" w:lineRule="auto"/>
        <w:ind w:left="0" w:firstLine="0"/>
        <w:rPr>
          <w:rFonts w:asciiTheme="minorHAnsi" w:hAnsiTheme="minorHAnsi" w:cstheme="minorHAnsi"/>
          <w:b/>
          <w:sz w:val="24"/>
          <w:szCs w:val="24"/>
        </w:rPr>
      </w:pPr>
      <w:r w:rsidRPr="009C3D5A">
        <w:rPr>
          <w:rFonts w:asciiTheme="minorHAnsi" w:hAnsiTheme="minorHAnsi" w:cstheme="minorHAnsi"/>
          <w:b/>
          <w:sz w:val="24"/>
          <w:szCs w:val="24"/>
        </w:rPr>
        <w:t>DO PREENCHIMENTO DA PROPOSTA</w:t>
      </w:r>
    </w:p>
    <w:p w14:paraId="5EBE86D6" w14:textId="334137B3" w:rsidR="00CF711A" w:rsidRPr="009C3D5A" w:rsidRDefault="00CF711A" w:rsidP="007950EC">
      <w:pPr>
        <w:pStyle w:val="PargrafodaLista"/>
        <w:numPr>
          <w:ilvl w:val="1"/>
          <w:numId w:val="1"/>
        </w:numPr>
        <w:pBdr>
          <w:top w:val="nil"/>
          <w:left w:val="nil"/>
          <w:bottom w:val="nil"/>
          <w:right w:val="nil"/>
          <w:between w:val="nil"/>
        </w:pBdr>
        <w:tabs>
          <w:tab w:val="left" w:pos="1134"/>
        </w:tabs>
        <w:spacing w:after="240" w:line="276" w:lineRule="auto"/>
        <w:ind w:left="0" w:firstLine="0"/>
        <w:rPr>
          <w:rFonts w:asciiTheme="minorHAnsi" w:eastAsia="Arial" w:hAnsiTheme="minorHAnsi" w:cstheme="minorHAnsi"/>
          <w:color w:val="000000" w:themeColor="text1"/>
          <w:sz w:val="24"/>
          <w:szCs w:val="24"/>
        </w:rPr>
      </w:pPr>
      <w:r w:rsidRPr="009C3D5A">
        <w:rPr>
          <w:rFonts w:asciiTheme="minorHAnsi" w:eastAsia="Arial" w:hAnsiTheme="minorHAnsi" w:cstheme="minorHAnsi"/>
          <w:color w:val="000000"/>
          <w:sz w:val="24"/>
          <w:szCs w:val="24"/>
        </w:rPr>
        <w:t xml:space="preserve">O licitante deverá enviar sua proposta mediante o preenchimento, no sistema eletrônico, dos seguintes </w:t>
      </w:r>
      <w:r w:rsidRPr="009C3D5A">
        <w:rPr>
          <w:rFonts w:asciiTheme="minorHAnsi" w:eastAsia="Arial" w:hAnsiTheme="minorHAnsi" w:cstheme="minorHAnsi"/>
          <w:color w:val="000000" w:themeColor="text1"/>
          <w:sz w:val="24"/>
          <w:szCs w:val="24"/>
        </w:rPr>
        <w:t>campos:</w:t>
      </w:r>
    </w:p>
    <w:p w14:paraId="4E47A365" w14:textId="77777777" w:rsidR="00CF711A" w:rsidRPr="009C3D5A" w:rsidRDefault="00CF711A" w:rsidP="007950EC">
      <w:pPr>
        <w:numPr>
          <w:ilvl w:val="2"/>
          <w:numId w:val="1"/>
        </w:numPr>
        <w:pBdr>
          <w:top w:val="nil"/>
          <w:left w:val="nil"/>
          <w:bottom w:val="nil"/>
          <w:right w:val="nil"/>
          <w:between w:val="nil"/>
        </w:pBdr>
        <w:tabs>
          <w:tab w:val="clear" w:pos="1440"/>
          <w:tab w:val="left" w:pos="0"/>
          <w:tab w:val="left" w:pos="1134"/>
        </w:tabs>
        <w:spacing w:after="240" w:line="276" w:lineRule="auto"/>
        <w:ind w:left="0" w:firstLine="0"/>
        <w:rPr>
          <w:rFonts w:asciiTheme="minorHAnsi" w:eastAsia="Arial" w:hAnsiTheme="minorHAnsi" w:cstheme="minorHAnsi"/>
          <w:color w:val="000000" w:themeColor="text1"/>
          <w:sz w:val="24"/>
          <w:szCs w:val="24"/>
        </w:rPr>
      </w:pPr>
      <w:r w:rsidRPr="009C3D5A">
        <w:rPr>
          <w:rFonts w:asciiTheme="minorHAnsi" w:eastAsia="Arial" w:hAnsiTheme="minorHAnsi" w:cstheme="minorHAnsi"/>
          <w:color w:val="000000" w:themeColor="text1"/>
          <w:sz w:val="24"/>
          <w:szCs w:val="24"/>
        </w:rPr>
        <w:t>Desconto ou valor unitário e total do item.</w:t>
      </w:r>
    </w:p>
    <w:p w14:paraId="2D5449DC" w14:textId="77777777" w:rsidR="00CF711A" w:rsidRPr="009C3D5A" w:rsidRDefault="00CF711A" w:rsidP="007950EC">
      <w:pPr>
        <w:numPr>
          <w:ilvl w:val="2"/>
          <w:numId w:val="1"/>
        </w:numPr>
        <w:tabs>
          <w:tab w:val="clear" w:pos="1440"/>
          <w:tab w:val="left" w:pos="1134"/>
        </w:tabs>
        <w:spacing w:after="240" w:line="276" w:lineRule="auto"/>
        <w:ind w:left="0" w:firstLine="0"/>
        <w:rPr>
          <w:rFonts w:asciiTheme="minorHAnsi" w:eastAsia="Arial" w:hAnsiTheme="minorHAnsi" w:cstheme="minorHAnsi"/>
          <w:sz w:val="24"/>
          <w:szCs w:val="24"/>
        </w:rPr>
      </w:pPr>
      <w:r w:rsidRPr="009C3D5A">
        <w:rPr>
          <w:rFonts w:asciiTheme="minorHAnsi" w:eastAsia="Arial" w:hAnsiTheme="minorHAnsi" w:cstheme="minorHAnsi"/>
          <w:sz w:val="24"/>
          <w:szCs w:val="24"/>
        </w:rPr>
        <w:t>Marca.</w:t>
      </w:r>
    </w:p>
    <w:p w14:paraId="15A2538B" w14:textId="77777777" w:rsidR="00CF711A" w:rsidRPr="009C3D5A" w:rsidRDefault="00CF711A" w:rsidP="007950EC">
      <w:pPr>
        <w:numPr>
          <w:ilvl w:val="2"/>
          <w:numId w:val="1"/>
        </w:numPr>
        <w:tabs>
          <w:tab w:val="clear" w:pos="1440"/>
          <w:tab w:val="left" w:pos="1134"/>
        </w:tabs>
        <w:spacing w:after="240" w:line="276" w:lineRule="auto"/>
        <w:ind w:left="0" w:firstLine="0"/>
        <w:rPr>
          <w:rFonts w:asciiTheme="minorHAnsi" w:eastAsia="Arial" w:hAnsiTheme="minorHAnsi" w:cstheme="minorHAnsi"/>
          <w:sz w:val="24"/>
          <w:szCs w:val="24"/>
        </w:rPr>
      </w:pPr>
      <w:r w:rsidRPr="009C3D5A">
        <w:rPr>
          <w:rFonts w:asciiTheme="minorHAnsi" w:eastAsia="Arial" w:hAnsiTheme="minorHAnsi" w:cstheme="minorHAnsi"/>
          <w:sz w:val="24"/>
          <w:szCs w:val="24"/>
        </w:rPr>
        <w:t>Fabricante;</w:t>
      </w:r>
    </w:p>
    <w:p w14:paraId="0F6BAE13" w14:textId="77777777" w:rsidR="00CF711A" w:rsidRPr="009C3D5A" w:rsidRDefault="00CF711A" w:rsidP="007950EC">
      <w:pPr>
        <w:numPr>
          <w:ilvl w:val="2"/>
          <w:numId w:val="1"/>
        </w:numPr>
        <w:tabs>
          <w:tab w:val="clear" w:pos="1440"/>
          <w:tab w:val="left" w:pos="0"/>
          <w:tab w:val="left" w:pos="1134"/>
        </w:tabs>
        <w:spacing w:after="240" w:line="276" w:lineRule="auto"/>
        <w:ind w:left="0" w:firstLine="0"/>
        <w:rPr>
          <w:rFonts w:asciiTheme="minorHAnsi" w:eastAsia="Arial" w:hAnsiTheme="minorHAnsi" w:cstheme="minorHAnsi"/>
          <w:sz w:val="24"/>
          <w:szCs w:val="24"/>
        </w:rPr>
      </w:pPr>
      <w:r w:rsidRPr="009C3D5A">
        <w:rPr>
          <w:rFonts w:asciiTheme="minorHAnsi" w:eastAsia="Arial" w:hAnsiTheme="minorHAnsi" w:cstheme="minorHAnsi"/>
          <w:sz w:val="24"/>
          <w:szCs w:val="24"/>
        </w:rPr>
        <w:t xml:space="preserve">Descrição do objeto, contendo as informações similares à especificação do Termo de Referência. </w:t>
      </w:r>
    </w:p>
    <w:p w14:paraId="3101D9AF" w14:textId="77777777" w:rsidR="00CF711A" w:rsidRPr="009C3D5A" w:rsidRDefault="00CF711A" w:rsidP="007950EC">
      <w:pPr>
        <w:numPr>
          <w:ilvl w:val="1"/>
          <w:numId w:val="1"/>
        </w:numPr>
        <w:tabs>
          <w:tab w:val="left" w:pos="1134"/>
        </w:tabs>
        <w:spacing w:after="240" w:line="276" w:lineRule="auto"/>
        <w:ind w:left="0" w:firstLine="0"/>
        <w:rPr>
          <w:rFonts w:asciiTheme="minorHAnsi" w:eastAsia="Arial" w:hAnsiTheme="minorHAnsi" w:cstheme="minorHAnsi"/>
          <w:color w:val="000000"/>
          <w:sz w:val="24"/>
          <w:szCs w:val="24"/>
        </w:rPr>
      </w:pPr>
      <w:r w:rsidRPr="009C3D5A">
        <w:rPr>
          <w:rFonts w:asciiTheme="minorHAnsi" w:eastAsia="Arial" w:hAnsiTheme="minorHAnsi" w:cstheme="minorHAnsi"/>
          <w:color w:val="000000"/>
          <w:sz w:val="24"/>
          <w:szCs w:val="24"/>
        </w:rPr>
        <w:t>Todas as especificações do objeto contidas na proposta vinculam a Contratada.</w:t>
      </w:r>
    </w:p>
    <w:p w14:paraId="2F08CCB1" w14:textId="77777777" w:rsidR="00CF711A" w:rsidRPr="009C3D5A" w:rsidRDefault="00CF711A" w:rsidP="007950EC">
      <w:pPr>
        <w:numPr>
          <w:ilvl w:val="1"/>
          <w:numId w:val="1"/>
        </w:numPr>
        <w:tabs>
          <w:tab w:val="left" w:pos="1134"/>
        </w:tabs>
        <w:spacing w:after="240" w:line="276" w:lineRule="auto"/>
        <w:ind w:left="0" w:firstLine="0"/>
        <w:rPr>
          <w:rFonts w:asciiTheme="minorHAnsi" w:eastAsia="Arial" w:hAnsiTheme="minorHAnsi" w:cstheme="minorHAnsi"/>
          <w:color w:val="000000"/>
          <w:sz w:val="24"/>
          <w:szCs w:val="24"/>
        </w:rPr>
      </w:pPr>
      <w:r w:rsidRPr="009C3D5A">
        <w:rPr>
          <w:rFonts w:asciiTheme="minorHAnsi" w:eastAsia="Arial" w:hAnsiTheme="minorHAnsi" w:cstheme="minorHAnsi"/>
          <w:color w:val="000000"/>
          <w:sz w:val="24"/>
          <w:szCs w:val="24"/>
        </w:rPr>
        <w:t>Nos valores propostos estarão inclusos todos os custos operacionais, encargos previdenciários, trabalhistas, tributários, comerciais e quaisquer outros que incidam direta ou indiretamente no fornecimento, apurados mediante o preenchimento do modelo de Planilha de Custos e Formação de Preços, conforme anexo deste Edital;</w:t>
      </w:r>
    </w:p>
    <w:p w14:paraId="7FA16C07" w14:textId="77777777" w:rsidR="00CF711A" w:rsidRPr="009C3D5A" w:rsidRDefault="00CF711A" w:rsidP="007950EC">
      <w:pPr>
        <w:numPr>
          <w:ilvl w:val="1"/>
          <w:numId w:val="1"/>
        </w:numPr>
        <w:pBdr>
          <w:top w:val="nil"/>
          <w:left w:val="nil"/>
          <w:bottom w:val="nil"/>
          <w:right w:val="nil"/>
          <w:between w:val="nil"/>
        </w:pBdr>
        <w:tabs>
          <w:tab w:val="left" w:pos="1134"/>
        </w:tabs>
        <w:spacing w:after="240" w:line="276" w:lineRule="auto"/>
        <w:ind w:left="0" w:firstLine="0"/>
        <w:rPr>
          <w:rFonts w:asciiTheme="minorHAnsi" w:eastAsia="Arial" w:hAnsiTheme="minorHAnsi" w:cstheme="minorHAnsi"/>
          <w:color w:val="000000"/>
          <w:sz w:val="24"/>
          <w:szCs w:val="24"/>
        </w:rPr>
      </w:pPr>
      <w:bookmarkStart w:id="19" w:name="_heading=h.lnxbz9" w:colFirst="0" w:colLast="0"/>
      <w:bookmarkEnd w:id="19"/>
      <w:r w:rsidRPr="009C3D5A">
        <w:rPr>
          <w:rFonts w:asciiTheme="minorHAnsi" w:eastAsia="Arial" w:hAnsiTheme="minorHAnsi" w:cstheme="minorHAnsi"/>
          <w:color w:val="000000"/>
          <w:sz w:val="24"/>
          <w:szCs w:val="24"/>
        </w:rPr>
        <w:t xml:space="preserve">Os preços ofertados, tanto na proposta inicial, quanto na etapa de lances, serão de exclusiva responsabilidade do licitante, não lhe assistindo o direito de pleitear qualquer alteração, </w:t>
      </w:r>
      <w:proofErr w:type="gramStart"/>
      <w:r w:rsidRPr="009C3D5A">
        <w:rPr>
          <w:rFonts w:asciiTheme="minorHAnsi" w:eastAsia="Arial" w:hAnsiTheme="minorHAnsi" w:cstheme="minorHAnsi"/>
          <w:color w:val="000000"/>
          <w:sz w:val="24"/>
          <w:szCs w:val="24"/>
        </w:rPr>
        <w:t>sob alegação</w:t>
      </w:r>
      <w:proofErr w:type="gramEnd"/>
      <w:r w:rsidRPr="009C3D5A">
        <w:rPr>
          <w:rFonts w:asciiTheme="minorHAnsi" w:eastAsia="Arial" w:hAnsiTheme="minorHAnsi" w:cstheme="minorHAnsi"/>
          <w:color w:val="000000"/>
          <w:sz w:val="24"/>
          <w:szCs w:val="24"/>
        </w:rPr>
        <w:t xml:space="preserve"> de erro, omissão ou qualquer outro pretexto.</w:t>
      </w:r>
    </w:p>
    <w:p w14:paraId="6EBA3E8D" w14:textId="77777777" w:rsidR="00CF711A" w:rsidRPr="009C3D5A" w:rsidRDefault="00CF711A" w:rsidP="007950EC">
      <w:pPr>
        <w:numPr>
          <w:ilvl w:val="2"/>
          <w:numId w:val="1"/>
        </w:numPr>
        <w:tabs>
          <w:tab w:val="clear" w:pos="1440"/>
          <w:tab w:val="left" w:pos="0"/>
          <w:tab w:val="left" w:pos="1134"/>
        </w:tabs>
        <w:spacing w:after="240" w:line="276" w:lineRule="auto"/>
        <w:ind w:left="0" w:firstLine="0"/>
        <w:rPr>
          <w:rFonts w:asciiTheme="minorHAnsi" w:eastAsia="Arial" w:hAnsiTheme="minorHAnsi" w:cstheme="minorHAnsi"/>
          <w:sz w:val="24"/>
          <w:szCs w:val="24"/>
        </w:rPr>
      </w:pPr>
      <w:r w:rsidRPr="009C3D5A">
        <w:rPr>
          <w:rFonts w:asciiTheme="minorHAnsi" w:eastAsia="Arial" w:hAnsiTheme="minorHAnsi" w:cstheme="minorHAnsi"/>
          <w:sz w:val="24"/>
          <w:szCs w:val="24"/>
        </w:rPr>
        <w:lastRenderedPageBreak/>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79FEAAB8" w14:textId="77777777" w:rsidR="00CF711A" w:rsidRPr="009C3D5A" w:rsidRDefault="00CF711A" w:rsidP="007950EC">
      <w:pPr>
        <w:numPr>
          <w:ilvl w:val="2"/>
          <w:numId w:val="1"/>
        </w:numPr>
        <w:tabs>
          <w:tab w:val="clear" w:pos="1440"/>
          <w:tab w:val="left" w:pos="0"/>
          <w:tab w:val="left" w:pos="1134"/>
        </w:tabs>
        <w:spacing w:after="240" w:line="276" w:lineRule="auto"/>
        <w:ind w:left="0" w:firstLine="0"/>
        <w:rPr>
          <w:rFonts w:asciiTheme="minorHAnsi" w:eastAsia="Arial" w:hAnsiTheme="minorHAnsi" w:cstheme="minorHAnsi"/>
          <w:sz w:val="24"/>
          <w:szCs w:val="24"/>
        </w:rPr>
      </w:pPr>
      <w:r w:rsidRPr="009C3D5A">
        <w:rPr>
          <w:rFonts w:asciiTheme="minorHAnsi" w:eastAsia="Arial" w:hAnsiTheme="minorHAnsi" w:cstheme="minorHAnsi"/>
          <w:sz w:val="24"/>
          <w:szCs w:val="24"/>
        </w:rPr>
        <w:t xml:space="preserve">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14.133/21. </w:t>
      </w:r>
    </w:p>
    <w:p w14:paraId="39E84CA8" w14:textId="77777777" w:rsidR="00CF711A" w:rsidRPr="009C3D5A" w:rsidRDefault="00CF711A" w:rsidP="007950EC">
      <w:pPr>
        <w:numPr>
          <w:ilvl w:val="1"/>
          <w:numId w:val="1"/>
        </w:numPr>
        <w:tabs>
          <w:tab w:val="left" w:pos="1134"/>
        </w:tabs>
        <w:spacing w:after="240" w:line="276" w:lineRule="auto"/>
        <w:ind w:left="0" w:firstLine="0"/>
        <w:rPr>
          <w:rFonts w:asciiTheme="minorHAnsi" w:eastAsia="Arial" w:hAnsiTheme="minorHAnsi" w:cstheme="minorHAnsi"/>
          <w:color w:val="000000"/>
          <w:sz w:val="24"/>
          <w:szCs w:val="24"/>
        </w:rPr>
      </w:pPr>
      <w:r w:rsidRPr="009C3D5A">
        <w:rPr>
          <w:rFonts w:asciiTheme="minorHAnsi" w:eastAsia="Arial" w:hAnsiTheme="minorHAnsi" w:cstheme="minorHAnsi"/>
          <w:color w:val="000000"/>
          <w:sz w:val="24"/>
          <w:szCs w:val="24"/>
        </w:rPr>
        <w:t>A empresa é a única responsável pela cotação correta dos encargos tributários. Em caso de erro ou cotação incompatível com o regime tributário a que se submete, serão adotadas as orientações a seguir:</w:t>
      </w:r>
    </w:p>
    <w:p w14:paraId="1FD18D98" w14:textId="77777777" w:rsidR="00CF711A" w:rsidRPr="009C3D5A" w:rsidRDefault="00CF711A" w:rsidP="007950EC">
      <w:pPr>
        <w:numPr>
          <w:ilvl w:val="2"/>
          <w:numId w:val="1"/>
        </w:numPr>
        <w:tabs>
          <w:tab w:val="clear" w:pos="1440"/>
          <w:tab w:val="left" w:pos="0"/>
          <w:tab w:val="left" w:pos="1134"/>
        </w:tabs>
        <w:spacing w:after="240" w:line="276" w:lineRule="auto"/>
        <w:ind w:left="0" w:firstLine="0"/>
        <w:rPr>
          <w:rFonts w:asciiTheme="minorHAnsi" w:eastAsia="Arial" w:hAnsiTheme="minorHAnsi" w:cstheme="minorHAnsi"/>
          <w:sz w:val="24"/>
          <w:szCs w:val="24"/>
        </w:rPr>
      </w:pPr>
      <w:proofErr w:type="gramStart"/>
      <w:r w:rsidRPr="009C3D5A">
        <w:rPr>
          <w:rFonts w:asciiTheme="minorHAnsi" w:eastAsia="Arial" w:hAnsiTheme="minorHAnsi" w:cstheme="minorHAnsi"/>
          <w:sz w:val="24"/>
          <w:szCs w:val="24"/>
        </w:rPr>
        <w:t>cotação</w:t>
      </w:r>
      <w:proofErr w:type="gramEnd"/>
      <w:r w:rsidRPr="009C3D5A">
        <w:rPr>
          <w:rFonts w:asciiTheme="minorHAnsi" w:eastAsia="Arial" w:hAnsiTheme="minorHAnsi" w:cstheme="minorHAnsi"/>
          <w:sz w:val="24"/>
          <w:szCs w:val="24"/>
        </w:rPr>
        <w:t xml:space="preserve"> de percentual menor que o adequado: o percentual será mantido durante toda a execução contratual;</w:t>
      </w:r>
    </w:p>
    <w:p w14:paraId="4531BB6A" w14:textId="77777777" w:rsidR="00CF711A" w:rsidRPr="009C3D5A" w:rsidRDefault="00CF711A" w:rsidP="007950EC">
      <w:pPr>
        <w:numPr>
          <w:ilvl w:val="2"/>
          <w:numId w:val="1"/>
        </w:numPr>
        <w:tabs>
          <w:tab w:val="clear" w:pos="1440"/>
          <w:tab w:val="left" w:pos="0"/>
          <w:tab w:val="left" w:pos="1134"/>
        </w:tabs>
        <w:spacing w:after="240" w:line="276" w:lineRule="auto"/>
        <w:ind w:left="0" w:firstLine="0"/>
        <w:rPr>
          <w:rFonts w:asciiTheme="minorHAnsi" w:eastAsia="Arial" w:hAnsiTheme="minorHAnsi" w:cstheme="minorHAnsi"/>
          <w:sz w:val="24"/>
          <w:szCs w:val="24"/>
        </w:rPr>
      </w:pPr>
      <w:proofErr w:type="gramStart"/>
      <w:r w:rsidRPr="009C3D5A">
        <w:rPr>
          <w:rFonts w:asciiTheme="minorHAnsi" w:eastAsia="Arial" w:hAnsiTheme="minorHAnsi" w:cstheme="minorHAnsi"/>
          <w:sz w:val="24"/>
          <w:szCs w:val="24"/>
        </w:rPr>
        <w:t>cotação</w:t>
      </w:r>
      <w:proofErr w:type="gramEnd"/>
      <w:r w:rsidRPr="009C3D5A">
        <w:rPr>
          <w:rFonts w:asciiTheme="minorHAnsi" w:eastAsia="Arial" w:hAnsiTheme="minorHAnsi" w:cstheme="minorHAnsi"/>
          <w:sz w:val="24"/>
          <w:szCs w:val="24"/>
        </w:rPr>
        <w:t xml:space="preserve"> de percentual maior que o adequado: o excesso será suprimido, unilateralmente, da planilha e haverá glosa, quando do pagamento, e/ou redução, quando da repactuação, para fins de total ressarcimento do débito.</w:t>
      </w:r>
    </w:p>
    <w:p w14:paraId="1FEF9805" w14:textId="77777777" w:rsidR="00CF711A" w:rsidRPr="009C3D5A" w:rsidRDefault="00CF711A" w:rsidP="007950EC">
      <w:pPr>
        <w:numPr>
          <w:ilvl w:val="1"/>
          <w:numId w:val="1"/>
        </w:numPr>
        <w:tabs>
          <w:tab w:val="left" w:pos="1134"/>
        </w:tabs>
        <w:spacing w:after="240" w:line="276" w:lineRule="auto"/>
        <w:ind w:left="0" w:firstLine="0"/>
        <w:rPr>
          <w:rFonts w:asciiTheme="minorHAnsi" w:eastAsia="Arial" w:hAnsiTheme="minorHAnsi" w:cstheme="minorHAnsi"/>
          <w:color w:val="000000"/>
          <w:sz w:val="24"/>
          <w:szCs w:val="24"/>
        </w:rPr>
      </w:pPr>
      <w:r w:rsidRPr="009C3D5A">
        <w:rPr>
          <w:rFonts w:asciiTheme="minorHAnsi" w:eastAsia="Arial" w:hAnsiTheme="minorHAnsi" w:cstheme="minorHAnsi"/>
          <w:color w:val="000000"/>
          <w:sz w:val="24"/>
          <w:szCs w:val="24"/>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45A7A85F" w14:textId="77777777" w:rsidR="00CF711A" w:rsidRPr="009C3D5A" w:rsidRDefault="00CF711A" w:rsidP="007950EC">
      <w:pPr>
        <w:numPr>
          <w:ilvl w:val="1"/>
          <w:numId w:val="1"/>
        </w:numPr>
        <w:tabs>
          <w:tab w:val="left" w:pos="1134"/>
        </w:tabs>
        <w:spacing w:after="240" w:line="276" w:lineRule="auto"/>
        <w:ind w:left="0" w:firstLine="0"/>
        <w:rPr>
          <w:rFonts w:asciiTheme="minorHAnsi" w:eastAsia="Arial" w:hAnsiTheme="minorHAnsi" w:cstheme="minorHAnsi"/>
          <w:color w:val="000000"/>
          <w:sz w:val="24"/>
          <w:szCs w:val="24"/>
        </w:rPr>
      </w:pPr>
      <w:r w:rsidRPr="009C3D5A">
        <w:rPr>
          <w:rFonts w:asciiTheme="minorHAnsi" w:eastAsia="Arial" w:hAnsiTheme="minorHAnsi" w:cstheme="minorHAnsi"/>
          <w:color w:val="000000"/>
          <w:sz w:val="24"/>
          <w:szCs w:val="24"/>
        </w:rPr>
        <w:t>Independentemente do percentual de tributo inserido na planilha, no pagamento dos serviços, serão retidos na fonte os percentuais estabelecidos na legislação vigente.</w:t>
      </w:r>
    </w:p>
    <w:p w14:paraId="4BF312F6" w14:textId="77777777" w:rsidR="00CF711A" w:rsidRPr="009C3D5A" w:rsidRDefault="00CF711A" w:rsidP="007950EC">
      <w:pPr>
        <w:numPr>
          <w:ilvl w:val="1"/>
          <w:numId w:val="1"/>
        </w:numPr>
        <w:tabs>
          <w:tab w:val="left" w:pos="1134"/>
        </w:tabs>
        <w:spacing w:after="240" w:line="276" w:lineRule="auto"/>
        <w:ind w:left="0" w:firstLine="0"/>
        <w:rPr>
          <w:rFonts w:asciiTheme="minorHAnsi" w:eastAsia="Arial" w:hAnsiTheme="minorHAnsi" w:cstheme="minorHAnsi"/>
          <w:color w:val="000000" w:themeColor="text1"/>
          <w:sz w:val="24"/>
          <w:szCs w:val="24"/>
        </w:rPr>
      </w:pPr>
      <w:r w:rsidRPr="009C3D5A">
        <w:rPr>
          <w:rFonts w:asciiTheme="minorHAnsi" w:eastAsia="Arial" w:hAnsiTheme="minorHAnsi" w:cstheme="minorHAnsi"/>
          <w:color w:val="000000" w:themeColor="text1"/>
          <w:sz w:val="24"/>
          <w:szCs w:val="24"/>
        </w:rPr>
        <w:t>Na presente licitação, a Microempresa e a Empresa de Pequeno Porte poderão se beneficiar do regime de tributação pelo Simples Nacional.</w:t>
      </w:r>
    </w:p>
    <w:p w14:paraId="472B4806" w14:textId="77777777" w:rsidR="00CF711A" w:rsidRPr="009C3D5A" w:rsidRDefault="00CF711A" w:rsidP="007950EC">
      <w:pPr>
        <w:numPr>
          <w:ilvl w:val="1"/>
          <w:numId w:val="1"/>
        </w:numPr>
        <w:tabs>
          <w:tab w:val="left" w:pos="1134"/>
        </w:tabs>
        <w:spacing w:after="240" w:line="276" w:lineRule="auto"/>
        <w:ind w:left="0" w:firstLine="0"/>
        <w:rPr>
          <w:rFonts w:asciiTheme="minorHAnsi" w:eastAsia="Arial" w:hAnsiTheme="minorHAnsi" w:cstheme="minorHAnsi"/>
          <w:color w:val="000000"/>
          <w:sz w:val="24"/>
          <w:szCs w:val="24"/>
        </w:rPr>
      </w:pPr>
      <w:r w:rsidRPr="009C3D5A">
        <w:rPr>
          <w:rFonts w:asciiTheme="minorHAnsi" w:eastAsia="Arial" w:hAnsiTheme="minorHAnsi" w:cstheme="minorHAnsi"/>
          <w:color w:val="000000"/>
          <w:sz w:val="24"/>
          <w:szCs w:val="24"/>
        </w:rPr>
        <w:t xml:space="preserve">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w:t>
      </w:r>
      <w:r w:rsidRPr="009C3D5A">
        <w:rPr>
          <w:rFonts w:asciiTheme="minorHAnsi" w:eastAsia="Arial" w:hAnsiTheme="minorHAnsi" w:cstheme="minorHAnsi"/>
          <w:color w:val="000000"/>
          <w:sz w:val="24"/>
          <w:szCs w:val="24"/>
        </w:rPr>
        <w:lastRenderedPageBreak/>
        <w:t xml:space="preserve">quantidades e qualidades </w:t>
      </w:r>
      <w:proofErr w:type="gramStart"/>
      <w:r w:rsidRPr="009C3D5A">
        <w:rPr>
          <w:rFonts w:asciiTheme="minorHAnsi" w:eastAsia="Arial" w:hAnsiTheme="minorHAnsi" w:cstheme="minorHAnsi"/>
          <w:color w:val="000000"/>
          <w:sz w:val="24"/>
          <w:szCs w:val="24"/>
        </w:rPr>
        <w:t>adequadas à perfeita execução contratual, promovendo, quando requerido, sua substituição</w:t>
      </w:r>
      <w:proofErr w:type="gramEnd"/>
      <w:r w:rsidRPr="009C3D5A">
        <w:rPr>
          <w:rFonts w:asciiTheme="minorHAnsi" w:eastAsia="Arial" w:hAnsiTheme="minorHAnsi" w:cstheme="minorHAnsi"/>
          <w:color w:val="000000"/>
          <w:sz w:val="24"/>
          <w:szCs w:val="24"/>
        </w:rPr>
        <w:t>.</w:t>
      </w:r>
    </w:p>
    <w:p w14:paraId="6276F428" w14:textId="1809ED2F" w:rsidR="00CF711A" w:rsidRPr="009C3D5A" w:rsidRDefault="00CF711A" w:rsidP="007950EC">
      <w:pPr>
        <w:numPr>
          <w:ilvl w:val="1"/>
          <w:numId w:val="1"/>
        </w:numPr>
        <w:tabs>
          <w:tab w:val="left" w:pos="1134"/>
        </w:tabs>
        <w:spacing w:after="240" w:line="276" w:lineRule="auto"/>
        <w:ind w:left="0" w:firstLine="0"/>
        <w:rPr>
          <w:rFonts w:asciiTheme="minorHAnsi" w:eastAsia="Arial" w:hAnsiTheme="minorHAnsi" w:cstheme="minorHAnsi"/>
          <w:color w:val="000000"/>
          <w:sz w:val="24"/>
          <w:szCs w:val="24"/>
        </w:rPr>
      </w:pPr>
      <w:r w:rsidRPr="009C3D5A">
        <w:rPr>
          <w:rFonts w:asciiTheme="minorHAnsi" w:eastAsia="Arial" w:hAnsiTheme="minorHAnsi" w:cstheme="minorHAnsi"/>
          <w:color w:val="000000"/>
          <w:sz w:val="24"/>
          <w:szCs w:val="24"/>
        </w:rPr>
        <w:t xml:space="preserve">O prazo de validade da proposta não será inferior a 90 (noventa) dias, a contar da data de sua apresentação. </w:t>
      </w:r>
      <w:r w:rsidR="00EA5502" w:rsidRPr="009C3D5A">
        <w:rPr>
          <w:rFonts w:asciiTheme="minorHAnsi" w:hAnsiTheme="minorHAnsi" w:cstheme="minorHAnsi"/>
          <w:bCs/>
          <w:sz w:val="24"/>
          <w:szCs w:val="24"/>
        </w:rPr>
        <w:t xml:space="preserve">As propostas omissas ou que constarem prazo inferior </w:t>
      </w:r>
      <w:proofErr w:type="gramStart"/>
      <w:r w:rsidR="00EA5502" w:rsidRPr="009C3D5A">
        <w:rPr>
          <w:rFonts w:asciiTheme="minorHAnsi" w:hAnsiTheme="minorHAnsi" w:cstheme="minorHAnsi"/>
          <w:bCs/>
          <w:sz w:val="24"/>
          <w:szCs w:val="24"/>
        </w:rPr>
        <w:t>serão</w:t>
      </w:r>
      <w:proofErr w:type="gramEnd"/>
      <w:r w:rsidR="00EA5502" w:rsidRPr="009C3D5A">
        <w:rPr>
          <w:rFonts w:asciiTheme="minorHAnsi" w:hAnsiTheme="minorHAnsi" w:cstheme="minorHAnsi"/>
          <w:bCs/>
          <w:sz w:val="24"/>
          <w:szCs w:val="24"/>
        </w:rPr>
        <w:t xml:space="preserve"> desclassificadas.</w:t>
      </w:r>
    </w:p>
    <w:p w14:paraId="0881848B" w14:textId="77777777" w:rsidR="00CF711A" w:rsidRPr="009C3D5A" w:rsidRDefault="00CF711A" w:rsidP="007950EC">
      <w:pPr>
        <w:numPr>
          <w:ilvl w:val="1"/>
          <w:numId w:val="1"/>
        </w:numPr>
        <w:tabs>
          <w:tab w:val="left" w:pos="1134"/>
        </w:tabs>
        <w:spacing w:after="240" w:line="276" w:lineRule="auto"/>
        <w:ind w:left="0" w:firstLine="0"/>
        <w:rPr>
          <w:rFonts w:asciiTheme="minorHAnsi" w:eastAsia="Arial" w:hAnsiTheme="minorHAnsi" w:cstheme="minorHAnsi"/>
          <w:color w:val="000000"/>
          <w:sz w:val="24"/>
          <w:szCs w:val="24"/>
        </w:rPr>
      </w:pPr>
      <w:r w:rsidRPr="009C3D5A">
        <w:rPr>
          <w:rFonts w:asciiTheme="minorHAnsi" w:eastAsia="Arial" w:hAnsiTheme="minorHAnsi" w:cstheme="minorHAnsi"/>
          <w:color w:val="000000"/>
          <w:sz w:val="24"/>
          <w:szCs w:val="24"/>
        </w:rPr>
        <w:t xml:space="preserve">Os licitantes devem respeitar os preços máximos estabelecidos nas normas de regência de contratações públicas, quando participarem de licitações públicas.  </w:t>
      </w:r>
    </w:p>
    <w:p w14:paraId="6BC66C16" w14:textId="77777777" w:rsidR="00CF711A" w:rsidRPr="009C3D5A" w:rsidRDefault="00CF711A" w:rsidP="007950EC">
      <w:pPr>
        <w:numPr>
          <w:ilvl w:val="2"/>
          <w:numId w:val="1"/>
        </w:numPr>
        <w:tabs>
          <w:tab w:val="clear" w:pos="1440"/>
          <w:tab w:val="left" w:pos="0"/>
          <w:tab w:val="left" w:pos="1134"/>
        </w:tabs>
        <w:spacing w:after="240" w:line="276" w:lineRule="auto"/>
        <w:ind w:left="0" w:firstLine="0"/>
        <w:rPr>
          <w:rFonts w:asciiTheme="minorHAnsi" w:eastAsia="Arial" w:hAnsiTheme="minorHAnsi" w:cstheme="minorHAnsi"/>
          <w:sz w:val="24"/>
          <w:szCs w:val="24"/>
        </w:rPr>
      </w:pPr>
      <w:r w:rsidRPr="009C3D5A">
        <w:rPr>
          <w:rFonts w:asciiTheme="minorHAnsi" w:eastAsia="Arial" w:hAnsiTheme="minorHAnsi" w:cstheme="minorHAnsi"/>
          <w:sz w:val="24"/>
          <w:szCs w:val="24"/>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6721601" w14:textId="65D30586" w:rsidR="00C51631" w:rsidRPr="009C3D5A" w:rsidRDefault="00C51631" w:rsidP="007950EC">
      <w:pPr>
        <w:pStyle w:val="Alnea"/>
        <w:numPr>
          <w:ilvl w:val="0"/>
          <w:numId w:val="1"/>
        </w:numPr>
        <w:pBdr>
          <w:top w:val="single" w:sz="4" w:space="1" w:color="auto"/>
          <w:left w:val="single" w:sz="4" w:space="4" w:color="auto"/>
          <w:bottom w:val="single" w:sz="4" w:space="1" w:color="auto"/>
          <w:right w:val="single" w:sz="4" w:space="4" w:color="auto"/>
        </w:pBdr>
        <w:shd w:val="clear" w:color="auto" w:fill="C2D69B"/>
        <w:tabs>
          <w:tab w:val="clear" w:pos="900"/>
          <w:tab w:val="num" w:pos="720"/>
          <w:tab w:val="left" w:pos="1134"/>
        </w:tabs>
        <w:spacing w:after="240" w:line="276" w:lineRule="auto"/>
        <w:ind w:left="0" w:firstLine="0"/>
        <w:rPr>
          <w:rFonts w:asciiTheme="minorHAnsi" w:hAnsiTheme="minorHAnsi" w:cstheme="minorHAnsi"/>
          <w:b/>
          <w:sz w:val="24"/>
          <w:szCs w:val="24"/>
        </w:rPr>
      </w:pPr>
      <w:r w:rsidRPr="009C3D5A">
        <w:rPr>
          <w:rFonts w:asciiTheme="minorHAnsi" w:hAnsiTheme="minorHAnsi" w:cstheme="minorHAnsi"/>
          <w:b/>
          <w:sz w:val="24"/>
          <w:szCs w:val="24"/>
        </w:rPr>
        <w:t>D</w:t>
      </w:r>
      <w:r w:rsidR="005E11D8" w:rsidRPr="009C3D5A">
        <w:rPr>
          <w:rFonts w:asciiTheme="minorHAnsi" w:hAnsiTheme="minorHAnsi" w:cstheme="minorHAnsi"/>
          <w:b/>
          <w:sz w:val="24"/>
          <w:szCs w:val="24"/>
        </w:rPr>
        <w:t>A ABERTURA DA SESSÃO</w:t>
      </w:r>
      <w:r w:rsidR="008D784F" w:rsidRPr="009C3D5A">
        <w:rPr>
          <w:rFonts w:asciiTheme="minorHAnsi" w:hAnsiTheme="minorHAnsi" w:cstheme="minorHAnsi"/>
          <w:b/>
          <w:sz w:val="24"/>
          <w:szCs w:val="24"/>
        </w:rPr>
        <w:t xml:space="preserve">, CLASSIFICAÇÃO DAS PROPOSTAS E FORMULAÇÃO E </w:t>
      </w:r>
      <w:r w:rsidR="00A039B9" w:rsidRPr="009C3D5A">
        <w:rPr>
          <w:rFonts w:asciiTheme="minorHAnsi" w:hAnsiTheme="minorHAnsi" w:cstheme="minorHAnsi"/>
          <w:b/>
          <w:sz w:val="24"/>
          <w:szCs w:val="24"/>
        </w:rPr>
        <w:t>DE LANCES</w:t>
      </w:r>
      <w:r w:rsidR="000A6D75">
        <w:rPr>
          <w:rFonts w:asciiTheme="minorHAnsi" w:hAnsiTheme="minorHAnsi" w:cstheme="minorHAnsi"/>
          <w:b/>
          <w:sz w:val="24"/>
          <w:szCs w:val="24"/>
        </w:rPr>
        <w:t>.</w:t>
      </w:r>
    </w:p>
    <w:p w14:paraId="0EBF2752" w14:textId="7AC726D7" w:rsidR="00A039B9" w:rsidRPr="009C3D5A" w:rsidRDefault="00A039B9" w:rsidP="007950EC">
      <w:pPr>
        <w:pStyle w:val="PargrafodaLista"/>
        <w:numPr>
          <w:ilvl w:val="1"/>
          <w:numId w:val="1"/>
        </w:numPr>
        <w:pBdr>
          <w:top w:val="nil"/>
          <w:left w:val="nil"/>
          <w:bottom w:val="nil"/>
          <w:right w:val="nil"/>
          <w:between w:val="nil"/>
        </w:pBdr>
        <w:tabs>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 xml:space="preserve">A abertura da presente licitação dar-se-á automaticamente em sessão pública, por meio de sistema eletrônico, na data, horário e </w:t>
      </w:r>
      <w:proofErr w:type="gramStart"/>
      <w:r w:rsidRPr="009C3D5A">
        <w:rPr>
          <w:rFonts w:asciiTheme="minorHAnsi" w:hAnsiTheme="minorHAnsi" w:cstheme="minorHAnsi"/>
          <w:color w:val="000000"/>
          <w:sz w:val="24"/>
          <w:szCs w:val="24"/>
        </w:rPr>
        <w:t>local indicados</w:t>
      </w:r>
      <w:proofErr w:type="gramEnd"/>
      <w:r w:rsidRPr="009C3D5A">
        <w:rPr>
          <w:rFonts w:asciiTheme="minorHAnsi" w:hAnsiTheme="minorHAnsi" w:cstheme="minorHAnsi"/>
          <w:color w:val="000000"/>
          <w:sz w:val="24"/>
          <w:szCs w:val="24"/>
        </w:rPr>
        <w:t xml:space="preserve"> neste Edital. </w:t>
      </w:r>
    </w:p>
    <w:p w14:paraId="56543EBE" w14:textId="77777777" w:rsidR="00A039B9" w:rsidRPr="009C3D5A" w:rsidRDefault="00A039B9" w:rsidP="007950EC">
      <w:pPr>
        <w:numPr>
          <w:ilvl w:val="1"/>
          <w:numId w:val="1"/>
        </w:numPr>
        <w:pBdr>
          <w:top w:val="nil"/>
          <w:left w:val="nil"/>
          <w:bottom w:val="nil"/>
          <w:right w:val="nil"/>
          <w:between w:val="nil"/>
        </w:pBdr>
        <w:tabs>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sz w:val="24"/>
          <w:szCs w:val="24"/>
        </w:rPr>
        <w:t>Os licitantes poderão retirar ou substituir a proposta ou os documentos de habilitação, quando for o caso, anteriormente inseridos no sistema, até a abertura da sessão pública.</w:t>
      </w:r>
    </w:p>
    <w:p w14:paraId="78F7E393" w14:textId="77777777" w:rsidR="00A039B9" w:rsidRPr="009C3D5A" w:rsidRDefault="00A039B9" w:rsidP="007950EC">
      <w:pPr>
        <w:numPr>
          <w:ilvl w:val="1"/>
          <w:numId w:val="1"/>
        </w:numPr>
        <w:pBdr>
          <w:top w:val="nil"/>
          <w:left w:val="nil"/>
          <w:bottom w:val="nil"/>
          <w:right w:val="nil"/>
          <w:between w:val="nil"/>
        </w:pBdr>
        <w:tabs>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58E27576" w14:textId="77777777" w:rsidR="00A039B9" w:rsidRPr="009C3D5A" w:rsidRDefault="00A039B9" w:rsidP="007950EC">
      <w:pPr>
        <w:numPr>
          <w:ilvl w:val="2"/>
          <w:numId w:val="1"/>
        </w:numPr>
        <w:tabs>
          <w:tab w:val="clear" w:pos="1440"/>
          <w:tab w:val="left" w:pos="0"/>
          <w:tab w:val="num" w:pos="709"/>
          <w:tab w:val="left" w:pos="1134"/>
        </w:tabs>
        <w:spacing w:after="240" w:line="276" w:lineRule="auto"/>
        <w:ind w:left="0" w:firstLine="0"/>
        <w:rPr>
          <w:rFonts w:asciiTheme="minorHAnsi" w:hAnsiTheme="minorHAnsi" w:cstheme="minorHAnsi"/>
          <w:sz w:val="24"/>
          <w:szCs w:val="24"/>
        </w:rPr>
      </w:pPr>
      <w:r w:rsidRPr="009C3D5A">
        <w:rPr>
          <w:rFonts w:asciiTheme="minorHAnsi" w:hAnsiTheme="minorHAnsi" w:cstheme="minorHAnsi"/>
          <w:sz w:val="24"/>
          <w:szCs w:val="24"/>
        </w:rPr>
        <w:t>Também será desclassificada a proposta que identifique o licitante.</w:t>
      </w:r>
    </w:p>
    <w:p w14:paraId="02C121D6" w14:textId="77777777" w:rsidR="00A039B9" w:rsidRPr="009C3D5A" w:rsidRDefault="00A039B9" w:rsidP="007950EC">
      <w:pPr>
        <w:numPr>
          <w:ilvl w:val="2"/>
          <w:numId w:val="1"/>
        </w:numPr>
        <w:tabs>
          <w:tab w:val="clear" w:pos="1440"/>
          <w:tab w:val="left" w:pos="0"/>
          <w:tab w:val="num" w:pos="709"/>
          <w:tab w:val="left" w:pos="1134"/>
        </w:tabs>
        <w:spacing w:after="240" w:line="276" w:lineRule="auto"/>
        <w:ind w:left="0" w:firstLine="0"/>
        <w:rPr>
          <w:rFonts w:asciiTheme="minorHAnsi" w:hAnsiTheme="minorHAnsi" w:cstheme="minorHAnsi"/>
          <w:sz w:val="24"/>
          <w:szCs w:val="24"/>
        </w:rPr>
      </w:pPr>
      <w:r w:rsidRPr="009C3D5A">
        <w:rPr>
          <w:rFonts w:asciiTheme="minorHAnsi" w:hAnsiTheme="minorHAnsi" w:cstheme="minorHAnsi"/>
          <w:sz w:val="24"/>
          <w:szCs w:val="24"/>
        </w:rPr>
        <w:t>A desclassificação será sempre fundamentada e registrada no sistema, com acompanhamento em tempo real por todos os participantes.</w:t>
      </w:r>
    </w:p>
    <w:p w14:paraId="463BCCC8" w14:textId="77777777" w:rsidR="00A039B9" w:rsidRPr="009C3D5A" w:rsidRDefault="00A039B9" w:rsidP="007950EC">
      <w:pPr>
        <w:numPr>
          <w:ilvl w:val="2"/>
          <w:numId w:val="1"/>
        </w:numPr>
        <w:tabs>
          <w:tab w:val="clear" w:pos="1440"/>
          <w:tab w:val="left" w:pos="0"/>
          <w:tab w:val="num" w:pos="709"/>
          <w:tab w:val="left" w:pos="1134"/>
        </w:tabs>
        <w:spacing w:after="240" w:line="276" w:lineRule="auto"/>
        <w:ind w:left="0" w:firstLine="0"/>
        <w:rPr>
          <w:rFonts w:asciiTheme="minorHAnsi" w:hAnsiTheme="minorHAnsi" w:cstheme="minorHAnsi"/>
          <w:sz w:val="24"/>
          <w:szCs w:val="24"/>
        </w:rPr>
      </w:pPr>
      <w:r w:rsidRPr="009C3D5A">
        <w:rPr>
          <w:rFonts w:asciiTheme="minorHAnsi" w:hAnsiTheme="minorHAnsi" w:cstheme="minorHAnsi"/>
          <w:sz w:val="24"/>
          <w:szCs w:val="24"/>
        </w:rPr>
        <w:t>A não desclassificação da proposta não impede o seu julgamento definitivo em sentido contrário, levado a efeito na fase de aceitação.</w:t>
      </w:r>
    </w:p>
    <w:p w14:paraId="7F2BFDC8" w14:textId="77777777" w:rsidR="00A039B9" w:rsidRPr="009C3D5A" w:rsidRDefault="00A039B9" w:rsidP="007950EC">
      <w:pPr>
        <w:numPr>
          <w:ilvl w:val="1"/>
          <w:numId w:val="1"/>
        </w:numPr>
        <w:tabs>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lastRenderedPageBreak/>
        <w:t>O sistema ordenará automaticamente as propostas classificadas, sendo que somente estas participarão da fase de lances.</w:t>
      </w:r>
    </w:p>
    <w:p w14:paraId="55B3CC6E" w14:textId="77777777" w:rsidR="00A039B9" w:rsidRPr="009C3D5A" w:rsidRDefault="00A039B9" w:rsidP="007950EC">
      <w:pPr>
        <w:numPr>
          <w:ilvl w:val="1"/>
          <w:numId w:val="1"/>
        </w:numPr>
        <w:tabs>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O sistema disponibilizará campo próprio para troca de mensagens entre o Pregoeiro e os licitantes.</w:t>
      </w:r>
    </w:p>
    <w:p w14:paraId="6DB66BA7" w14:textId="77777777" w:rsidR="00A039B9" w:rsidRPr="009C3D5A" w:rsidRDefault="00A039B9" w:rsidP="007950EC">
      <w:pPr>
        <w:numPr>
          <w:ilvl w:val="1"/>
          <w:numId w:val="1"/>
        </w:numPr>
        <w:tabs>
          <w:tab w:val="left" w:pos="1134"/>
        </w:tabs>
        <w:spacing w:after="240" w:line="276" w:lineRule="auto"/>
        <w:ind w:left="0" w:firstLine="0"/>
        <w:rPr>
          <w:rFonts w:asciiTheme="minorHAnsi" w:hAnsiTheme="minorHAnsi" w:cstheme="minorHAnsi"/>
          <w:color w:val="000000" w:themeColor="text1"/>
          <w:sz w:val="24"/>
          <w:szCs w:val="24"/>
        </w:rPr>
      </w:pPr>
      <w:r w:rsidRPr="009C3D5A">
        <w:rPr>
          <w:rFonts w:asciiTheme="minorHAnsi" w:hAnsiTheme="minorHAnsi" w:cstheme="minorHAnsi"/>
          <w:color w:val="000000"/>
          <w:sz w:val="24"/>
          <w:szCs w:val="24"/>
        </w:rPr>
        <w:t xml:space="preserve"> Iniciada a etapa competitiva, os licitantes deverão encaminhar lances exclusivamente por meio de sistema eletrônico, sendo imediatamente informados do seu recebimento e do </w:t>
      </w:r>
      <w:r w:rsidRPr="009C3D5A">
        <w:rPr>
          <w:rFonts w:asciiTheme="minorHAnsi" w:hAnsiTheme="minorHAnsi" w:cstheme="minorHAnsi"/>
          <w:color w:val="000000" w:themeColor="text1"/>
          <w:sz w:val="24"/>
          <w:szCs w:val="24"/>
        </w:rPr>
        <w:t>valor consignado no registro.</w:t>
      </w:r>
    </w:p>
    <w:p w14:paraId="0A4CE1C1" w14:textId="77777777" w:rsidR="00A039B9" w:rsidRPr="009C3D5A" w:rsidRDefault="00A039B9" w:rsidP="007950EC">
      <w:pPr>
        <w:numPr>
          <w:ilvl w:val="1"/>
          <w:numId w:val="1"/>
        </w:numPr>
        <w:tabs>
          <w:tab w:val="left" w:pos="1134"/>
        </w:tabs>
        <w:spacing w:after="240" w:line="276" w:lineRule="auto"/>
        <w:ind w:left="0" w:firstLine="0"/>
        <w:rPr>
          <w:rFonts w:asciiTheme="minorHAnsi" w:hAnsiTheme="minorHAnsi" w:cstheme="minorHAnsi"/>
          <w:color w:val="000000" w:themeColor="text1"/>
          <w:sz w:val="24"/>
          <w:szCs w:val="24"/>
        </w:rPr>
      </w:pPr>
      <w:r w:rsidRPr="009C3D5A">
        <w:rPr>
          <w:rFonts w:asciiTheme="minorHAnsi" w:hAnsiTheme="minorHAnsi" w:cstheme="minorHAnsi"/>
          <w:color w:val="000000" w:themeColor="text1"/>
          <w:sz w:val="24"/>
          <w:szCs w:val="24"/>
        </w:rPr>
        <w:t>O lance deverá ser ofertado pelo valor total do item.</w:t>
      </w:r>
    </w:p>
    <w:p w14:paraId="427D54CC" w14:textId="77777777" w:rsidR="00A039B9" w:rsidRPr="009C3D5A" w:rsidRDefault="00A039B9" w:rsidP="007950EC">
      <w:pPr>
        <w:numPr>
          <w:ilvl w:val="1"/>
          <w:numId w:val="1"/>
        </w:numPr>
        <w:tabs>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Caso seja atribuído o critério de julgamento de maior desconto, o lance a ser aplicado deverá ser expresso em moeda real, correspondente de maior desconto atribuído na sua proposta, quando for o caso.</w:t>
      </w:r>
    </w:p>
    <w:p w14:paraId="5D2AEBFA" w14:textId="77777777" w:rsidR="00A039B9" w:rsidRPr="009C3D5A" w:rsidRDefault="00A039B9" w:rsidP="007950EC">
      <w:pPr>
        <w:numPr>
          <w:ilvl w:val="1"/>
          <w:numId w:val="1"/>
        </w:numPr>
        <w:tabs>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Os licitantes poderão oferecer lances sucessivos, observando o horário fixado para abertura da sessão e as regras estabelecidas no Edital.</w:t>
      </w:r>
    </w:p>
    <w:p w14:paraId="45057BD2" w14:textId="77777777" w:rsidR="00EC23B3" w:rsidRPr="009C3D5A" w:rsidRDefault="00A039B9" w:rsidP="007950EC">
      <w:pPr>
        <w:numPr>
          <w:ilvl w:val="1"/>
          <w:numId w:val="1"/>
        </w:numPr>
        <w:tabs>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O licitante somente poderá oferecer lance de valor inferior ou percentual de desconto</w:t>
      </w:r>
      <w:r w:rsidRPr="009C3D5A">
        <w:rPr>
          <w:rFonts w:asciiTheme="minorHAnsi" w:hAnsiTheme="minorHAnsi" w:cstheme="minorHAnsi"/>
          <w:i/>
          <w:color w:val="000000"/>
          <w:sz w:val="24"/>
          <w:szCs w:val="24"/>
        </w:rPr>
        <w:t xml:space="preserve"> </w:t>
      </w:r>
      <w:r w:rsidRPr="009C3D5A">
        <w:rPr>
          <w:rFonts w:asciiTheme="minorHAnsi" w:hAnsiTheme="minorHAnsi" w:cstheme="minorHAnsi"/>
          <w:color w:val="000000"/>
          <w:sz w:val="24"/>
          <w:szCs w:val="24"/>
        </w:rPr>
        <w:t xml:space="preserve">superior ao último por ele ofertado e registrado pelo sistema. </w:t>
      </w:r>
    </w:p>
    <w:p w14:paraId="206A6D77" w14:textId="6E90D342" w:rsidR="00A039B9" w:rsidRPr="009C3D5A" w:rsidRDefault="00A039B9" w:rsidP="007950EC">
      <w:pPr>
        <w:numPr>
          <w:ilvl w:val="1"/>
          <w:numId w:val="1"/>
        </w:numPr>
        <w:tabs>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sz w:val="24"/>
          <w:szCs w:val="24"/>
        </w:rPr>
        <w:t>O intervalo mínimo de diferença de valores ou percentuais entre os lances, que incidirá tanto em relação aos lances intermediários quanto em relação à proposta que cobrir a melhor oferta deverá ser</w:t>
      </w:r>
      <w:r w:rsidRPr="009C3D5A">
        <w:rPr>
          <w:rFonts w:asciiTheme="minorHAnsi" w:hAnsiTheme="minorHAnsi" w:cstheme="minorHAnsi"/>
          <w:iCs/>
          <w:sz w:val="24"/>
          <w:szCs w:val="24"/>
        </w:rPr>
        <w:t xml:space="preserve"> o percentual de 0,5 % como intervalo mínimo entre os lances;</w:t>
      </w:r>
    </w:p>
    <w:p w14:paraId="2DF6289A" w14:textId="77777777" w:rsidR="00A039B9" w:rsidRPr="009C3D5A" w:rsidRDefault="00A039B9" w:rsidP="007950EC">
      <w:pPr>
        <w:numPr>
          <w:ilvl w:val="1"/>
          <w:numId w:val="1"/>
        </w:numPr>
        <w:tabs>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sz w:val="24"/>
          <w:szCs w:val="24"/>
        </w:rPr>
        <w:t xml:space="preserve">O licitante </w:t>
      </w:r>
      <w:proofErr w:type="gramStart"/>
      <w:r w:rsidRPr="009C3D5A">
        <w:rPr>
          <w:rFonts w:asciiTheme="minorHAnsi" w:hAnsiTheme="minorHAnsi" w:cstheme="minorHAnsi"/>
          <w:sz w:val="24"/>
          <w:szCs w:val="24"/>
        </w:rPr>
        <w:t>poderá,</w:t>
      </w:r>
      <w:proofErr w:type="gramEnd"/>
      <w:r w:rsidRPr="009C3D5A">
        <w:rPr>
          <w:rFonts w:asciiTheme="minorHAnsi" w:hAnsiTheme="minorHAnsi" w:cstheme="minorHAnsi"/>
          <w:sz w:val="24"/>
          <w:szCs w:val="24"/>
        </w:rPr>
        <w:t xml:space="preserve"> uma única vez, excluir seu último lance ofertado, no intervalo de quinze segundos após o registro no sistema, na hipótese de lance inconsistente ou inexequível.</w:t>
      </w:r>
    </w:p>
    <w:p w14:paraId="57806287" w14:textId="77777777" w:rsidR="00A039B9" w:rsidRPr="009C3D5A" w:rsidRDefault="00A039B9" w:rsidP="007950EC">
      <w:pPr>
        <w:numPr>
          <w:ilvl w:val="1"/>
          <w:numId w:val="1"/>
        </w:numPr>
        <w:tabs>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sz w:val="24"/>
          <w:szCs w:val="24"/>
        </w:rPr>
        <w:t>O procedimento seguirá de acordo com o modo de disputa adotado.</w:t>
      </w:r>
    </w:p>
    <w:p w14:paraId="79ED1EC9" w14:textId="77777777" w:rsidR="00A039B9" w:rsidRPr="009C3D5A" w:rsidRDefault="00A039B9" w:rsidP="007950EC">
      <w:pPr>
        <w:numPr>
          <w:ilvl w:val="1"/>
          <w:numId w:val="1"/>
        </w:numPr>
        <w:tabs>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Será adotado para o envio de lances no pregão eletrônico o modo de disputa “aberto”, em que os licitantes apresentarão lances públicos e sucessivos, com prorrogações.</w:t>
      </w:r>
    </w:p>
    <w:p w14:paraId="18C30C6B" w14:textId="77777777" w:rsidR="00A039B9" w:rsidRPr="009C3D5A" w:rsidRDefault="00A039B9" w:rsidP="007950EC">
      <w:pPr>
        <w:numPr>
          <w:ilvl w:val="1"/>
          <w:numId w:val="1"/>
        </w:numPr>
        <w:tabs>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0DC0210B" w14:textId="77777777" w:rsidR="00A039B9" w:rsidRPr="009C3D5A" w:rsidRDefault="00A039B9" w:rsidP="007950EC">
      <w:pPr>
        <w:numPr>
          <w:ilvl w:val="1"/>
          <w:numId w:val="1"/>
        </w:numPr>
        <w:tabs>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lastRenderedPageBreak/>
        <w:t>A prorrogação automática da etapa de lances, de que trata o item anterior, será de dois minutos e ocorrerá sucessivamente sempre que houver lances enviados nesse período de prorrogação, inclusive no caso de lances intermediários.</w:t>
      </w:r>
    </w:p>
    <w:p w14:paraId="1EC05101" w14:textId="77777777" w:rsidR="00A039B9" w:rsidRPr="009C3D5A" w:rsidRDefault="00A039B9" w:rsidP="007950EC">
      <w:pPr>
        <w:numPr>
          <w:ilvl w:val="1"/>
          <w:numId w:val="1"/>
        </w:numPr>
        <w:tabs>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Não havendo novos lances na forma estabelecida nos itens anteriores, a sessão pública encerrar-se-á automaticamente.</w:t>
      </w:r>
    </w:p>
    <w:p w14:paraId="52F05B12" w14:textId="77777777" w:rsidR="00A039B9" w:rsidRPr="009C3D5A" w:rsidRDefault="00A039B9" w:rsidP="007950EC">
      <w:pPr>
        <w:numPr>
          <w:ilvl w:val="1"/>
          <w:numId w:val="1"/>
        </w:numPr>
        <w:tabs>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9E294DB" w14:textId="77777777" w:rsidR="00A039B9" w:rsidRPr="009C3D5A" w:rsidRDefault="00A039B9" w:rsidP="007950EC">
      <w:pPr>
        <w:numPr>
          <w:ilvl w:val="1"/>
          <w:numId w:val="1"/>
        </w:numPr>
        <w:tabs>
          <w:tab w:val="left" w:pos="1134"/>
        </w:tabs>
        <w:spacing w:after="240" w:line="276" w:lineRule="auto"/>
        <w:ind w:left="0" w:firstLine="0"/>
        <w:rPr>
          <w:rFonts w:asciiTheme="minorHAnsi" w:hAnsiTheme="minorHAnsi" w:cstheme="minorHAnsi"/>
          <w:color w:val="000000"/>
          <w:sz w:val="24"/>
          <w:szCs w:val="24"/>
        </w:rPr>
      </w:pPr>
      <w:bookmarkStart w:id="20" w:name="_heading=h.35nkun2" w:colFirst="0" w:colLast="0"/>
      <w:bookmarkEnd w:id="20"/>
      <w:r w:rsidRPr="009C3D5A">
        <w:rPr>
          <w:rFonts w:asciiTheme="minorHAnsi" w:hAnsiTheme="minorHAnsi" w:cstheme="minorHAnsi"/>
          <w:sz w:val="24"/>
          <w:szCs w:val="24"/>
        </w:rPr>
        <w:t>Após o reinício previsto no item supra, os licitantes serão convocados para apresentar lances intermediários.</w:t>
      </w:r>
    </w:p>
    <w:p w14:paraId="3475952A" w14:textId="77777777" w:rsidR="00A039B9" w:rsidRPr="009C3D5A" w:rsidRDefault="00A039B9" w:rsidP="007950EC">
      <w:pPr>
        <w:pStyle w:val="Nivel2"/>
        <w:numPr>
          <w:ilvl w:val="1"/>
          <w:numId w:val="1"/>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Após o término dos prazos estabelecidos nos subitens anteriores, o sistema ordenará e divulgará os lances segundo a ordem crescente de valores.</w:t>
      </w:r>
    </w:p>
    <w:p w14:paraId="1DE82C8C" w14:textId="77777777" w:rsidR="00A039B9" w:rsidRPr="009C3D5A" w:rsidRDefault="00A039B9" w:rsidP="007950EC">
      <w:pPr>
        <w:numPr>
          <w:ilvl w:val="1"/>
          <w:numId w:val="1"/>
        </w:numPr>
        <w:tabs>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 xml:space="preserve">Não serão aceitos dois ou mais lances de mesmo valor, prevalecendo aquele que for recebido e registrado em primeiro lugar. </w:t>
      </w:r>
    </w:p>
    <w:p w14:paraId="6F01CADA" w14:textId="77777777" w:rsidR="00A039B9" w:rsidRPr="009C3D5A" w:rsidRDefault="00A039B9" w:rsidP="007950EC">
      <w:pPr>
        <w:numPr>
          <w:ilvl w:val="1"/>
          <w:numId w:val="1"/>
        </w:numPr>
        <w:tabs>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 xml:space="preserve">Durante o transcurso da sessão pública, os licitantes serão informados, em tempo real, do valor do menor lance registrado, vedada a identificação do licitante. </w:t>
      </w:r>
    </w:p>
    <w:p w14:paraId="32CFFECA" w14:textId="77777777" w:rsidR="00A039B9" w:rsidRPr="009C3D5A" w:rsidRDefault="00A039B9" w:rsidP="007950EC">
      <w:pPr>
        <w:numPr>
          <w:ilvl w:val="1"/>
          <w:numId w:val="1"/>
        </w:numPr>
        <w:tabs>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No caso de desconexão com o Pregoeiro, no decorrer da etapa competitiva do Pregão, o sistema eletrônico poderá permanecer acessível aos licitantes para a recepção dos lances.</w:t>
      </w:r>
    </w:p>
    <w:p w14:paraId="706E4CF1" w14:textId="77777777" w:rsidR="00A039B9" w:rsidRPr="009C3D5A" w:rsidRDefault="00A039B9" w:rsidP="007950EC">
      <w:pPr>
        <w:numPr>
          <w:ilvl w:val="1"/>
          <w:numId w:val="1"/>
        </w:numPr>
        <w:tabs>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 xml:space="preserve">Quando a desconexão do sistema eletrônico para o pregoeiro persistir por tempo superior a dez minutos, a sessão pública será suspensa e reiniciada somente </w:t>
      </w:r>
      <w:proofErr w:type="gramStart"/>
      <w:r w:rsidRPr="009C3D5A">
        <w:rPr>
          <w:rFonts w:asciiTheme="minorHAnsi" w:hAnsiTheme="minorHAnsi" w:cstheme="minorHAnsi"/>
          <w:color w:val="000000"/>
          <w:sz w:val="24"/>
          <w:szCs w:val="24"/>
        </w:rPr>
        <w:t>após</w:t>
      </w:r>
      <w:proofErr w:type="gramEnd"/>
      <w:r w:rsidRPr="009C3D5A">
        <w:rPr>
          <w:rFonts w:asciiTheme="minorHAnsi" w:hAnsiTheme="minorHAnsi" w:cstheme="minorHAnsi"/>
          <w:color w:val="000000"/>
          <w:sz w:val="24"/>
          <w:szCs w:val="24"/>
        </w:rPr>
        <w:t xml:space="preserve"> decorridas vinte e quatro horas da comunicação do fato pelo Pregoeiro aos participantes, no sítio eletrônico utilizado para divulgação. </w:t>
      </w:r>
    </w:p>
    <w:p w14:paraId="528AB748" w14:textId="77777777" w:rsidR="00A039B9" w:rsidRPr="009C3D5A" w:rsidRDefault="00A039B9" w:rsidP="007950EC">
      <w:pPr>
        <w:numPr>
          <w:ilvl w:val="1"/>
          <w:numId w:val="1"/>
        </w:numPr>
        <w:tabs>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Caso o licitante não apresente lances, concorrerá com o valor de sua proposta.</w:t>
      </w:r>
    </w:p>
    <w:p w14:paraId="2EA61734" w14:textId="77777777" w:rsidR="00A039B9" w:rsidRPr="009C3D5A" w:rsidRDefault="00A039B9" w:rsidP="007950EC">
      <w:pPr>
        <w:numPr>
          <w:ilvl w:val="1"/>
          <w:numId w:val="1"/>
        </w:numPr>
        <w:tabs>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e esta for empresa de maior porte, assim como das demais classificadas, para o fim de aplicar-se o </w:t>
      </w:r>
      <w:r w:rsidRPr="009C3D5A">
        <w:rPr>
          <w:rFonts w:asciiTheme="minorHAnsi" w:hAnsiTheme="minorHAnsi" w:cstheme="minorHAnsi"/>
          <w:color w:val="000000"/>
          <w:sz w:val="24"/>
          <w:szCs w:val="24"/>
        </w:rPr>
        <w:lastRenderedPageBreak/>
        <w:t>disposto nos arts. 44 e 45 da LC nº 123, de 2006, regulamentada pelo Decreto nº 8.538, de 2015.</w:t>
      </w:r>
    </w:p>
    <w:p w14:paraId="34D4FBC2" w14:textId="77777777" w:rsidR="00A039B9" w:rsidRPr="009C3D5A" w:rsidRDefault="00A039B9" w:rsidP="007950EC">
      <w:pPr>
        <w:numPr>
          <w:ilvl w:val="1"/>
          <w:numId w:val="1"/>
        </w:numPr>
        <w:tabs>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Nessas condições, as propostas de microempresas e empresas de pequeno porte que se encontrarem na faixa de até 5% (cinco por cento) acima do melhor lance serão consideradas empatadas com a primeira colocada.</w:t>
      </w:r>
    </w:p>
    <w:p w14:paraId="69CB2175" w14:textId="77777777" w:rsidR="00A039B9" w:rsidRPr="009C3D5A" w:rsidRDefault="00A039B9" w:rsidP="007950EC">
      <w:pPr>
        <w:numPr>
          <w:ilvl w:val="1"/>
          <w:numId w:val="1"/>
        </w:numPr>
        <w:tabs>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 xml:space="preserve">A melhor classificada nos termos do item anterior terá o direito de encaminhar uma última oferta para desempate, obrigatoriamente em valor inferior ao da primeira colocada, no prazo de </w:t>
      </w:r>
      <w:proofErr w:type="gramStart"/>
      <w:r w:rsidRPr="009C3D5A">
        <w:rPr>
          <w:rFonts w:asciiTheme="minorHAnsi" w:hAnsiTheme="minorHAnsi" w:cstheme="minorHAnsi"/>
          <w:color w:val="000000"/>
          <w:sz w:val="24"/>
          <w:szCs w:val="24"/>
        </w:rPr>
        <w:t>5</w:t>
      </w:r>
      <w:proofErr w:type="gramEnd"/>
      <w:r w:rsidRPr="009C3D5A">
        <w:rPr>
          <w:rFonts w:asciiTheme="minorHAnsi" w:hAnsiTheme="minorHAnsi" w:cstheme="minorHAnsi"/>
          <w:color w:val="000000"/>
          <w:sz w:val="24"/>
          <w:szCs w:val="24"/>
        </w:rPr>
        <w:t xml:space="preserve"> (cinco) minutos controlados pelo sistema, contados após a comunicação automática para tanto.</w:t>
      </w:r>
    </w:p>
    <w:p w14:paraId="30CF797F" w14:textId="77777777" w:rsidR="00A039B9" w:rsidRPr="009C3D5A" w:rsidRDefault="00A039B9" w:rsidP="007950EC">
      <w:pPr>
        <w:numPr>
          <w:ilvl w:val="1"/>
          <w:numId w:val="1"/>
        </w:numPr>
        <w:tabs>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274B782" w14:textId="77777777" w:rsidR="00A039B9" w:rsidRPr="009C3D5A" w:rsidRDefault="00A039B9" w:rsidP="007950EC">
      <w:pPr>
        <w:numPr>
          <w:ilvl w:val="1"/>
          <w:numId w:val="1"/>
        </w:numPr>
        <w:tabs>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2B0BCCE" w14:textId="77777777" w:rsidR="00A039B9" w:rsidRPr="009C3D5A" w:rsidRDefault="00A039B9" w:rsidP="007950EC">
      <w:pPr>
        <w:numPr>
          <w:ilvl w:val="1"/>
          <w:numId w:val="1"/>
        </w:numPr>
        <w:tabs>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 xml:space="preserve">Só poderá haver empate entre propostas iguais (não seguidas de lances), ou entre lances finais da fase fechada do modo de disputa aberto e fechado. </w:t>
      </w:r>
    </w:p>
    <w:p w14:paraId="01482F17" w14:textId="77777777" w:rsidR="00A039B9" w:rsidRPr="009C3D5A" w:rsidRDefault="00A039B9" w:rsidP="007950EC">
      <w:pPr>
        <w:numPr>
          <w:ilvl w:val="2"/>
          <w:numId w:val="1"/>
        </w:numPr>
        <w:tabs>
          <w:tab w:val="left" w:pos="993"/>
          <w:tab w:val="left" w:pos="1134"/>
        </w:tabs>
        <w:spacing w:after="240" w:line="276" w:lineRule="auto"/>
        <w:ind w:left="0" w:firstLine="0"/>
        <w:rPr>
          <w:rFonts w:asciiTheme="minorHAnsi" w:hAnsiTheme="minorHAnsi" w:cstheme="minorHAnsi"/>
          <w:color w:val="000000"/>
          <w:sz w:val="24"/>
          <w:szCs w:val="24"/>
        </w:rPr>
      </w:pPr>
      <w:bookmarkStart w:id="21" w:name="_heading=h.44sinio" w:colFirst="0" w:colLast="0"/>
      <w:bookmarkEnd w:id="21"/>
      <w:r w:rsidRPr="009C3D5A">
        <w:rPr>
          <w:rFonts w:asciiTheme="minorHAnsi" w:hAnsiTheme="minorHAnsi" w:cstheme="minorHAnsi"/>
          <w:color w:val="000000"/>
          <w:sz w:val="24"/>
          <w:szCs w:val="24"/>
        </w:rPr>
        <w:t xml:space="preserve">Havendo eventual empate entre propostas ou lances, o critério de desempate será aquele previsto no art. 60, da Lei nº 14.133 de 2021, nesta ordem: </w:t>
      </w:r>
    </w:p>
    <w:p w14:paraId="49432965" w14:textId="77777777" w:rsidR="00A039B9" w:rsidRPr="009C3D5A" w:rsidRDefault="00A039B9" w:rsidP="007950EC">
      <w:pPr>
        <w:numPr>
          <w:ilvl w:val="2"/>
          <w:numId w:val="1"/>
        </w:numPr>
        <w:tabs>
          <w:tab w:val="left" w:pos="993"/>
          <w:tab w:val="left" w:pos="1134"/>
        </w:tabs>
        <w:spacing w:after="240" w:line="276" w:lineRule="auto"/>
        <w:ind w:left="0" w:firstLine="0"/>
        <w:rPr>
          <w:rFonts w:asciiTheme="minorHAnsi" w:hAnsiTheme="minorHAnsi" w:cstheme="minorHAnsi"/>
          <w:color w:val="000000"/>
          <w:sz w:val="24"/>
          <w:szCs w:val="24"/>
        </w:rPr>
      </w:pPr>
      <w:proofErr w:type="gramStart"/>
      <w:r w:rsidRPr="009C3D5A">
        <w:rPr>
          <w:rFonts w:asciiTheme="minorHAnsi" w:hAnsiTheme="minorHAnsi" w:cstheme="minorHAnsi"/>
          <w:sz w:val="24"/>
          <w:szCs w:val="24"/>
        </w:rPr>
        <w:t>disputa</w:t>
      </w:r>
      <w:proofErr w:type="gramEnd"/>
      <w:r w:rsidRPr="009C3D5A">
        <w:rPr>
          <w:rFonts w:asciiTheme="minorHAnsi" w:hAnsiTheme="minorHAnsi" w:cstheme="minorHAnsi"/>
          <w:sz w:val="24"/>
          <w:szCs w:val="24"/>
        </w:rPr>
        <w:t xml:space="preserve"> final, hipótese em que os licitantes empatados poderão apresentar nova proposta em ato contínuo à classificação.</w:t>
      </w:r>
    </w:p>
    <w:p w14:paraId="3097EFB2" w14:textId="77777777" w:rsidR="00A039B9" w:rsidRPr="009C3D5A" w:rsidRDefault="00A039B9" w:rsidP="007950EC">
      <w:pPr>
        <w:numPr>
          <w:ilvl w:val="3"/>
          <w:numId w:val="1"/>
        </w:numPr>
        <w:pBdr>
          <w:top w:val="nil"/>
          <w:left w:val="nil"/>
          <w:bottom w:val="nil"/>
          <w:right w:val="nil"/>
          <w:between w:val="nil"/>
        </w:pBdr>
        <w:tabs>
          <w:tab w:val="left" w:pos="993"/>
          <w:tab w:val="left" w:pos="1134"/>
        </w:tabs>
        <w:spacing w:after="240" w:line="276" w:lineRule="auto"/>
        <w:ind w:left="0" w:firstLine="0"/>
        <w:rPr>
          <w:rFonts w:asciiTheme="minorHAnsi" w:hAnsiTheme="minorHAnsi" w:cstheme="minorHAnsi"/>
          <w:color w:val="000000"/>
          <w:sz w:val="24"/>
          <w:szCs w:val="24"/>
        </w:rPr>
      </w:pPr>
      <w:bookmarkStart w:id="22" w:name="_heading=h.2jxsxqh" w:colFirst="0" w:colLast="0"/>
      <w:bookmarkEnd w:id="22"/>
      <w:proofErr w:type="gramStart"/>
      <w:r w:rsidRPr="009C3D5A">
        <w:rPr>
          <w:rFonts w:asciiTheme="minorHAnsi" w:hAnsiTheme="minorHAnsi" w:cstheme="minorHAnsi"/>
          <w:color w:val="000000"/>
          <w:sz w:val="24"/>
          <w:szCs w:val="24"/>
        </w:rPr>
        <w:t>avaliação</w:t>
      </w:r>
      <w:proofErr w:type="gramEnd"/>
      <w:r w:rsidRPr="009C3D5A">
        <w:rPr>
          <w:rFonts w:asciiTheme="minorHAnsi" w:hAnsiTheme="minorHAnsi" w:cstheme="minorHAnsi"/>
          <w:color w:val="000000"/>
          <w:sz w:val="24"/>
          <w:szCs w:val="24"/>
        </w:rPr>
        <w:t xml:space="preserve"> do desempenho contratual prévio dos licitantes, para a qual deverão preferencialmente ser utilizados registros cadastrais para efeito de atesto de cumprimento de obrigações previstos nesta Lei;</w:t>
      </w:r>
    </w:p>
    <w:p w14:paraId="4FD34319" w14:textId="77777777" w:rsidR="00A039B9" w:rsidRPr="009C3D5A" w:rsidRDefault="00A039B9" w:rsidP="007950EC">
      <w:pPr>
        <w:numPr>
          <w:ilvl w:val="3"/>
          <w:numId w:val="1"/>
        </w:numPr>
        <w:pBdr>
          <w:top w:val="nil"/>
          <w:left w:val="nil"/>
          <w:bottom w:val="nil"/>
          <w:right w:val="nil"/>
          <w:between w:val="nil"/>
        </w:pBdr>
        <w:tabs>
          <w:tab w:val="left" w:pos="993"/>
          <w:tab w:val="left" w:pos="1134"/>
        </w:tabs>
        <w:spacing w:after="240" w:line="276" w:lineRule="auto"/>
        <w:ind w:left="0" w:firstLine="0"/>
        <w:rPr>
          <w:rFonts w:asciiTheme="minorHAnsi" w:hAnsiTheme="minorHAnsi" w:cstheme="minorHAnsi"/>
          <w:color w:val="000000"/>
          <w:sz w:val="24"/>
          <w:szCs w:val="24"/>
        </w:rPr>
      </w:pPr>
      <w:bookmarkStart w:id="23" w:name="_heading=h.z337ya" w:colFirst="0" w:colLast="0"/>
      <w:bookmarkEnd w:id="23"/>
      <w:proofErr w:type="gramStart"/>
      <w:r w:rsidRPr="009C3D5A">
        <w:rPr>
          <w:rFonts w:asciiTheme="minorHAnsi" w:hAnsiTheme="minorHAnsi" w:cstheme="minorHAnsi"/>
          <w:color w:val="000000"/>
          <w:sz w:val="24"/>
          <w:szCs w:val="24"/>
        </w:rPr>
        <w:t>desenvolvimento</w:t>
      </w:r>
      <w:proofErr w:type="gramEnd"/>
      <w:r w:rsidRPr="009C3D5A">
        <w:rPr>
          <w:rFonts w:asciiTheme="minorHAnsi" w:hAnsiTheme="minorHAnsi" w:cstheme="minorHAnsi"/>
          <w:color w:val="000000"/>
          <w:sz w:val="24"/>
          <w:szCs w:val="24"/>
        </w:rPr>
        <w:t xml:space="preserve"> pelo licitante de ações de equidade entre homens e mulheres no ambiente de trabalho, conforme regulamento;</w:t>
      </w:r>
    </w:p>
    <w:p w14:paraId="76C20233" w14:textId="77777777" w:rsidR="00A039B9" w:rsidRPr="009C3D5A" w:rsidRDefault="00A039B9" w:rsidP="007950EC">
      <w:pPr>
        <w:numPr>
          <w:ilvl w:val="3"/>
          <w:numId w:val="1"/>
        </w:numPr>
        <w:pBdr>
          <w:top w:val="nil"/>
          <w:left w:val="nil"/>
          <w:bottom w:val="nil"/>
          <w:right w:val="nil"/>
          <w:between w:val="nil"/>
        </w:pBdr>
        <w:tabs>
          <w:tab w:val="left" w:pos="993"/>
          <w:tab w:val="left" w:pos="1134"/>
        </w:tabs>
        <w:spacing w:after="240" w:line="276" w:lineRule="auto"/>
        <w:ind w:left="0" w:firstLine="0"/>
        <w:rPr>
          <w:rFonts w:asciiTheme="minorHAnsi" w:hAnsiTheme="minorHAnsi" w:cstheme="minorHAnsi"/>
          <w:color w:val="000000"/>
          <w:sz w:val="24"/>
          <w:szCs w:val="24"/>
        </w:rPr>
      </w:pPr>
      <w:bookmarkStart w:id="24" w:name="_heading=h.3j2qqm3" w:colFirst="0" w:colLast="0"/>
      <w:bookmarkEnd w:id="24"/>
      <w:proofErr w:type="gramStart"/>
      <w:r w:rsidRPr="009C3D5A">
        <w:rPr>
          <w:rFonts w:asciiTheme="minorHAnsi" w:hAnsiTheme="minorHAnsi" w:cstheme="minorHAnsi"/>
          <w:color w:val="000000"/>
          <w:sz w:val="24"/>
          <w:szCs w:val="24"/>
        </w:rPr>
        <w:t>desenvolvimento</w:t>
      </w:r>
      <w:proofErr w:type="gramEnd"/>
      <w:r w:rsidRPr="009C3D5A">
        <w:rPr>
          <w:rFonts w:asciiTheme="minorHAnsi" w:hAnsiTheme="minorHAnsi" w:cstheme="minorHAnsi"/>
          <w:color w:val="000000"/>
          <w:sz w:val="24"/>
          <w:szCs w:val="24"/>
        </w:rPr>
        <w:t xml:space="preserve"> pelo licitante de programa de integridade, conforme orientações dos órgãos de controle.</w:t>
      </w:r>
    </w:p>
    <w:p w14:paraId="0BDB62DB" w14:textId="77777777" w:rsidR="00A039B9" w:rsidRPr="009C3D5A" w:rsidRDefault="00A039B9" w:rsidP="007950EC">
      <w:pPr>
        <w:numPr>
          <w:ilvl w:val="1"/>
          <w:numId w:val="1"/>
        </w:numPr>
        <w:pBdr>
          <w:top w:val="nil"/>
          <w:left w:val="nil"/>
          <w:bottom w:val="nil"/>
          <w:right w:val="nil"/>
          <w:between w:val="nil"/>
        </w:pBdr>
        <w:tabs>
          <w:tab w:val="left" w:pos="993"/>
          <w:tab w:val="left" w:pos="1134"/>
        </w:tabs>
        <w:spacing w:after="240" w:line="276" w:lineRule="auto"/>
        <w:ind w:left="0" w:firstLine="0"/>
        <w:rPr>
          <w:rFonts w:asciiTheme="minorHAnsi" w:hAnsiTheme="minorHAnsi" w:cstheme="minorHAnsi"/>
          <w:color w:val="000000"/>
          <w:sz w:val="24"/>
          <w:szCs w:val="24"/>
        </w:rPr>
      </w:pPr>
      <w:bookmarkStart w:id="25" w:name="_heading=h.1y810tw" w:colFirst="0" w:colLast="0"/>
      <w:bookmarkEnd w:id="25"/>
      <w:r w:rsidRPr="009C3D5A">
        <w:rPr>
          <w:rFonts w:asciiTheme="minorHAnsi" w:hAnsiTheme="minorHAnsi" w:cstheme="minorHAnsi"/>
          <w:color w:val="000000"/>
          <w:sz w:val="24"/>
          <w:szCs w:val="24"/>
        </w:rPr>
        <w:lastRenderedPageBreak/>
        <w:t xml:space="preserve">Persistindo o empate, será </w:t>
      </w:r>
      <w:proofErr w:type="gramStart"/>
      <w:r w:rsidRPr="009C3D5A">
        <w:rPr>
          <w:rFonts w:asciiTheme="minorHAnsi" w:hAnsiTheme="minorHAnsi" w:cstheme="minorHAnsi"/>
          <w:color w:val="000000"/>
          <w:sz w:val="24"/>
          <w:szCs w:val="24"/>
        </w:rPr>
        <w:t>assegurado</w:t>
      </w:r>
      <w:proofErr w:type="gramEnd"/>
      <w:r w:rsidRPr="009C3D5A">
        <w:rPr>
          <w:rFonts w:asciiTheme="minorHAnsi" w:hAnsiTheme="minorHAnsi" w:cstheme="minorHAnsi"/>
          <w:color w:val="000000"/>
          <w:sz w:val="24"/>
          <w:szCs w:val="24"/>
        </w:rPr>
        <w:t xml:space="preserve"> preferência, sucessivamente, aos bens e serviços produzidos ou prestados por: </w:t>
      </w:r>
    </w:p>
    <w:p w14:paraId="7A6C16A4" w14:textId="77777777" w:rsidR="00A039B9" w:rsidRPr="009C3D5A" w:rsidRDefault="00A039B9" w:rsidP="007950EC">
      <w:pPr>
        <w:numPr>
          <w:ilvl w:val="2"/>
          <w:numId w:val="1"/>
        </w:numPr>
        <w:pBdr>
          <w:top w:val="nil"/>
          <w:left w:val="nil"/>
          <w:bottom w:val="nil"/>
          <w:right w:val="nil"/>
          <w:between w:val="nil"/>
        </w:pBdr>
        <w:tabs>
          <w:tab w:val="left" w:pos="993"/>
          <w:tab w:val="left" w:pos="1134"/>
        </w:tabs>
        <w:spacing w:after="240" w:line="276" w:lineRule="auto"/>
        <w:ind w:left="0" w:firstLine="0"/>
        <w:rPr>
          <w:rFonts w:asciiTheme="minorHAnsi" w:hAnsiTheme="minorHAnsi" w:cstheme="minorHAnsi"/>
          <w:color w:val="000000"/>
          <w:sz w:val="24"/>
          <w:szCs w:val="24"/>
        </w:rPr>
      </w:pPr>
      <w:proofErr w:type="gramStart"/>
      <w:r w:rsidRPr="009C3D5A">
        <w:rPr>
          <w:rFonts w:asciiTheme="minorHAnsi" w:hAnsiTheme="minorHAnsi" w:cstheme="minorHAnsi"/>
          <w:color w:val="000000"/>
          <w:sz w:val="24"/>
          <w:szCs w:val="24"/>
        </w:rPr>
        <w:t>empresas</w:t>
      </w:r>
      <w:proofErr w:type="gramEnd"/>
      <w:r w:rsidRPr="009C3D5A">
        <w:rPr>
          <w:rFonts w:asciiTheme="minorHAnsi" w:hAnsiTheme="minorHAnsi" w:cstheme="minorHAnsi"/>
          <w:color w:val="000000"/>
          <w:sz w:val="24"/>
          <w:szCs w:val="24"/>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FAD7C6E" w14:textId="77777777" w:rsidR="00A039B9" w:rsidRPr="009C3D5A" w:rsidRDefault="00A039B9" w:rsidP="007950EC">
      <w:pPr>
        <w:numPr>
          <w:ilvl w:val="2"/>
          <w:numId w:val="1"/>
        </w:numPr>
        <w:pBdr>
          <w:top w:val="nil"/>
          <w:left w:val="nil"/>
          <w:bottom w:val="nil"/>
          <w:right w:val="nil"/>
          <w:between w:val="nil"/>
        </w:pBdr>
        <w:tabs>
          <w:tab w:val="left" w:pos="993"/>
          <w:tab w:val="left" w:pos="1134"/>
        </w:tabs>
        <w:spacing w:after="240" w:line="276" w:lineRule="auto"/>
        <w:ind w:left="0" w:firstLine="0"/>
        <w:rPr>
          <w:rFonts w:asciiTheme="minorHAnsi" w:hAnsiTheme="minorHAnsi" w:cstheme="minorHAnsi"/>
          <w:color w:val="000000"/>
          <w:sz w:val="24"/>
          <w:szCs w:val="24"/>
        </w:rPr>
      </w:pPr>
      <w:proofErr w:type="gramStart"/>
      <w:r w:rsidRPr="009C3D5A">
        <w:rPr>
          <w:rFonts w:asciiTheme="minorHAnsi" w:hAnsiTheme="minorHAnsi" w:cstheme="minorHAnsi"/>
          <w:color w:val="000000"/>
          <w:sz w:val="24"/>
          <w:szCs w:val="24"/>
        </w:rPr>
        <w:t>empresas</w:t>
      </w:r>
      <w:proofErr w:type="gramEnd"/>
      <w:r w:rsidRPr="009C3D5A">
        <w:rPr>
          <w:rFonts w:asciiTheme="minorHAnsi" w:hAnsiTheme="minorHAnsi" w:cstheme="minorHAnsi"/>
          <w:color w:val="000000"/>
          <w:sz w:val="24"/>
          <w:szCs w:val="24"/>
        </w:rPr>
        <w:t xml:space="preserve"> brasileiras; </w:t>
      </w:r>
    </w:p>
    <w:p w14:paraId="5D8B3C56" w14:textId="77777777" w:rsidR="00A039B9" w:rsidRPr="009C3D5A" w:rsidRDefault="00A039B9" w:rsidP="007950EC">
      <w:pPr>
        <w:numPr>
          <w:ilvl w:val="2"/>
          <w:numId w:val="1"/>
        </w:numPr>
        <w:pBdr>
          <w:top w:val="nil"/>
          <w:left w:val="nil"/>
          <w:bottom w:val="nil"/>
          <w:right w:val="nil"/>
          <w:between w:val="nil"/>
        </w:pBdr>
        <w:tabs>
          <w:tab w:val="left" w:pos="993"/>
          <w:tab w:val="left" w:pos="1134"/>
        </w:tabs>
        <w:spacing w:after="240" w:line="276" w:lineRule="auto"/>
        <w:ind w:left="0" w:firstLine="0"/>
        <w:rPr>
          <w:rFonts w:asciiTheme="minorHAnsi" w:hAnsiTheme="minorHAnsi" w:cstheme="minorHAnsi"/>
          <w:color w:val="000000"/>
          <w:sz w:val="24"/>
          <w:szCs w:val="24"/>
        </w:rPr>
      </w:pPr>
      <w:bookmarkStart w:id="26" w:name="_heading=h.4i7ojhp" w:colFirst="0" w:colLast="0"/>
      <w:bookmarkEnd w:id="26"/>
      <w:proofErr w:type="gramStart"/>
      <w:r w:rsidRPr="009C3D5A">
        <w:rPr>
          <w:rFonts w:asciiTheme="minorHAnsi" w:hAnsiTheme="minorHAnsi" w:cstheme="minorHAnsi"/>
          <w:color w:val="000000"/>
          <w:sz w:val="24"/>
          <w:szCs w:val="24"/>
        </w:rPr>
        <w:t>empresas</w:t>
      </w:r>
      <w:proofErr w:type="gramEnd"/>
      <w:r w:rsidRPr="009C3D5A">
        <w:rPr>
          <w:rFonts w:asciiTheme="minorHAnsi" w:hAnsiTheme="minorHAnsi" w:cstheme="minorHAnsi"/>
          <w:color w:val="000000"/>
          <w:sz w:val="24"/>
          <w:szCs w:val="24"/>
        </w:rPr>
        <w:t xml:space="preserve"> que invistam em pesquisa e no desenvolvimento de tecnologia no País;</w:t>
      </w:r>
    </w:p>
    <w:p w14:paraId="419687CF" w14:textId="77777777" w:rsidR="00A039B9" w:rsidRPr="009C3D5A" w:rsidRDefault="00A039B9" w:rsidP="007950EC">
      <w:pPr>
        <w:numPr>
          <w:ilvl w:val="2"/>
          <w:numId w:val="1"/>
        </w:numPr>
        <w:pBdr>
          <w:top w:val="nil"/>
          <w:left w:val="nil"/>
          <w:bottom w:val="nil"/>
          <w:right w:val="nil"/>
          <w:between w:val="nil"/>
        </w:pBdr>
        <w:tabs>
          <w:tab w:val="left" w:pos="993"/>
          <w:tab w:val="left" w:pos="1134"/>
        </w:tabs>
        <w:spacing w:after="240" w:line="276" w:lineRule="auto"/>
        <w:ind w:left="0" w:firstLine="0"/>
        <w:rPr>
          <w:rFonts w:asciiTheme="minorHAnsi" w:hAnsiTheme="minorHAnsi" w:cstheme="minorHAnsi"/>
          <w:color w:val="000000"/>
          <w:sz w:val="24"/>
          <w:szCs w:val="24"/>
        </w:rPr>
      </w:pPr>
      <w:proofErr w:type="gramStart"/>
      <w:r w:rsidRPr="009C3D5A">
        <w:rPr>
          <w:rFonts w:asciiTheme="minorHAnsi" w:hAnsiTheme="minorHAnsi" w:cstheme="minorHAnsi"/>
          <w:color w:val="000000"/>
          <w:sz w:val="24"/>
          <w:szCs w:val="24"/>
        </w:rPr>
        <w:t>empresas</w:t>
      </w:r>
      <w:proofErr w:type="gramEnd"/>
      <w:r w:rsidRPr="009C3D5A">
        <w:rPr>
          <w:rFonts w:asciiTheme="minorHAnsi" w:hAnsiTheme="minorHAnsi" w:cstheme="minorHAnsi"/>
          <w:color w:val="000000"/>
          <w:sz w:val="24"/>
          <w:szCs w:val="24"/>
        </w:rPr>
        <w:t xml:space="preserve"> que comprovem a prática de mitigação, nos termos da Lei nº 12.187, de 29 de dezembro de 2009.</w:t>
      </w:r>
    </w:p>
    <w:p w14:paraId="46E4DE80" w14:textId="77777777" w:rsidR="00A039B9" w:rsidRPr="009C3D5A" w:rsidRDefault="00A039B9" w:rsidP="007950EC">
      <w:pPr>
        <w:numPr>
          <w:ilvl w:val="1"/>
          <w:numId w:val="1"/>
        </w:numPr>
        <w:pBdr>
          <w:top w:val="nil"/>
          <w:left w:val="nil"/>
          <w:bottom w:val="nil"/>
          <w:right w:val="nil"/>
          <w:between w:val="nil"/>
        </w:pBdr>
        <w:tabs>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 xml:space="preserve">Persistindo o empate, a proposta vencedora será sorteada pelo sistema eletrônico dentre as propostas ou os lances empatados. </w:t>
      </w:r>
    </w:p>
    <w:p w14:paraId="5538A738" w14:textId="77777777" w:rsidR="00A039B9" w:rsidRPr="009C3D5A" w:rsidRDefault="00A039B9" w:rsidP="007950EC">
      <w:pPr>
        <w:numPr>
          <w:ilvl w:val="1"/>
          <w:numId w:val="1"/>
        </w:numPr>
        <w:tabs>
          <w:tab w:val="left" w:pos="1134"/>
        </w:tabs>
        <w:spacing w:after="240" w:line="276" w:lineRule="auto"/>
        <w:ind w:left="0" w:firstLine="0"/>
        <w:rPr>
          <w:rFonts w:asciiTheme="minorHAnsi" w:hAnsiTheme="minorHAnsi" w:cstheme="minorHAnsi"/>
          <w:color w:val="000000"/>
          <w:sz w:val="24"/>
          <w:szCs w:val="24"/>
        </w:rPr>
      </w:pPr>
      <w:bookmarkStart w:id="27" w:name="_heading=h.2xcytpi" w:colFirst="0" w:colLast="0"/>
      <w:bookmarkEnd w:id="27"/>
      <w:r w:rsidRPr="009C3D5A">
        <w:rPr>
          <w:rFonts w:asciiTheme="minorHAnsi" w:hAnsiTheme="minorHAnsi" w:cstheme="minorHAnsi"/>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7973FD8F" w14:textId="77777777" w:rsidR="00A039B9" w:rsidRPr="009C3D5A" w:rsidRDefault="00A039B9" w:rsidP="007950EC">
      <w:pPr>
        <w:numPr>
          <w:ilvl w:val="1"/>
          <w:numId w:val="1"/>
        </w:numPr>
        <w:tabs>
          <w:tab w:val="left" w:pos="993"/>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sz w:val="24"/>
          <w:szCs w:val="24"/>
        </w:rPr>
        <w:t xml:space="preserve">A negociação poderá ser feita com os demais licitantes, segundo a ordem de classificação inicialmente estabelecida, quando </w:t>
      </w:r>
      <w:proofErr w:type="gramStart"/>
      <w:r w:rsidRPr="009C3D5A">
        <w:rPr>
          <w:rFonts w:asciiTheme="minorHAnsi" w:hAnsiTheme="minorHAnsi" w:cstheme="minorHAnsi"/>
          <w:sz w:val="24"/>
          <w:szCs w:val="24"/>
        </w:rPr>
        <w:t>o primeiro colocado, mesmo</w:t>
      </w:r>
      <w:proofErr w:type="gramEnd"/>
      <w:r w:rsidRPr="009C3D5A">
        <w:rPr>
          <w:rFonts w:asciiTheme="minorHAnsi" w:hAnsiTheme="minorHAnsi" w:cstheme="minorHAnsi"/>
          <w:sz w:val="24"/>
          <w:szCs w:val="24"/>
        </w:rPr>
        <w:t xml:space="preserve"> após a negociação, for desclassificado em razão de sua proposta permanecer acima do preço máximo definido pela Administração</w:t>
      </w:r>
    </w:p>
    <w:p w14:paraId="71D35E91" w14:textId="77777777" w:rsidR="00A039B9" w:rsidRPr="009C3D5A" w:rsidRDefault="00A039B9" w:rsidP="007950EC">
      <w:pPr>
        <w:numPr>
          <w:ilvl w:val="2"/>
          <w:numId w:val="1"/>
        </w:numPr>
        <w:pBdr>
          <w:top w:val="nil"/>
          <w:left w:val="nil"/>
          <w:bottom w:val="nil"/>
          <w:right w:val="nil"/>
          <w:between w:val="nil"/>
        </w:pBdr>
        <w:tabs>
          <w:tab w:val="left" w:pos="993"/>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A negociação será realizada por meio do sistema, podendo ser acompanhada pelos demais licitantes.</w:t>
      </w:r>
    </w:p>
    <w:p w14:paraId="54DFD82F" w14:textId="77777777" w:rsidR="00A039B9" w:rsidRPr="009C3D5A" w:rsidRDefault="00A039B9" w:rsidP="007950EC">
      <w:pPr>
        <w:numPr>
          <w:ilvl w:val="2"/>
          <w:numId w:val="1"/>
        </w:numPr>
        <w:pBdr>
          <w:top w:val="nil"/>
          <w:left w:val="nil"/>
          <w:bottom w:val="nil"/>
          <w:right w:val="nil"/>
          <w:between w:val="nil"/>
        </w:pBdr>
        <w:tabs>
          <w:tab w:val="left" w:pos="993"/>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O resultado da negociação será divulgado a todos os licitantes e anexado aos autos no processo licitatório.</w:t>
      </w:r>
    </w:p>
    <w:p w14:paraId="2A75787D" w14:textId="77777777" w:rsidR="00A039B9" w:rsidRPr="009C3D5A" w:rsidRDefault="00A039B9" w:rsidP="007950EC">
      <w:pPr>
        <w:numPr>
          <w:ilvl w:val="2"/>
          <w:numId w:val="1"/>
        </w:numPr>
        <w:tabs>
          <w:tab w:val="left" w:pos="0"/>
          <w:tab w:val="left" w:pos="993"/>
          <w:tab w:val="left" w:pos="1134"/>
        </w:tabs>
        <w:spacing w:after="240" w:line="276" w:lineRule="auto"/>
        <w:ind w:left="0" w:firstLine="0"/>
        <w:rPr>
          <w:rFonts w:asciiTheme="minorHAnsi" w:hAnsiTheme="minorHAnsi" w:cstheme="minorHAnsi"/>
          <w:sz w:val="24"/>
          <w:szCs w:val="24"/>
        </w:rPr>
      </w:pPr>
      <w:r w:rsidRPr="009C3D5A">
        <w:rPr>
          <w:rFonts w:asciiTheme="minorHAnsi" w:hAnsiTheme="minorHAnsi" w:cstheme="minorHAnsi"/>
          <w:sz w:val="24"/>
          <w:szCs w:val="24"/>
        </w:rPr>
        <w:t xml:space="preserve">O pregoeiro solicitará ao licitante melhor classificado que, no prazo de </w:t>
      </w:r>
      <w:proofErr w:type="gramStart"/>
      <w:r w:rsidRPr="009C3D5A">
        <w:rPr>
          <w:rFonts w:asciiTheme="minorHAnsi" w:hAnsiTheme="minorHAnsi" w:cstheme="minorHAnsi"/>
          <w:sz w:val="24"/>
          <w:szCs w:val="24"/>
        </w:rPr>
        <w:t>02:00</w:t>
      </w:r>
      <w:proofErr w:type="gramEnd"/>
      <w:r w:rsidRPr="009C3D5A">
        <w:rPr>
          <w:rFonts w:asciiTheme="minorHAnsi" w:hAnsiTheme="minorHAnsi" w:cstheme="minorHAnsi"/>
          <w:sz w:val="24"/>
          <w:szCs w:val="24"/>
        </w:rPr>
        <w:t xml:space="preserve"> (duas) horas, envie a proposta adequada ao último lance ofertado após a negociação realizada, acompanhada, se for o caso, dos documentos complementares, quando necessários à confirmação daqueles exigidos neste Edital e já apresentados. </w:t>
      </w:r>
    </w:p>
    <w:p w14:paraId="779C1F16" w14:textId="77777777" w:rsidR="00A039B9" w:rsidRPr="009C3D5A" w:rsidRDefault="00A039B9" w:rsidP="007950EC">
      <w:pPr>
        <w:numPr>
          <w:ilvl w:val="2"/>
          <w:numId w:val="1"/>
        </w:numPr>
        <w:tabs>
          <w:tab w:val="left" w:pos="0"/>
          <w:tab w:val="left" w:pos="993"/>
          <w:tab w:val="left" w:pos="1134"/>
        </w:tabs>
        <w:spacing w:after="240" w:line="276" w:lineRule="auto"/>
        <w:ind w:left="0" w:firstLine="0"/>
        <w:rPr>
          <w:rFonts w:asciiTheme="minorHAnsi" w:hAnsiTheme="minorHAnsi" w:cstheme="minorHAnsi"/>
          <w:sz w:val="24"/>
          <w:szCs w:val="24"/>
        </w:rPr>
      </w:pPr>
      <w:r w:rsidRPr="009C3D5A">
        <w:rPr>
          <w:rFonts w:asciiTheme="minorHAnsi" w:hAnsiTheme="minorHAnsi" w:cstheme="minorHAnsi"/>
          <w:sz w:val="24"/>
          <w:szCs w:val="24"/>
        </w:rPr>
        <w:t>É facultado ao pregoeiro prorrogar o prazo estabelecido, a partir de solicitação fundamentada feita no chat pelo licitante, antes de findo o prazo.</w:t>
      </w:r>
    </w:p>
    <w:p w14:paraId="3B617A5D" w14:textId="77777777" w:rsidR="00A039B9" w:rsidRPr="009C3D5A" w:rsidRDefault="00A039B9" w:rsidP="007950EC">
      <w:pPr>
        <w:numPr>
          <w:ilvl w:val="1"/>
          <w:numId w:val="1"/>
        </w:numPr>
        <w:tabs>
          <w:tab w:val="left" w:pos="993"/>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lastRenderedPageBreak/>
        <w:t>Após a negociação do preço, o Pregoeiro iniciará a fase de aceitação e julgamento da proposta.</w:t>
      </w:r>
    </w:p>
    <w:p w14:paraId="65BD8EB3" w14:textId="7D91D822" w:rsidR="005E11D8" w:rsidRPr="009C3D5A" w:rsidRDefault="005E11D8" w:rsidP="007950EC">
      <w:pPr>
        <w:pStyle w:val="Alnea"/>
        <w:numPr>
          <w:ilvl w:val="0"/>
          <w:numId w:val="1"/>
        </w:numPr>
        <w:pBdr>
          <w:top w:val="single" w:sz="4" w:space="1" w:color="auto"/>
          <w:left w:val="single" w:sz="4" w:space="4" w:color="auto"/>
          <w:bottom w:val="single" w:sz="4" w:space="1" w:color="auto"/>
          <w:right w:val="single" w:sz="4" w:space="4" w:color="auto"/>
        </w:pBdr>
        <w:shd w:val="clear" w:color="auto" w:fill="C2D69B"/>
        <w:tabs>
          <w:tab w:val="clear" w:pos="900"/>
          <w:tab w:val="num" w:pos="720"/>
          <w:tab w:val="left" w:pos="1134"/>
        </w:tabs>
        <w:spacing w:after="240" w:line="276" w:lineRule="auto"/>
        <w:ind w:left="0" w:firstLine="0"/>
        <w:rPr>
          <w:rFonts w:asciiTheme="minorHAnsi" w:hAnsiTheme="minorHAnsi" w:cstheme="minorHAnsi"/>
          <w:b/>
          <w:sz w:val="24"/>
          <w:szCs w:val="24"/>
        </w:rPr>
      </w:pPr>
      <w:r w:rsidRPr="009C3D5A">
        <w:rPr>
          <w:rFonts w:asciiTheme="minorHAnsi" w:hAnsiTheme="minorHAnsi" w:cstheme="minorHAnsi"/>
          <w:b/>
          <w:sz w:val="24"/>
          <w:szCs w:val="24"/>
        </w:rPr>
        <w:t xml:space="preserve">DA </w:t>
      </w:r>
      <w:r w:rsidR="00084B40" w:rsidRPr="009C3D5A">
        <w:rPr>
          <w:rFonts w:asciiTheme="minorHAnsi" w:hAnsiTheme="minorHAnsi" w:cstheme="minorHAnsi"/>
          <w:b/>
          <w:sz w:val="24"/>
          <w:szCs w:val="24"/>
        </w:rPr>
        <w:t>FASE DE JULGAMENTO</w:t>
      </w:r>
    </w:p>
    <w:p w14:paraId="704D00CD" w14:textId="6F838320" w:rsidR="00084B40" w:rsidRPr="009C3D5A" w:rsidRDefault="005E11D8" w:rsidP="007950EC">
      <w:pPr>
        <w:pStyle w:val="Nivel2"/>
        <w:numPr>
          <w:ilvl w:val="1"/>
          <w:numId w:val="1"/>
        </w:numPr>
        <w:tabs>
          <w:tab w:val="left" w:pos="1134"/>
        </w:tabs>
        <w:spacing w:after="240"/>
        <w:ind w:left="0" w:firstLine="0"/>
        <w:rPr>
          <w:rFonts w:asciiTheme="minorHAnsi" w:hAnsiTheme="minorHAnsi" w:cstheme="minorHAnsi"/>
          <w:sz w:val="24"/>
          <w:szCs w:val="24"/>
          <w:lang w:eastAsia="ar-SA"/>
        </w:rPr>
      </w:pPr>
      <w:r w:rsidRPr="009C3D5A">
        <w:rPr>
          <w:rFonts w:asciiTheme="minorHAnsi" w:hAnsiTheme="minorHAnsi" w:cstheme="minorHAnsi"/>
          <w:sz w:val="24"/>
          <w:szCs w:val="24"/>
        </w:rPr>
        <w:t xml:space="preserve"> </w:t>
      </w:r>
      <w:bookmarkStart w:id="28" w:name="_Ref117019424"/>
      <w:r w:rsidR="00084B40" w:rsidRPr="009C3D5A">
        <w:rPr>
          <w:rFonts w:asciiTheme="minorHAnsi" w:hAnsiTheme="minorHAnsi" w:cstheme="minorHAnsi"/>
          <w:sz w:val="24"/>
          <w:szCs w:val="24"/>
        </w:rPr>
        <w:t xml:space="preserve">Encerrada a etapa de negociação, o pregoeiro verificará se o licitante provisoriamente classificado em primeiro lugar atende às condições de participação no certame, conforme previsto no </w:t>
      </w:r>
      <w:hyperlink r:id="rId23" w:anchor="art14" w:history="1">
        <w:r w:rsidR="00084B40" w:rsidRPr="009C3D5A">
          <w:rPr>
            <w:rFonts w:asciiTheme="minorHAnsi" w:hAnsiTheme="minorHAnsi" w:cstheme="minorHAnsi"/>
            <w:color w:val="000080"/>
            <w:sz w:val="24"/>
            <w:szCs w:val="24"/>
            <w:u w:val="single"/>
          </w:rPr>
          <w:t>art. 14 da Lei nº 14.133/2021</w:t>
        </w:r>
      </w:hyperlink>
      <w:r w:rsidR="00084B40" w:rsidRPr="009C3D5A">
        <w:rPr>
          <w:rFonts w:asciiTheme="minorHAnsi" w:hAnsiTheme="minorHAnsi" w:cstheme="minorHAnsi"/>
          <w:sz w:val="24"/>
          <w:szCs w:val="24"/>
        </w:rPr>
        <w:t xml:space="preserve">, legislação correlata e no item </w:t>
      </w:r>
      <w:r w:rsidR="00084B40" w:rsidRPr="009C3D5A">
        <w:rPr>
          <w:rFonts w:asciiTheme="minorHAnsi" w:hAnsiTheme="minorHAnsi" w:cstheme="minorHAnsi"/>
          <w:sz w:val="24"/>
          <w:szCs w:val="24"/>
        </w:rPr>
        <w:fldChar w:fldCharType="begin"/>
      </w:r>
      <w:r w:rsidR="00084B40" w:rsidRPr="009C3D5A">
        <w:rPr>
          <w:rFonts w:asciiTheme="minorHAnsi" w:hAnsiTheme="minorHAnsi" w:cstheme="minorHAnsi"/>
          <w:sz w:val="24"/>
          <w:szCs w:val="24"/>
        </w:rPr>
        <w:instrText xml:space="preserve"> REF _Ref117000692 \r \h  \* MERGEFORMAT </w:instrText>
      </w:r>
      <w:r w:rsidR="00084B40" w:rsidRPr="009C3D5A">
        <w:rPr>
          <w:rFonts w:asciiTheme="minorHAnsi" w:hAnsiTheme="minorHAnsi" w:cstheme="minorHAnsi"/>
          <w:sz w:val="24"/>
          <w:szCs w:val="24"/>
        </w:rPr>
      </w:r>
      <w:r w:rsidR="00084B40" w:rsidRPr="009C3D5A">
        <w:rPr>
          <w:rFonts w:asciiTheme="minorHAnsi" w:hAnsiTheme="minorHAnsi" w:cstheme="minorHAnsi"/>
          <w:sz w:val="24"/>
          <w:szCs w:val="24"/>
        </w:rPr>
        <w:fldChar w:fldCharType="separate"/>
      </w:r>
      <w:r w:rsidR="002F5F67">
        <w:rPr>
          <w:rFonts w:asciiTheme="minorHAnsi" w:hAnsiTheme="minorHAnsi" w:cstheme="minorHAnsi"/>
          <w:sz w:val="24"/>
          <w:szCs w:val="24"/>
        </w:rPr>
        <w:t>4.6</w:t>
      </w:r>
      <w:r w:rsidR="00084B40" w:rsidRPr="009C3D5A">
        <w:rPr>
          <w:rFonts w:asciiTheme="minorHAnsi" w:hAnsiTheme="minorHAnsi" w:cstheme="minorHAnsi"/>
          <w:sz w:val="24"/>
          <w:szCs w:val="24"/>
        </w:rPr>
        <w:fldChar w:fldCharType="end"/>
      </w:r>
      <w:r w:rsidR="00084B40" w:rsidRPr="009C3D5A">
        <w:rPr>
          <w:rFonts w:asciiTheme="minorHAnsi" w:hAnsiTheme="minorHAnsi" w:cstheme="minorHAnsi"/>
          <w:sz w:val="24"/>
          <w:szCs w:val="24"/>
        </w:rPr>
        <w:t xml:space="preserve"> do edital, </w:t>
      </w:r>
      <w:bookmarkEnd w:id="28"/>
      <w:r w:rsidR="00084B40" w:rsidRPr="009C3D5A">
        <w:rPr>
          <w:rFonts w:asciiTheme="minorHAnsi" w:hAnsiTheme="minorHAnsi" w:cstheme="minorHAnsi"/>
          <w:sz w:val="24"/>
          <w:szCs w:val="24"/>
          <w:lang w:eastAsia="ar-SA"/>
        </w:rPr>
        <w:t>especialmente quanto à existência de sanção que impeça a participação no certame ou a futura contratação, mediante a consulta aos seguintes cadastros:</w:t>
      </w:r>
    </w:p>
    <w:p w14:paraId="55249C34" w14:textId="77777777" w:rsidR="00084B40" w:rsidRPr="009C3D5A" w:rsidRDefault="00084B40" w:rsidP="007950EC">
      <w:pPr>
        <w:numPr>
          <w:ilvl w:val="2"/>
          <w:numId w:val="1"/>
        </w:numPr>
        <w:tabs>
          <w:tab w:val="clear" w:pos="1440"/>
          <w:tab w:val="left" w:pos="1134"/>
        </w:tabs>
        <w:spacing w:before="120" w:after="240" w:line="276" w:lineRule="auto"/>
        <w:ind w:left="0" w:firstLine="0"/>
        <w:rPr>
          <w:rFonts w:asciiTheme="minorHAnsi" w:eastAsiaTheme="minorEastAsia" w:hAnsiTheme="minorHAnsi" w:cstheme="minorHAnsi"/>
          <w:color w:val="000000"/>
          <w:sz w:val="24"/>
          <w:szCs w:val="24"/>
          <w:lang w:eastAsia="ar-SA"/>
        </w:rPr>
      </w:pPr>
      <w:r w:rsidRPr="009C3D5A">
        <w:rPr>
          <w:rFonts w:asciiTheme="minorHAnsi" w:eastAsiaTheme="minorEastAsia" w:hAnsiTheme="minorHAnsi" w:cstheme="minorHAnsi"/>
          <w:color w:val="000000"/>
          <w:sz w:val="24"/>
          <w:szCs w:val="24"/>
          <w:lang w:eastAsia="ar-SA"/>
        </w:rPr>
        <w:t>SICAF;</w:t>
      </w:r>
      <w:proofErr w:type="gramStart"/>
      <w:r w:rsidRPr="009C3D5A">
        <w:rPr>
          <w:rFonts w:asciiTheme="minorHAnsi" w:eastAsiaTheme="minorEastAsia" w:hAnsiTheme="minorHAnsi" w:cstheme="minorHAnsi"/>
          <w:color w:val="000000"/>
          <w:sz w:val="24"/>
          <w:szCs w:val="24"/>
          <w:lang w:eastAsia="ar-SA"/>
        </w:rPr>
        <w:t xml:space="preserve">  </w:t>
      </w:r>
    </w:p>
    <w:p w14:paraId="788947BC" w14:textId="77777777" w:rsidR="00084B40" w:rsidRPr="009C3D5A" w:rsidRDefault="00084B40" w:rsidP="007950EC">
      <w:pPr>
        <w:numPr>
          <w:ilvl w:val="2"/>
          <w:numId w:val="1"/>
        </w:numPr>
        <w:tabs>
          <w:tab w:val="clear" w:pos="1440"/>
          <w:tab w:val="left" w:pos="1134"/>
        </w:tabs>
        <w:spacing w:before="120" w:after="240" w:line="276" w:lineRule="auto"/>
        <w:ind w:left="0" w:firstLine="0"/>
        <w:rPr>
          <w:rFonts w:asciiTheme="minorHAnsi" w:eastAsiaTheme="minorEastAsia" w:hAnsiTheme="minorHAnsi" w:cstheme="minorHAnsi"/>
          <w:color w:val="000000"/>
          <w:sz w:val="24"/>
          <w:szCs w:val="24"/>
          <w:lang w:eastAsia="ar-SA"/>
        </w:rPr>
      </w:pPr>
      <w:proofErr w:type="gramEnd"/>
      <w:r w:rsidRPr="009C3D5A">
        <w:rPr>
          <w:rFonts w:asciiTheme="minorHAnsi" w:eastAsiaTheme="minorEastAsia" w:hAnsiTheme="minorHAnsi" w:cstheme="minorHAnsi"/>
          <w:color w:val="000000"/>
          <w:sz w:val="24"/>
          <w:szCs w:val="24"/>
          <w:lang w:eastAsia="ar-SA"/>
        </w:rPr>
        <w:t>Cadastro Nacional de Empresas Inidôneas e Suspensas - CEIS, mantido pela Controladoria-Geral da União (</w:t>
      </w:r>
      <w:hyperlink r:id="rId24" w:history="1">
        <w:r w:rsidRPr="009C3D5A">
          <w:rPr>
            <w:rFonts w:asciiTheme="minorHAnsi" w:eastAsiaTheme="minorEastAsia" w:hAnsiTheme="minorHAnsi" w:cstheme="minorHAnsi"/>
            <w:color w:val="000080"/>
            <w:sz w:val="24"/>
            <w:szCs w:val="24"/>
            <w:u w:val="single"/>
            <w:lang w:eastAsia="ar-SA"/>
          </w:rPr>
          <w:t>https://www.portaltransparencia.gov.br/sancoes/ceis</w:t>
        </w:r>
      </w:hyperlink>
      <w:r w:rsidRPr="009C3D5A">
        <w:rPr>
          <w:rFonts w:asciiTheme="minorHAnsi" w:eastAsiaTheme="minorEastAsia" w:hAnsiTheme="minorHAnsi" w:cstheme="minorHAnsi"/>
          <w:color w:val="000000"/>
          <w:sz w:val="24"/>
          <w:szCs w:val="24"/>
          <w:lang w:eastAsia="ar-SA"/>
        </w:rPr>
        <w:t xml:space="preserve">); </w:t>
      </w:r>
      <w:proofErr w:type="gramStart"/>
      <w:r w:rsidRPr="009C3D5A">
        <w:rPr>
          <w:rFonts w:asciiTheme="minorHAnsi" w:eastAsiaTheme="minorEastAsia" w:hAnsiTheme="minorHAnsi" w:cstheme="minorHAnsi"/>
          <w:color w:val="000000"/>
          <w:sz w:val="24"/>
          <w:szCs w:val="24"/>
          <w:lang w:eastAsia="ar-SA"/>
        </w:rPr>
        <w:t>e</w:t>
      </w:r>
      <w:proofErr w:type="gramEnd"/>
      <w:r w:rsidRPr="009C3D5A">
        <w:rPr>
          <w:rFonts w:asciiTheme="minorHAnsi" w:eastAsiaTheme="minorEastAsia" w:hAnsiTheme="minorHAnsi" w:cstheme="minorHAnsi"/>
          <w:color w:val="000000"/>
          <w:sz w:val="24"/>
          <w:szCs w:val="24"/>
          <w:lang w:eastAsia="ar-SA"/>
        </w:rPr>
        <w:t xml:space="preserve"> </w:t>
      </w:r>
    </w:p>
    <w:p w14:paraId="4591F720" w14:textId="77777777" w:rsidR="00084B40" w:rsidRPr="009C3D5A" w:rsidRDefault="00084B40" w:rsidP="007950EC">
      <w:pPr>
        <w:numPr>
          <w:ilvl w:val="2"/>
          <w:numId w:val="1"/>
        </w:numPr>
        <w:tabs>
          <w:tab w:val="clear" w:pos="1440"/>
          <w:tab w:val="left" w:pos="1134"/>
        </w:tabs>
        <w:spacing w:before="120" w:after="240" w:line="276" w:lineRule="auto"/>
        <w:ind w:left="0" w:firstLine="0"/>
        <w:rPr>
          <w:rFonts w:asciiTheme="minorHAnsi" w:eastAsiaTheme="minorEastAsia" w:hAnsiTheme="minorHAnsi" w:cstheme="minorHAnsi"/>
          <w:color w:val="000000"/>
          <w:sz w:val="24"/>
          <w:szCs w:val="24"/>
          <w:lang w:eastAsia="ar-SA"/>
        </w:rPr>
      </w:pPr>
      <w:r w:rsidRPr="009C3D5A">
        <w:rPr>
          <w:rFonts w:asciiTheme="minorHAnsi" w:eastAsiaTheme="minorEastAsia" w:hAnsiTheme="minorHAnsi" w:cstheme="minorHAnsi"/>
          <w:color w:val="000000"/>
          <w:sz w:val="24"/>
          <w:szCs w:val="24"/>
          <w:lang w:eastAsia="ar-SA"/>
        </w:rPr>
        <w:t>Cadastro Nacional de Empresas Punidas – CNEP, mantido pela Controladoria-Geral da União (</w:t>
      </w:r>
      <w:hyperlink r:id="rId25" w:history="1">
        <w:r w:rsidRPr="009C3D5A">
          <w:rPr>
            <w:rFonts w:asciiTheme="minorHAnsi" w:eastAsiaTheme="minorEastAsia" w:hAnsiTheme="minorHAnsi" w:cstheme="minorHAnsi"/>
            <w:color w:val="000080"/>
            <w:sz w:val="24"/>
            <w:szCs w:val="24"/>
            <w:u w:val="single"/>
            <w:lang w:eastAsia="ar-SA"/>
          </w:rPr>
          <w:t>https://www.portaltransparencia.gov.br/sancoes/cnep</w:t>
        </w:r>
      </w:hyperlink>
      <w:r w:rsidRPr="009C3D5A">
        <w:rPr>
          <w:rFonts w:asciiTheme="minorHAnsi" w:eastAsiaTheme="minorEastAsia" w:hAnsiTheme="minorHAnsi" w:cstheme="minorHAnsi"/>
          <w:color w:val="000000"/>
          <w:sz w:val="24"/>
          <w:szCs w:val="24"/>
          <w:lang w:eastAsia="ar-SA"/>
        </w:rPr>
        <w:t>).</w:t>
      </w:r>
    </w:p>
    <w:p w14:paraId="0BC25BF9" w14:textId="77777777" w:rsidR="00084B40" w:rsidRPr="009C3D5A" w:rsidRDefault="00084B40" w:rsidP="007950EC">
      <w:pPr>
        <w:numPr>
          <w:ilvl w:val="1"/>
          <w:numId w:val="1"/>
        </w:numPr>
        <w:tabs>
          <w:tab w:val="left" w:pos="1134"/>
        </w:tabs>
        <w:spacing w:before="120" w:after="240" w:line="276" w:lineRule="auto"/>
        <w:ind w:left="0" w:firstLine="0"/>
        <w:rPr>
          <w:rFonts w:asciiTheme="minorHAnsi" w:eastAsiaTheme="minorEastAsia" w:hAnsiTheme="minorHAnsi" w:cstheme="minorHAnsi"/>
          <w:color w:val="000000"/>
          <w:sz w:val="24"/>
          <w:szCs w:val="24"/>
        </w:rPr>
      </w:pPr>
      <w:r w:rsidRPr="009C3D5A">
        <w:rPr>
          <w:rFonts w:asciiTheme="minorHAnsi" w:eastAsiaTheme="minorEastAsia" w:hAnsiTheme="minorHAnsi" w:cstheme="minorHAnsi"/>
          <w:color w:val="000000"/>
          <w:sz w:val="24"/>
          <w:szCs w:val="24"/>
        </w:rPr>
        <w:t xml:space="preserve">A consulta aos cadastros será realizada em nome da empresa licitante e também de seu sócio majoritário, por força da vedação de que trata o </w:t>
      </w:r>
      <w:hyperlink r:id="rId26" w:anchor=":~:text=%C3%A0s%20seguintes%20comina%C3%A7%C3%B5es%3A-,Art.,n%C2%BA%2012.120%2C%20de%202009)." w:history="1">
        <w:r w:rsidRPr="009C3D5A">
          <w:rPr>
            <w:rFonts w:asciiTheme="minorHAnsi" w:eastAsiaTheme="minorEastAsia" w:hAnsiTheme="minorHAnsi" w:cstheme="minorHAnsi"/>
            <w:color w:val="000080"/>
            <w:sz w:val="24"/>
            <w:szCs w:val="24"/>
            <w:u w:val="single"/>
          </w:rPr>
          <w:t>artigo 12 da Lei n° 8.429, de 1992</w:t>
        </w:r>
      </w:hyperlink>
      <w:r w:rsidRPr="009C3D5A">
        <w:rPr>
          <w:rFonts w:asciiTheme="minorHAnsi" w:eastAsiaTheme="minorEastAsia" w:hAnsiTheme="minorHAnsi" w:cstheme="minorHAnsi"/>
          <w:color w:val="000000"/>
          <w:sz w:val="24"/>
          <w:szCs w:val="24"/>
        </w:rPr>
        <w:t>.</w:t>
      </w:r>
    </w:p>
    <w:p w14:paraId="3A4F0EAA" w14:textId="77777777" w:rsidR="00084B40" w:rsidRPr="009C3D5A" w:rsidRDefault="00084B40" w:rsidP="007950EC">
      <w:pPr>
        <w:numPr>
          <w:ilvl w:val="1"/>
          <w:numId w:val="1"/>
        </w:numPr>
        <w:tabs>
          <w:tab w:val="left" w:pos="1134"/>
        </w:tabs>
        <w:spacing w:before="120" w:after="240" w:line="276" w:lineRule="auto"/>
        <w:ind w:left="0" w:firstLine="0"/>
        <w:rPr>
          <w:rFonts w:asciiTheme="minorHAnsi" w:eastAsiaTheme="minorEastAsia" w:hAnsiTheme="minorHAnsi" w:cstheme="minorHAnsi"/>
          <w:color w:val="000000"/>
          <w:sz w:val="24"/>
          <w:szCs w:val="24"/>
        </w:rPr>
      </w:pPr>
      <w:r w:rsidRPr="009C3D5A">
        <w:rPr>
          <w:rFonts w:asciiTheme="minorHAnsi" w:eastAsiaTheme="minorEastAsia" w:hAnsiTheme="minorHAnsi" w:cstheme="minorHAnsi"/>
          <w:color w:val="000000"/>
          <w:sz w:val="24"/>
          <w:szCs w:val="24"/>
        </w:rPr>
        <w:t>Caso conste na Consulta de Situação do l</w:t>
      </w:r>
      <w:r w:rsidRPr="009C3D5A">
        <w:rPr>
          <w:rFonts w:asciiTheme="minorHAnsi" w:eastAsiaTheme="minorEastAsia" w:hAnsiTheme="minorHAnsi" w:cstheme="minorHAnsi"/>
          <w:sz w:val="24"/>
          <w:szCs w:val="24"/>
        </w:rPr>
        <w:t xml:space="preserve">icitante </w:t>
      </w:r>
      <w:r w:rsidRPr="009C3D5A">
        <w:rPr>
          <w:rFonts w:asciiTheme="minorHAnsi" w:eastAsiaTheme="minorEastAsia" w:hAnsiTheme="minorHAnsi" w:cstheme="minorHAnsi"/>
          <w:color w:val="000000"/>
          <w:sz w:val="24"/>
          <w:szCs w:val="24"/>
        </w:rPr>
        <w:t xml:space="preserve">a existência de Ocorrências Impeditivas Indiretas, o </w:t>
      </w:r>
      <w:r w:rsidRPr="009C3D5A">
        <w:rPr>
          <w:rFonts w:asciiTheme="minorHAnsi" w:eastAsiaTheme="minorEastAsia" w:hAnsiTheme="minorHAnsi" w:cstheme="minorHAnsi"/>
          <w:sz w:val="24"/>
          <w:szCs w:val="24"/>
        </w:rPr>
        <w:t>Pregoeiro diligenciará para v</w:t>
      </w:r>
      <w:r w:rsidRPr="009C3D5A">
        <w:rPr>
          <w:rFonts w:asciiTheme="minorHAnsi" w:eastAsiaTheme="minorEastAsia" w:hAnsiTheme="minorHAnsi" w:cstheme="minorHAnsi"/>
          <w:color w:val="000000"/>
          <w:sz w:val="24"/>
          <w:szCs w:val="24"/>
        </w:rPr>
        <w:t>erificar se houve fraude por parte das empresas apontadas no Relatório de Ocorrências Impeditivas Indiretas. (</w:t>
      </w:r>
      <w:hyperlink r:id="rId27" w:anchor="art29" w:history="1">
        <w:r w:rsidRPr="009C3D5A">
          <w:rPr>
            <w:rFonts w:asciiTheme="minorHAnsi" w:eastAsiaTheme="minorEastAsia" w:hAnsiTheme="minorHAnsi" w:cstheme="minorHAnsi"/>
            <w:color w:val="000080"/>
            <w:sz w:val="24"/>
            <w:szCs w:val="24"/>
            <w:u w:val="single"/>
          </w:rPr>
          <w:t xml:space="preserve">IN nº 3/2018, art. 29, </w:t>
        </w:r>
        <w:r w:rsidRPr="009C3D5A">
          <w:rPr>
            <w:rFonts w:asciiTheme="minorHAnsi" w:eastAsiaTheme="minorEastAsia" w:hAnsiTheme="minorHAnsi" w:cstheme="minorHAnsi"/>
            <w:i/>
            <w:iCs/>
            <w:color w:val="000080"/>
            <w:sz w:val="24"/>
            <w:szCs w:val="24"/>
            <w:u w:val="single"/>
          </w:rPr>
          <w:t>caput</w:t>
        </w:r>
      </w:hyperlink>
      <w:proofErr w:type="gramStart"/>
      <w:r w:rsidRPr="009C3D5A">
        <w:rPr>
          <w:rFonts w:asciiTheme="minorHAnsi" w:eastAsiaTheme="minorEastAsia" w:hAnsiTheme="minorHAnsi" w:cstheme="minorHAnsi"/>
          <w:color w:val="000000"/>
          <w:sz w:val="24"/>
          <w:szCs w:val="24"/>
        </w:rPr>
        <w:t>)</w:t>
      </w:r>
      <w:proofErr w:type="gramEnd"/>
    </w:p>
    <w:p w14:paraId="05F253DF" w14:textId="77777777" w:rsidR="00084B40" w:rsidRPr="009C3D5A" w:rsidRDefault="00084B40" w:rsidP="007950EC">
      <w:pPr>
        <w:numPr>
          <w:ilvl w:val="2"/>
          <w:numId w:val="1"/>
        </w:numPr>
        <w:tabs>
          <w:tab w:val="clear" w:pos="1440"/>
          <w:tab w:val="left" w:pos="1134"/>
        </w:tabs>
        <w:spacing w:before="120" w:after="240" w:line="276" w:lineRule="auto"/>
        <w:ind w:left="0" w:firstLine="0"/>
        <w:rPr>
          <w:rFonts w:asciiTheme="minorHAnsi" w:eastAsiaTheme="minorEastAsia" w:hAnsiTheme="minorHAnsi" w:cstheme="minorHAnsi"/>
          <w:color w:val="000000"/>
          <w:sz w:val="24"/>
          <w:szCs w:val="24"/>
        </w:rPr>
      </w:pPr>
      <w:r w:rsidRPr="009C3D5A">
        <w:rPr>
          <w:rFonts w:asciiTheme="minorHAnsi" w:eastAsiaTheme="minorEastAsia" w:hAnsiTheme="minorHAnsi" w:cstheme="minorHAnsi"/>
          <w:color w:val="000000"/>
          <w:sz w:val="24"/>
          <w:szCs w:val="24"/>
        </w:rPr>
        <w:t>A tentativa de burla será verificada por meio dos vínculos societários, linhas de fornecimento similares, dentre outros. (</w:t>
      </w:r>
      <w:hyperlink r:id="rId28" w:history="1">
        <w:r w:rsidRPr="009C3D5A">
          <w:rPr>
            <w:rFonts w:asciiTheme="minorHAnsi" w:eastAsiaTheme="minorEastAsia" w:hAnsiTheme="minorHAnsi" w:cstheme="minorHAnsi"/>
            <w:color w:val="000080"/>
            <w:sz w:val="24"/>
            <w:szCs w:val="24"/>
            <w:u w:val="single"/>
          </w:rPr>
          <w:t>IN nº 3/2018, art. 29, §1º</w:t>
        </w:r>
      </w:hyperlink>
      <w:r w:rsidRPr="009C3D5A">
        <w:rPr>
          <w:rFonts w:asciiTheme="minorHAnsi" w:eastAsiaTheme="minorEastAsia" w:hAnsiTheme="minorHAnsi" w:cstheme="minorHAnsi"/>
          <w:color w:val="000000"/>
          <w:sz w:val="24"/>
          <w:szCs w:val="24"/>
        </w:rPr>
        <w:t>).</w:t>
      </w:r>
    </w:p>
    <w:p w14:paraId="3C8849C2" w14:textId="77777777" w:rsidR="00084B40" w:rsidRPr="009C3D5A" w:rsidRDefault="00084B40" w:rsidP="007950EC">
      <w:pPr>
        <w:numPr>
          <w:ilvl w:val="2"/>
          <w:numId w:val="1"/>
        </w:numPr>
        <w:tabs>
          <w:tab w:val="clear" w:pos="1440"/>
          <w:tab w:val="left" w:pos="1134"/>
        </w:tabs>
        <w:spacing w:before="120" w:after="240" w:line="276" w:lineRule="auto"/>
        <w:ind w:left="0" w:firstLine="0"/>
        <w:rPr>
          <w:rFonts w:asciiTheme="minorHAnsi" w:eastAsiaTheme="minorEastAsia" w:hAnsiTheme="minorHAnsi" w:cstheme="minorHAnsi"/>
          <w:color w:val="000000"/>
          <w:sz w:val="24"/>
          <w:szCs w:val="24"/>
        </w:rPr>
      </w:pPr>
      <w:r w:rsidRPr="009C3D5A">
        <w:rPr>
          <w:rFonts w:asciiTheme="minorHAnsi" w:eastAsiaTheme="minorEastAsia" w:hAnsiTheme="minorHAnsi" w:cstheme="minorHAnsi"/>
          <w:color w:val="000000"/>
          <w:sz w:val="24"/>
          <w:szCs w:val="24"/>
        </w:rPr>
        <w:t>O licitante será convocado para manifestação previamente a uma eventual desclassificação. (</w:t>
      </w:r>
      <w:hyperlink r:id="rId29" w:history="1">
        <w:r w:rsidRPr="009C3D5A">
          <w:rPr>
            <w:rFonts w:asciiTheme="minorHAnsi" w:eastAsiaTheme="minorEastAsia" w:hAnsiTheme="minorHAnsi" w:cstheme="minorHAnsi"/>
            <w:color w:val="000080"/>
            <w:sz w:val="24"/>
            <w:szCs w:val="24"/>
            <w:u w:val="single"/>
          </w:rPr>
          <w:t>IN nº 3/2018, art. 29, §2º</w:t>
        </w:r>
      </w:hyperlink>
      <w:r w:rsidRPr="009C3D5A">
        <w:rPr>
          <w:rFonts w:asciiTheme="minorHAnsi" w:eastAsiaTheme="minorEastAsia" w:hAnsiTheme="minorHAnsi" w:cstheme="minorHAnsi"/>
          <w:color w:val="000000"/>
          <w:sz w:val="24"/>
          <w:szCs w:val="24"/>
        </w:rPr>
        <w:t>).</w:t>
      </w:r>
    </w:p>
    <w:p w14:paraId="538276B6" w14:textId="77777777" w:rsidR="00084B40" w:rsidRPr="009C3D5A" w:rsidRDefault="00084B40" w:rsidP="007950EC">
      <w:pPr>
        <w:numPr>
          <w:ilvl w:val="2"/>
          <w:numId w:val="1"/>
        </w:numPr>
        <w:tabs>
          <w:tab w:val="clear" w:pos="1440"/>
          <w:tab w:val="left" w:pos="1134"/>
        </w:tabs>
        <w:spacing w:before="120" w:after="240" w:line="276" w:lineRule="auto"/>
        <w:ind w:left="0" w:firstLine="0"/>
        <w:rPr>
          <w:rFonts w:asciiTheme="minorHAnsi" w:eastAsiaTheme="minorEastAsia" w:hAnsiTheme="minorHAnsi" w:cstheme="minorHAnsi"/>
          <w:color w:val="000000"/>
          <w:sz w:val="24"/>
          <w:szCs w:val="24"/>
        </w:rPr>
      </w:pPr>
      <w:r w:rsidRPr="009C3D5A">
        <w:rPr>
          <w:rFonts w:asciiTheme="minorHAnsi" w:eastAsiaTheme="minorEastAsia" w:hAnsiTheme="minorHAnsi" w:cstheme="minorHAnsi"/>
          <w:color w:val="000000"/>
          <w:sz w:val="24"/>
          <w:szCs w:val="24"/>
        </w:rPr>
        <w:t>Constatada a existência de sanção, o licitante será reputado inabilitado, por falta de condição de participação.</w:t>
      </w:r>
    </w:p>
    <w:p w14:paraId="4F10F8C9" w14:textId="77777777" w:rsidR="00084B40" w:rsidRPr="009C3D5A" w:rsidRDefault="00084B40" w:rsidP="007950EC">
      <w:pPr>
        <w:numPr>
          <w:ilvl w:val="1"/>
          <w:numId w:val="1"/>
        </w:numPr>
        <w:tabs>
          <w:tab w:val="left" w:pos="1134"/>
        </w:tabs>
        <w:spacing w:before="120" w:after="240" w:line="276" w:lineRule="auto"/>
        <w:ind w:left="0" w:firstLine="0"/>
        <w:rPr>
          <w:rFonts w:asciiTheme="minorHAnsi" w:eastAsiaTheme="minorEastAsia" w:hAnsiTheme="minorHAnsi" w:cstheme="minorHAnsi"/>
          <w:color w:val="000000"/>
          <w:sz w:val="24"/>
          <w:szCs w:val="24"/>
        </w:rPr>
      </w:pPr>
      <w:bookmarkStart w:id="29" w:name="_Hlk135317550"/>
      <w:r w:rsidRPr="009C3D5A">
        <w:rPr>
          <w:rFonts w:asciiTheme="minorHAnsi" w:eastAsiaTheme="minorEastAsia" w:hAnsiTheme="minorHAnsi" w:cstheme="minorHAnsi"/>
          <w:color w:val="000000"/>
          <w:sz w:val="24"/>
          <w:szCs w:val="24"/>
          <w:shd w:val="clear" w:color="auto" w:fill="FFFFFF" w:themeFill="background1"/>
        </w:rPr>
        <w:t>Na hipótese de inversão das fases de habilitação e julgamento, caso atendidas as condições de participação, será iniciado o procedimento de habilitação</w:t>
      </w:r>
      <w:r w:rsidRPr="009C3D5A">
        <w:rPr>
          <w:rFonts w:asciiTheme="minorHAnsi" w:eastAsiaTheme="minorEastAsia" w:hAnsiTheme="minorHAnsi" w:cstheme="minorHAnsi"/>
          <w:color w:val="000000"/>
          <w:sz w:val="24"/>
          <w:szCs w:val="24"/>
        </w:rPr>
        <w:t>.</w:t>
      </w:r>
    </w:p>
    <w:bookmarkEnd w:id="29"/>
    <w:p w14:paraId="59251A99" w14:textId="77777777" w:rsidR="00084B40" w:rsidRPr="009C3D5A" w:rsidRDefault="00084B40" w:rsidP="007950EC">
      <w:pPr>
        <w:numPr>
          <w:ilvl w:val="1"/>
          <w:numId w:val="1"/>
        </w:numPr>
        <w:tabs>
          <w:tab w:val="left" w:pos="1134"/>
        </w:tabs>
        <w:spacing w:before="120" w:after="240" w:line="276" w:lineRule="auto"/>
        <w:ind w:left="0" w:firstLine="0"/>
        <w:rPr>
          <w:rFonts w:asciiTheme="minorHAnsi" w:eastAsiaTheme="minorEastAsia" w:hAnsiTheme="minorHAnsi" w:cstheme="minorHAnsi"/>
          <w:color w:val="000000"/>
          <w:sz w:val="24"/>
          <w:szCs w:val="24"/>
        </w:rPr>
      </w:pPr>
      <w:r w:rsidRPr="009C3D5A">
        <w:rPr>
          <w:rFonts w:asciiTheme="minorHAnsi" w:eastAsiaTheme="minorEastAsia" w:hAnsiTheme="minorHAnsi" w:cstheme="minorHAnsi"/>
          <w:color w:val="000000"/>
          <w:sz w:val="24"/>
          <w:szCs w:val="24"/>
        </w:rPr>
        <w:lastRenderedPageBreak/>
        <w:t>Caso o licitante provisoriamente classificado em primeiro lugar tenha se utilizado de algum tratamento favorecido às ME/</w:t>
      </w:r>
      <w:proofErr w:type="spellStart"/>
      <w:r w:rsidRPr="009C3D5A">
        <w:rPr>
          <w:rFonts w:asciiTheme="minorHAnsi" w:eastAsiaTheme="minorEastAsia" w:hAnsiTheme="minorHAnsi" w:cstheme="minorHAnsi"/>
          <w:color w:val="000000"/>
          <w:sz w:val="24"/>
          <w:szCs w:val="24"/>
        </w:rPr>
        <w:t>EPPs</w:t>
      </w:r>
      <w:proofErr w:type="spellEnd"/>
      <w:r w:rsidRPr="009C3D5A">
        <w:rPr>
          <w:rFonts w:asciiTheme="minorHAnsi" w:eastAsiaTheme="minorEastAsia" w:hAnsiTheme="minorHAnsi" w:cstheme="minorHAnsi"/>
          <w:color w:val="000000"/>
          <w:sz w:val="24"/>
          <w:szCs w:val="24"/>
        </w:rPr>
        <w:t>, o pregoeiro verificará se faz jus ao benefício, em conformidade com o item 3.5 deste edital.</w:t>
      </w:r>
    </w:p>
    <w:p w14:paraId="7F7A48C7" w14:textId="77777777" w:rsidR="00084B40" w:rsidRPr="009C3D5A" w:rsidRDefault="00084B40" w:rsidP="007950EC">
      <w:pPr>
        <w:numPr>
          <w:ilvl w:val="1"/>
          <w:numId w:val="1"/>
        </w:numPr>
        <w:tabs>
          <w:tab w:val="left" w:pos="1134"/>
        </w:tabs>
        <w:spacing w:before="120" w:after="240" w:line="276" w:lineRule="auto"/>
        <w:ind w:left="0" w:firstLine="0"/>
        <w:rPr>
          <w:rFonts w:asciiTheme="minorHAnsi" w:eastAsiaTheme="minorEastAsia" w:hAnsiTheme="minorHAnsi" w:cstheme="minorHAnsi"/>
          <w:color w:val="000000"/>
          <w:sz w:val="24"/>
          <w:szCs w:val="24"/>
        </w:rPr>
      </w:pPr>
      <w:r w:rsidRPr="009C3D5A">
        <w:rPr>
          <w:rFonts w:asciiTheme="minorHAnsi" w:eastAsiaTheme="minorEastAsia" w:hAnsiTheme="minorHAnsi" w:cstheme="minorHAnsi"/>
          <w:color w:val="000000"/>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0" w:anchor="art29" w:history="1">
        <w:r w:rsidRPr="009C3D5A">
          <w:rPr>
            <w:rFonts w:asciiTheme="minorHAnsi" w:eastAsiaTheme="minorEastAsia" w:hAnsiTheme="minorHAnsi" w:cstheme="minorHAnsi"/>
            <w:color w:val="000080"/>
            <w:sz w:val="24"/>
            <w:szCs w:val="24"/>
            <w:u w:val="single"/>
          </w:rPr>
          <w:t>artigo 29 a 35 da IN SEGES nº 73, de 30 de setembro de 2022</w:t>
        </w:r>
      </w:hyperlink>
      <w:r w:rsidRPr="009C3D5A">
        <w:rPr>
          <w:rFonts w:asciiTheme="minorHAnsi" w:eastAsiaTheme="minorEastAsia" w:hAnsiTheme="minorHAnsi" w:cstheme="minorHAnsi"/>
          <w:color w:val="000000"/>
          <w:sz w:val="24"/>
          <w:szCs w:val="24"/>
        </w:rPr>
        <w:t xml:space="preserve"> e art. 92 e art. 98 do Decreto Municipal nº068/2024 – GAB.</w:t>
      </w:r>
    </w:p>
    <w:p w14:paraId="1146FB66" w14:textId="77777777" w:rsidR="00084B40" w:rsidRPr="009C3D5A" w:rsidRDefault="00084B40" w:rsidP="007950EC">
      <w:pPr>
        <w:numPr>
          <w:ilvl w:val="1"/>
          <w:numId w:val="1"/>
        </w:numPr>
        <w:tabs>
          <w:tab w:val="left" w:pos="1134"/>
        </w:tabs>
        <w:spacing w:before="120" w:after="240" w:line="276" w:lineRule="auto"/>
        <w:ind w:left="0" w:firstLine="0"/>
        <w:rPr>
          <w:rFonts w:asciiTheme="minorHAnsi" w:eastAsiaTheme="minorEastAsia" w:hAnsiTheme="minorHAnsi" w:cstheme="minorHAnsi"/>
          <w:b/>
          <w:color w:val="000000"/>
          <w:sz w:val="24"/>
          <w:szCs w:val="24"/>
        </w:rPr>
      </w:pPr>
      <w:r w:rsidRPr="009C3D5A">
        <w:rPr>
          <w:rFonts w:asciiTheme="minorHAnsi" w:eastAsiaTheme="minorEastAsia" w:hAnsiTheme="minorHAnsi" w:cstheme="minorHAnsi"/>
          <w:color w:val="000000"/>
          <w:sz w:val="24"/>
          <w:szCs w:val="24"/>
        </w:rPr>
        <w:t xml:space="preserve">Será desclassificada a proposta vencedora que: </w:t>
      </w:r>
    </w:p>
    <w:p w14:paraId="6B272A54" w14:textId="77777777" w:rsidR="00084B40" w:rsidRPr="009C3D5A" w:rsidRDefault="00084B40" w:rsidP="007950EC">
      <w:pPr>
        <w:numPr>
          <w:ilvl w:val="2"/>
          <w:numId w:val="1"/>
        </w:numPr>
        <w:tabs>
          <w:tab w:val="clear" w:pos="1440"/>
          <w:tab w:val="left" w:pos="1134"/>
        </w:tabs>
        <w:spacing w:before="120" w:after="240" w:line="276" w:lineRule="auto"/>
        <w:ind w:left="0" w:firstLine="0"/>
        <w:rPr>
          <w:rFonts w:asciiTheme="minorHAnsi" w:eastAsiaTheme="minorEastAsia" w:hAnsiTheme="minorHAnsi" w:cstheme="minorHAnsi"/>
          <w:color w:val="000000"/>
          <w:sz w:val="24"/>
          <w:szCs w:val="24"/>
        </w:rPr>
      </w:pPr>
      <w:proofErr w:type="gramStart"/>
      <w:r w:rsidRPr="009C3D5A">
        <w:rPr>
          <w:rFonts w:asciiTheme="minorHAnsi" w:eastAsiaTheme="minorEastAsia" w:hAnsiTheme="minorHAnsi" w:cstheme="minorHAnsi"/>
          <w:color w:val="000000"/>
          <w:sz w:val="24"/>
          <w:szCs w:val="24"/>
        </w:rPr>
        <w:t>contiver</w:t>
      </w:r>
      <w:proofErr w:type="gramEnd"/>
      <w:r w:rsidRPr="009C3D5A">
        <w:rPr>
          <w:rFonts w:asciiTheme="minorHAnsi" w:eastAsiaTheme="minorEastAsia" w:hAnsiTheme="minorHAnsi" w:cstheme="minorHAnsi"/>
          <w:color w:val="000000"/>
          <w:sz w:val="24"/>
          <w:szCs w:val="24"/>
        </w:rPr>
        <w:t xml:space="preserve"> vícios insanáveis;</w:t>
      </w:r>
    </w:p>
    <w:p w14:paraId="588FD425" w14:textId="77777777" w:rsidR="00084B40" w:rsidRPr="009C3D5A" w:rsidRDefault="00084B40" w:rsidP="007950EC">
      <w:pPr>
        <w:numPr>
          <w:ilvl w:val="2"/>
          <w:numId w:val="1"/>
        </w:numPr>
        <w:tabs>
          <w:tab w:val="clear" w:pos="1440"/>
          <w:tab w:val="left" w:pos="1134"/>
        </w:tabs>
        <w:spacing w:before="120" w:after="240" w:line="276" w:lineRule="auto"/>
        <w:ind w:left="0" w:firstLine="0"/>
        <w:rPr>
          <w:rFonts w:asciiTheme="minorHAnsi" w:eastAsiaTheme="minorEastAsia" w:hAnsiTheme="minorHAnsi" w:cstheme="minorHAnsi"/>
          <w:color w:val="000000"/>
          <w:sz w:val="24"/>
          <w:szCs w:val="24"/>
        </w:rPr>
      </w:pPr>
      <w:proofErr w:type="gramStart"/>
      <w:r w:rsidRPr="009C3D5A">
        <w:rPr>
          <w:rFonts w:asciiTheme="minorHAnsi" w:eastAsiaTheme="minorEastAsia" w:hAnsiTheme="minorHAnsi" w:cstheme="minorHAnsi"/>
          <w:color w:val="000000"/>
          <w:sz w:val="24"/>
          <w:szCs w:val="24"/>
        </w:rPr>
        <w:t>não</w:t>
      </w:r>
      <w:proofErr w:type="gramEnd"/>
      <w:r w:rsidRPr="009C3D5A">
        <w:rPr>
          <w:rFonts w:asciiTheme="minorHAnsi" w:eastAsiaTheme="minorEastAsia" w:hAnsiTheme="minorHAnsi" w:cstheme="minorHAnsi"/>
          <w:color w:val="000000"/>
          <w:sz w:val="24"/>
          <w:szCs w:val="24"/>
        </w:rPr>
        <w:t xml:space="preserve"> obedecer às especificações técnicas contidas no Termo de Referência;</w:t>
      </w:r>
    </w:p>
    <w:p w14:paraId="20CA848E" w14:textId="77777777" w:rsidR="00084B40" w:rsidRPr="009C3D5A" w:rsidRDefault="00084B40" w:rsidP="007950EC">
      <w:pPr>
        <w:numPr>
          <w:ilvl w:val="2"/>
          <w:numId w:val="1"/>
        </w:numPr>
        <w:tabs>
          <w:tab w:val="clear" w:pos="1440"/>
          <w:tab w:val="left" w:pos="1134"/>
        </w:tabs>
        <w:spacing w:before="120" w:after="240" w:line="276" w:lineRule="auto"/>
        <w:ind w:left="0" w:firstLine="0"/>
        <w:rPr>
          <w:rFonts w:asciiTheme="minorHAnsi" w:eastAsiaTheme="minorEastAsia" w:hAnsiTheme="minorHAnsi" w:cstheme="minorHAnsi"/>
          <w:color w:val="000000"/>
          <w:sz w:val="24"/>
          <w:szCs w:val="24"/>
        </w:rPr>
      </w:pPr>
      <w:proofErr w:type="gramStart"/>
      <w:r w:rsidRPr="009C3D5A">
        <w:rPr>
          <w:rFonts w:asciiTheme="minorHAnsi" w:eastAsiaTheme="minorEastAsia" w:hAnsiTheme="minorHAnsi" w:cstheme="minorHAnsi"/>
          <w:color w:val="000000"/>
          <w:sz w:val="24"/>
          <w:szCs w:val="24"/>
        </w:rPr>
        <w:t>apresentar</w:t>
      </w:r>
      <w:proofErr w:type="gramEnd"/>
      <w:r w:rsidRPr="009C3D5A">
        <w:rPr>
          <w:rFonts w:asciiTheme="minorHAnsi" w:eastAsiaTheme="minorEastAsia" w:hAnsiTheme="minorHAnsi" w:cstheme="minorHAnsi"/>
          <w:color w:val="000000"/>
          <w:sz w:val="24"/>
          <w:szCs w:val="24"/>
        </w:rPr>
        <w:t xml:space="preserve"> preços inexequíveis ou permanecerem acima do preço máximo definido para a contratação;</w:t>
      </w:r>
    </w:p>
    <w:p w14:paraId="144C11C2" w14:textId="77777777" w:rsidR="00084B40" w:rsidRPr="009C3D5A" w:rsidRDefault="00084B40" w:rsidP="007950EC">
      <w:pPr>
        <w:numPr>
          <w:ilvl w:val="2"/>
          <w:numId w:val="1"/>
        </w:numPr>
        <w:tabs>
          <w:tab w:val="clear" w:pos="1440"/>
          <w:tab w:val="left" w:pos="1134"/>
        </w:tabs>
        <w:spacing w:before="120" w:after="240" w:line="276" w:lineRule="auto"/>
        <w:ind w:left="0" w:firstLine="0"/>
        <w:rPr>
          <w:rFonts w:asciiTheme="minorHAnsi" w:eastAsiaTheme="minorEastAsia" w:hAnsiTheme="minorHAnsi" w:cstheme="minorHAnsi"/>
          <w:color w:val="000000"/>
          <w:sz w:val="24"/>
          <w:szCs w:val="24"/>
        </w:rPr>
      </w:pPr>
      <w:proofErr w:type="gramStart"/>
      <w:r w:rsidRPr="009C3D5A">
        <w:rPr>
          <w:rFonts w:asciiTheme="minorHAnsi" w:eastAsiaTheme="minorEastAsia" w:hAnsiTheme="minorHAnsi" w:cstheme="minorHAnsi"/>
          <w:color w:val="000000"/>
          <w:sz w:val="24"/>
          <w:szCs w:val="24"/>
        </w:rPr>
        <w:t>não</w:t>
      </w:r>
      <w:proofErr w:type="gramEnd"/>
      <w:r w:rsidRPr="009C3D5A">
        <w:rPr>
          <w:rFonts w:asciiTheme="minorHAnsi" w:eastAsiaTheme="minorEastAsia" w:hAnsiTheme="minorHAnsi" w:cstheme="minorHAnsi"/>
          <w:color w:val="000000"/>
          <w:sz w:val="24"/>
          <w:szCs w:val="24"/>
        </w:rPr>
        <w:t xml:space="preserve"> tiverem sua exequibilidade demonstrada, quando exigido pela Administração;</w:t>
      </w:r>
    </w:p>
    <w:p w14:paraId="4551EE9B" w14:textId="77777777" w:rsidR="00084B40" w:rsidRPr="009C3D5A" w:rsidRDefault="00084B40" w:rsidP="007950EC">
      <w:pPr>
        <w:numPr>
          <w:ilvl w:val="2"/>
          <w:numId w:val="1"/>
        </w:numPr>
        <w:tabs>
          <w:tab w:val="clear" w:pos="1440"/>
          <w:tab w:val="left" w:pos="1134"/>
        </w:tabs>
        <w:spacing w:before="120" w:after="240" w:line="276" w:lineRule="auto"/>
        <w:ind w:left="0" w:firstLine="0"/>
        <w:rPr>
          <w:rFonts w:asciiTheme="minorHAnsi" w:eastAsiaTheme="minorEastAsia" w:hAnsiTheme="minorHAnsi" w:cstheme="minorHAnsi"/>
          <w:color w:val="000000"/>
          <w:sz w:val="24"/>
          <w:szCs w:val="24"/>
        </w:rPr>
      </w:pPr>
      <w:proofErr w:type="gramStart"/>
      <w:r w:rsidRPr="009C3D5A">
        <w:rPr>
          <w:rFonts w:asciiTheme="minorHAnsi" w:eastAsiaTheme="minorEastAsia" w:hAnsiTheme="minorHAnsi" w:cstheme="minorHAnsi"/>
          <w:color w:val="000000"/>
          <w:sz w:val="24"/>
          <w:szCs w:val="24"/>
        </w:rPr>
        <w:t>apresentar</w:t>
      </w:r>
      <w:proofErr w:type="gramEnd"/>
      <w:r w:rsidRPr="009C3D5A">
        <w:rPr>
          <w:rFonts w:asciiTheme="minorHAnsi" w:eastAsiaTheme="minorEastAsia" w:hAnsiTheme="minorHAnsi" w:cstheme="minorHAnsi"/>
          <w:color w:val="000000"/>
          <w:sz w:val="24"/>
          <w:szCs w:val="24"/>
        </w:rPr>
        <w:t xml:space="preserve"> desconformidade com quaisquer outras exigências deste Edital ou seus anexos, desde que insanável.</w:t>
      </w:r>
    </w:p>
    <w:p w14:paraId="733B93D0" w14:textId="77777777" w:rsidR="00084B40" w:rsidRPr="009C3D5A" w:rsidRDefault="00084B40" w:rsidP="007950EC">
      <w:pPr>
        <w:numPr>
          <w:ilvl w:val="1"/>
          <w:numId w:val="1"/>
        </w:numPr>
        <w:tabs>
          <w:tab w:val="left" w:pos="1134"/>
        </w:tabs>
        <w:spacing w:before="120" w:after="240" w:line="276" w:lineRule="auto"/>
        <w:ind w:left="0" w:firstLine="0"/>
        <w:rPr>
          <w:rFonts w:asciiTheme="minorHAnsi" w:eastAsiaTheme="minorEastAsia" w:hAnsiTheme="minorHAnsi" w:cstheme="minorHAnsi"/>
          <w:b/>
          <w:bCs/>
          <w:color w:val="000000"/>
          <w:sz w:val="24"/>
          <w:szCs w:val="24"/>
        </w:rPr>
      </w:pPr>
      <w:r w:rsidRPr="009C3D5A">
        <w:rPr>
          <w:rFonts w:asciiTheme="minorHAnsi" w:eastAsiaTheme="minorEastAsia" w:hAnsiTheme="minorHAnsi" w:cstheme="minorHAnsi"/>
          <w:color w:val="000000"/>
          <w:sz w:val="24"/>
          <w:szCs w:val="24"/>
        </w:rPr>
        <w:t>No caso de bens e serviços em geral, é indício de inexequibilidade das propostas valores inferiores a 50% (cinquenta por cento) do valor orçado pela Administração.</w:t>
      </w:r>
    </w:p>
    <w:p w14:paraId="4FA274CB" w14:textId="77777777" w:rsidR="00084B40" w:rsidRPr="009C3D5A" w:rsidRDefault="00084B40" w:rsidP="007950EC">
      <w:pPr>
        <w:numPr>
          <w:ilvl w:val="2"/>
          <w:numId w:val="1"/>
        </w:numPr>
        <w:tabs>
          <w:tab w:val="clear" w:pos="1440"/>
          <w:tab w:val="left" w:pos="1134"/>
        </w:tabs>
        <w:spacing w:before="120" w:after="240" w:line="276" w:lineRule="auto"/>
        <w:ind w:left="0" w:firstLine="0"/>
        <w:rPr>
          <w:rFonts w:asciiTheme="minorHAnsi" w:eastAsiaTheme="minorEastAsia" w:hAnsiTheme="minorHAnsi" w:cstheme="minorHAnsi"/>
          <w:color w:val="000000"/>
          <w:sz w:val="24"/>
          <w:szCs w:val="24"/>
        </w:rPr>
      </w:pPr>
      <w:r w:rsidRPr="009C3D5A">
        <w:rPr>
          <w:rFonts w:asciiTheme="minorHAnsi" w:eastAsiaTheme="minorEastAsia" w:hAnsiTheme="minorHAnsi" w:cstheme="minorHAnsi"/>
          <w:color w:val="000000"/>
          <w:sz w:val="24"/>
          <w:szCs w:val="24"/>
        </w:rPr>
        <w:t xml:space="preserve">A inexequibilidade, na hipótese de que trata o </w:t>
      </w:r>
      <w:r w:rsidRPr="009C3D5A">
        <w:rPr>
          <w:rFonts w:asciiTheme="minorHAnsi" w:eastAsiaTheme="minorEastAsia" w:hAnsiTheme="minorHAnsi" w:cstheme="minorHAnsi"/>
          <w:bCs/>
          <w:color w:val="000000"/>
          <w:sz w:val="24"/>
          <w:szCs w:val="24"/>
        </w:rPr>
        <w:t>caput</w:t>
      </w:r>
      <w:r w:rsidRPr="009C3D5A">
        <w:rPr>
          <w:rFonts w:asciiTheme="minorHAnsi" w:eastAsiaTheme="minorEastAsia" w:hAnsiTheme="minorHAnsi" w:cstheme="minorHAnsi"/>
          <w:color w:val="000000"/>
          <w:sz w:val="24"/>
          <w:szCs w:val="24"/>
        </w:rPr>
        <w:t>, só será considerada após diligência do pregoeiro, que comprove:</w:t>
      </w:r>
    </w:p>
    <w:p w14:paraId="26676EAF" w14:textId="77777777" w:rsidR="00084B40" w:rsidRPr="009C3D5A" w:rsidRDefault="00084B40" w:rsidP="007950EC">
      <w:pPr>
        <w:numPr>
          <w:ilvl w:val="3"/>
          <w:numId w:val="1"/>
        </w:numPr>
        <w:tabs>
          <w:tab w:val="left" w:pos="1134"/>
        </w:tabs>
        <w:spacing w:before="120" w:after="240" w:line="276" w:lineRule="auto"/>
        <w:ind w:left="0" w:firstLine="0"/>
        <w:rPr>
          <w:rFonts w:asciiTheme="minorHAnsi" w:eastAsiaTheme="minorEastAsia" w:hAnsiTheme="minorHAnsi" w:cstheme="minorHAnsi"/>
          <w:sz w:val="24"/>
          <w:szCs w:val="24"/>
        </w:rPr>
      </w:pPr>
      <w:proofErr w:type="gramStart"/>
      <w:r w:rsidRPr="009C3D5A">
        <w:rPr>
          <w:rFonts w:asciiTheme="minorHAnsi" w:eastAsiaTheme="minorEastAsia" w:hAnsiTheme="minorHAnsi" w:cstheme="minorHAnsi"/>
          <w:sz w:val="24"/>
          <w:szCs w:val="24"/>
        </w:rPr>
        <w:t>que</w:t>
      </w:r>
      <w:proofErr w:type="gramEnd"/>
      <w:r w:rsidRPr="009C3D5A">
        <w:rPr>
          <w:rFonts w:asciiTheme="minorHAnsi" w:eastAsiaTheme="minorEastAsia" w:hAnsiTheme="minorHAnsi" w:cstheme="minorHAnsi"/>
          <w:sz w:val="24"/>
          <w:szCs w:val="24"/>
        </w:rPr>
        <w:t xml:space="preserve"> o custo do licitante ultrapassa o valor da proposta; e</w:t>
      </w:r>
    </w:p>
    <w:p w14:paraId="690DE85E" w14:textId="77777777" w:rsidR="00084B40" w:rsidRPr="009C3D5A" w:rsidRDefault="00084B40" w:rsidP="007950EC">
      <w:pPr>
        <w:numPr>
          <w:ilvl w:val="3"/>
          <w:numId w:val="1"/>
        </w:numPr>
        <w:tabs>
          <w:tab w:val="left" w:pos="1134"/>
        </w:tabs>
        <w:spacing w:before="120" w:after="240" w:line="276" w:lineRule="auto"/>
        <w:ind w:left="0" w:firstLine="0"/>
        <w:rPr>
          <w:rFonts w:asciiTheme="minorHAnsi" w:eastAsiaTheme="minorEastAsia" w:hAnsiTheme="minorHAnsi" w:cstheme="minorHAnsi"/>
          <w:sz w:val="24"/>
          <w:szCs w:val="24"/>
        </w:rPr>
      </w:pPr>
      <w:proofErr w:type="gramStart"/>
      <w:r w:rsidRPr="009C3D5A">
        <w:rPr>
          <w:rFonts w:asciiTheme="minorHAnsi" w:eastAsiaTheme="minorEastAsia" w:hAnsiTheme="minorHAnsi" w:cstheme="minorHAnsi"/>
          <w:sz w:val="24"/>
          <w:szCs w:val="24"/>
        </w:rPr>
        <w:t>inexistirem</w:t>
      </w:r>
      <w:proofErr w:type="gramEnd"/>
      <w:r w:rsidRPr="009C3D5A">
        <w:rPr>
          <w:rFonts w:asciiTheme="minorHAnsi" w:eastAsiaTheme="minorEastAsia" w:hAnsiTheme="minorHAnsi" w:cstheme="minorHAnsi"/>
          <w:sz w:val="24"/>
          <w:szCs w:val="24"/>
        </w:rPr>
        <w:t xml:space="preserve"> custos de oportunidade capazes de justificar o vulto da oferta.</w:t>
      </w:r>
    </w:p>
    <w:p w14:paraId="55985236" w14:textId="77777777" w:rsidR="00084B40" w:rsidRPr="009C3D5A" w:rsidRDefault="00084B40" w:rsidP="007950EC">
      <w:pPr>
        <w:numPr>
          <w:ilvl w:val="1"/>
          <w:numId w:val="1"/>
        </w:numPr>
        <w:tabs>
          <w:tab w:val="left" w:pos="1134"/>
        </w:tabs>
        <w:spacing w:before="120" w:after="240" w:line="276" w:lineRule="auto"/>
        <w:ind w:left="0" w:firstLine="0"/>
        <w:rPr>
          <w:rFonts w:asciiTheme="minorHAnsi" w:eastAsiaTheme="minorEastAsia" w:hAnsiTheme="minorHAnsi" w:cstheme="minorHAnsi"/>
          <w:color w:val="000000"/>
          <w:sz w:val="24"/>
          <w:szCs w:val="24"/>
        </w:rPr>
      </w:pPr>
      <w:r w:rsidRPr="009C3D5A">
        <w:rPr>
          <w:rFonts w:asciiTheme="minorHAnsi" w:eastAsiaTheme="minorEastAsia" w:hAnsiTheme="minorHAnsi" w:cstheme="minorHAnsi"/>
          <w:color w:val="000000"/>
          <w:sz w:val="24"/>
          <w:szCs w:val="24"/>
        </w:rPr>
        <w:t>Se houver indícios de inexequibilidade da proposta de preço, ou em caso da necessidade de esclarecimentos complementares, poderão ser efetuadas diligências, para que a empresa comprove a exequibilidade da proposta.</w:t>
      </w:r>
    </w:p>
    <w:p w14:paraId="4F96C951" w14:textId="77777777" w:rsidR="00084B40" w:rsidRPr="009C3D5A" w:rsidRDefault="00084B40" w:rsidP="007950EC">
      <w:pPr>
        <w:numPr>
          <w:ilvl w:val="1"/>
          <w:numId w:val="1"/>
        </w:numPr>
        <w:tabs>
          <w:tab w:val="left" w:pos="1134"/>
        </w:tabs>
        <w:spacing w:before="120" w:after="240" w:line="276" w:lineRule="auto"/>
        <w:ind w:left="0" w:firstLine="0"/>
        <w:rPr>
          <w:rFonts w:asciiTheme="minorHAnsi" w:eastAsiaTheme="minorEastAsia" w:hAnsiTheme="minorHAnsi" w:cstheme="minorHAnsi"/>
          <w:color w:val="000000"/>
          <w:sz w:val="24"/>
          <w:szCs w:val="24"/>
        </w:rPr>
      </w:pPr>
      <w:r w:rsidRPr="009C3D5A">
        <w:rPr>
          <w:rFonts w:asciiTheme="minorHAnsi" w:eastAsiaTheme="minorEastAsia" w:hAnsiTheme="minorHAnsi" w:cstheme="minorHAnsi"/>
          <w:color w:val="000000"/>
          <w:sz w:val="24"/>
          <w:szCs w:val="24"/>
        </w:rPr>
        <w:t xml:space="preserve">Caso o custo global estimado do objeto licitado tenha sido decomposto em seus respectivos custos unitários por meio de Planilha de Custos e Formação de Preços elaborada pela Administração, o licitante classificado em primeiro lugar será convocado </w:t>
      </w:r>
      <w:r w:rsidRPr="009C3D5A">
        <w:rPr>
          <w:rFonts w:asciiTheme="minorHAnsi" w:eastAsiaTheme="minorEastAsia" w:hAnsiTheme="minorHAnsi" w:cstheme="minorHAnsi"/>
          <w:color w:val="000000"/>
          <w:sz w:val="24"/>
          <w:szCs w:val="24"/>
        </w:rPr>
        <w:lastRenderedPageBreak/>
        <w:t xml:space="preserve">para apresentar Planilha por ele elaborada, com os respectivos valores adequados ao valor final da sua proposta, </w:t>
      </w:r>
      <w:proofErr w:type="gramStart"/>
      <w:r w:rsidRPr="009C3D5A">
        <w:rPr>
          <w:rFonts w:asciiTheme="minorHAnsi" w:eastAsiaTheme="minorEastAsia" w:hAnsiTheme="minorHAnsi" w:cstheme="minorHAnsi"/>
          <w:color w:val="000000"/>
          <w:sz w:val="24"/>
          <w:szCs w:val="24"/>
        </w:rPr>
        <w:t>sob pena</w:t>
      </w:r>
      <w:proofErr w:type="gramEnd"/>
      <w:r w:rsidRPr="009C3D5A">
        <w:rPr>
          <w:rFonts w:asciiTheme="minorHAnsi" w:eastAsiaTheme="minorEastAsia" w:hAnsiTheme="minorHAnsi" w:cstheme="minorHAnsi"/>
          <w:color w:val="000000"/>
          <w:sz w:val="24"/>
          <w:szCs w:val="24"/>
        </w:rPr>
        <w:t xml:space="preserve"> de não aceitação da proposta.</w:t>
      </w:r>
    </w:p>
    <w:p w14:paraId="66B61140" w14:textId="77777777" w:rsidR="00084B40" w:rsidRPr="009C3D5A" w:rsidRDefault="00084B40" w:rsidP="007950EC">
      <w:pPr>
        <w:numPr>
          <w:ilvl w:val="1"/>
          <w:numId w:val="1"/>
        </w:numPr>
        <w:tabs>
          <w:tab w:val="left" w:pos="1134"/>
        </w:tabs>
        <w:spacing w:before="120" w:after="240" w:line="276" w:lineRule="auto"/>
        <w:ind w:left="0" w:firstLine="0"/>
        <w:rPr>
          <w:rFonts w:asciiTheme="minorHAnsi" w:eastAsiaTheme="minorEastAsia" w:hAnsiTheme="minorHAnsi" w:cstheme="minorHAnsi"/>
          <w:color w:val="000000"/>
          <w:sz w:val="24"/>
          <w:szCs w:val="24"/>
        </w:rPr>
      </w:pPr>
      <w:r w:rsidRPr="009C3D5A">
        <w:rPr>
          <w:rFonts w:asciiTheme="minorHAnsi" w:eastAsiaTheme="minorEastAsia" w:hAnsiTheme="minorHAnsi" w:cstheme="minorHAnsi"/>
          <w:color w:val="000000"/>
          <w:sz w:val="24"/>
          <w:szCs w:val="24"/>
        </w:rPr>
        <w:t xml:space="preserve">A Planilha de Custos e Formação de Preços deverá ser encaminhada pelo licitante exclusivamente via sistema, no prazo de </w:t>
      </w:r>
      <w:proofErr w:type="gramStart"/>
      <w:r w:rsidRPr="009C3D5A">
        <w:rPr>
          <w:rFonts w:asciiTheme="minorHAnsi" w:eastAsiaTheme="minorEastAsia" w:hAnsiTheme="minorHAnsi" w:cstheme="minorHAnsi"/>
          <w:color w:val="000000"/>
          <w:sz w:val="24"/>
          <w:szCs w:val="24"/>
        </w:rPr>
        <w:t>02:00</w:t>
      </w:r>
      <w:proofErr w:type="gramEnd"/>
      <w:r w:rsidRPr="009C3D5A">
        <w:rPr>
          <w:rFonts w:asciiTheme="minorHAnsi" w:eastAsiaTheme="minorEastAsia" w:hAnsiTheme="minorHAnsi" w:cstheme="minorHAnsi"/>
          <w:color w:val="000000"/>
          <w:sz w:val="24"/>
          <w:szCs w:val="24"/>
        </w:rPr>
        <w:t xml:space="preserve"> horas, contado da solicitação do pregoeiro, com os respectivos valores readequados ao lance vencedor, e será analisada pelo Pregoeiro no momento da aceitação do lance vencedor.</w:t>
      </w:r>
    </w:p>
    <w:p w14:paraId="71C0A282" w14:textId="77777777" w:rsidR="00084B40" w:rsidRPr="009C3D5A" w:rsidRDefault="00084B40" w:rsidP="007950EC">
      <w:pPr>
        <w:numPr>
          <w:ilvl w:val="1"/>
          <w:numId w:val="1"/>
        </w:numPr>
        <w:tabs>
          <w:tab w:val="left" w:pos="1134"/>
        </w:tabs>
        <w:spacing w:before="120" w:after="240" w:line="276" w:lineRule="auto"/>
        <w:ind w:left="0" w:firstLine="0"/>
        <w:rPr>
          <w:rFonts w:asciiTheme="minorHAnsi" w:eastAsiaTheme="minorEastAsia" w:hAnsiTheme="minorHAnsi" w:cstheme="minorHAnsi"/>
          <w:color w:val="000000"/>
          <w:sz w:val="24"/>
          <w:szCs w:val="24"/>
        </w:rPr>
      </w:pPr>
      <w:r w:rsidRPr="009C3D5A">
        <w:rPr>
          <w:rFonts w:asciiTheme="minorHAnsi" w:eastAsiaTheme="minorEastAsia" w:hAnsiTheme="minorHAnsi" w:cstheme="minorHAnsi"/>
          <w:color w:val="000000"/>
          <w:sz w:val="24"/>
          <w:szCs w:val="24"/>
        </w:rPr>
        <w:t xml:space="preserve">É facultado ao pregoeiro prorrogar o prazo estabelecido, a partir de solicitação fundamentada feita no chat pelo licitante, antes de findo o </w:t>
      </w:r>
      <w:proofErr w:type="gramStart"/>
      <w:r w:rsidRPr="009C3D5A">
        <w:rPr>
          <w:rFonts w:asciiTheme="minorHAnsi" w:eastAsiaTheme="minorEastAsia" w:hAnsiTheme="minorHAnsi" w:cstheme="minorHAnsi"/>
          <w:color w:val="000000"/>
          <w:sz w:val="24"/>
          <w:szCs w:val="24"/>
        </w:rPr>
        <w:t>prazo</w:t>
      </w:r>
      <w:proofErr w:type="gramEnd"/>
    </w:p>
    <w:p w14:paraId="06274267" w14:textId="77777777" w:rsidR="00084B40" w:rsidRPr="009C3D5A" w:rsidRDefault="00084B40" w:rsidP="007950EC">
      <w:pPr>
        <w:numPr>
          <w:ilvl w:val="1"/>
          <w:numId w:val="1"/>
        </w:numPr>
        <w:tabs>
          <w:tab w:val="left" w:pos="1134"/>
        </w:tabs>
        <w:spacing w:before="120" w:after="240" w:line="276" w:lineRule="auto"/>
        <w:ind w:left="0" w:firstLine="0"/>
        <w:rPr>
          <w:rFonts w:asciiTheme="minorHAnsi" w:eastAsiaTheme="minorEastAsia" w:hAnsiTheme="minorHAnsi" w:cstheme="minorHAnsi"/>
          <w:color w:val="000000"/>
          <w:sz w:val="24"/>
          <w:szCs w:val="24"/>
        </w:rPr>
      </w:pPr>
      <w:r w:rsidRPr="009C3D5A">
        <w:rPr>
          <w:rFonts w:asciiTheme="minorHAnsi" w:eastAsiaTheme="minorEastAsia" w:hAnsiTheme="minorHAnsi" w:cstheme="minorHAnsi"/>
          <w:color w:val="000000"/>
          <w:sz w:val="24"/>
          <w:szCs w:val="24"/>
        </w:rPr>
        <w:t>Todos os dados informados pelo licitante em sua planilha deverão refletir com fidelidade os custos especificados e a margem de lucro pretendida.</w:t>
      </w:r>
    </w:p>
    <w:p w14:paraId="2B2B0F8F" w14:textId="77777777" w:rsidR="00084B40" w:rsidRPr="009C3D5A" w:rsidRDefault="00084B40" w:rsidP="007950EC">
      <w:pPr>
        <w:numPr>
          <w:ilvl w:val="1"/>
          <w:numId w:val="1"/>
        </w:numPr>
        <w:tabs>
          <w:tab w:val="left" w:pos="1134"/>
        </w:tabs>
        <w:spacing w:before="120" w:after="240" w:line="276" w:lineRule="auto"/>
        <w:ind w:left="0" w:firstLine="0"/>
        <w:rPr>
          <w:rFonts w:asciiTheme="minorHAnsi" w:eastAsiaTheme="minorEastAsia" w:hAnsiTheme="minorHAnsi" w:cstheme="minorHAnsi"/>
          <w:color w:val="000000"/>
          <w:sz w:val="24"/>
          <w:szCs w:val="24"/>
        </w:rPr>
      </w:pPr>
      <w:r w:rsidRPr="009C3D5A">
        <w:rPr>
          <w:rFonts w:asciiTheme="minorHAnsi" w:eastAsiaTheme="minorEastAsia" w:hAnsiTheme="minorHAnsi" w:cstheme="minorHAnsi"/>
          <w:color w:val="000000"/>
          <w:sz w:val="24"/>
          <w:szCs w:val="24"/>
        </w:rPr>
        <w:t>O Pregoeiro analisará a compatibilidade dos preços unitários apresentados na Planilha de Custos e Formação de Preços com aqueles praticados no mercado em relação aos insumos e também quanto aos salários das categorias envolvidas na contratação;</w:t>
      </w:r>
    </w:p>
    <w:p w14:paraId="2E00A5E2" w14:textId="77777777" w:rsidR="00084B40" w:rsidRPr="009C3D5A" w:rsidRDefault="00084B40" w:rsidP="007950EC">
      <w:pPr>
        <w:numPr>
          <w:ilvl w:val="1"/>
          <w:numId w:val="1"/>
        </w:numPr>
        <w:tabs>
          <w:tab w:val="left" w:pos="1134"/>
        </w:tabs>
        <w:spacing w:before="120" w:after="240" w:line="276" w:lineRule="auto"/>
        <w:ind w:left="0" w:firstLine="0"/>
        <w:rPr>
          <w:rFonts w:asciiTheme="minorHAnsi" w:eastAsiaTheme="minorEastAsia" w:hAnsiTheme="minorHAnsi" w:cstheme="minorHAnsi"/>
          <w:b/>
          <w:color w:val="000000"/>
          <w:sz w:val="24"/>
          <w:szCs w:val="24"/>
        </w:rPr>
      </w:pPr>
      <w:r w:rsidRPr="009C3D5A">
        <w:rPr>
          <w:rFonts w:asciiTheme="minorHAnsi" w:eastAsiaTheme="minorEastAsia" w:hAnsiTheme="minorHAnsi" w:cstheme="minorHAnsi"/>
          <w:color w:val="000000"/>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69E8AD22" w14:textId="77777777" w:rsidR="00084B40" w:rsidRPr="009C3D5A" w:rsidRDefault="00084B40" w:rsidP="007950EC">
      <w:pPr>
        <w:numPr>
          <w:ilvl w:val="2"/>
          <w:numId w:val="1"/>
        </w:numPr>
        <w:tabs>
          <w:tab w:val="clear" w:pos="1440"/>
          <w:tab w:val="left" w:pos="1134"/>
        </w:tabs>
        <w:spacing w:before="120" w:after="240" w:line="276" w:lineRule="auto"/>
        <w:ind w:left="0" w:firstLine="0"/>
        <w:rPr>
          <w:rFonts w:asciiTheme="minorHAnsi" w:eastAsiaTheme="minorEastAsia" w:hAnsiTheme="minorHAnsi" w:cstheme="minorHAnsi"/>
          <w:color w:val="000000"/>
          <w:sz w:val="24"/>
          <w:szCs w:val="24"/>
        </w:rPr>
      </w:pPr>
      <w:r w:rsidRPr="009C3D5A">
        <w:rPr>
          <w:rFonts w:asciiTheme="minorHAnsi" w:eastAsiaTheme="minorEastAsia" w:hAnsiTheme="minorHAnsi" w:cstheme="minorHAnsi"/>
          <w:color w:val="000000"/>
          <w:sz w:val="24"/>
          <w:szCs w:val="24"/>
        </w:rPr>
        <w:t>O ajuste de que trata este dispositivo se limita a sanar erros ou falhas que não alterem a substância das propostas;</w:t>
      </w:r>
    </w:p>
    <w:p w14:paraId="1E46EFFC" w14:textId="77777777" w:rsidR="00084B40" w:rsidRPr="009C3D5A" w:rsidRDefault="00084B40" w:rsidP="007950EC">
      <w:pPr>
        <w:numPr>
          <w:ilvl w:val="2"/>
          <w:numId w:val="1"/>
        </w:numPr>
        <w:tabs>
          <w:tab w:val="clear" w:pos="1440"/>
          <w:tab w:val="left" w:pos="1134"/>
        </w:tabs>
        <w:spacing w:before="120" w:after="240" w:line="276" w:lineRule="auto"/>
        <w:ind w:left="0" w:firstLine="0"/>
        <w:rPr>
          <w:rFonts w:asciiTheme="minorHAnsi" w:eastAsiaTheme="minorEastAsia" w:hAnsiTheme="minorHAnsi" w:cstheme="minorHAnsi"/>
          <w:color w:val="000000"/>
          <w:sz w:val="24"/>
          <w:szCs w:val="24"/>
        </w:rPr>
      </w:pPr>
      <w:r w:rsidRPr="009C3D5A">
        <w:rPr>
          <w:rFonts w:asciiTheme="minorHAnsi" w:eastAsiaTheme="minorEastAsia" w:hAnsiTheme="minorHAnsi" w:cstheme="minorHAnsi"/>
          <w:color w:val="000000"/>
          <w:sz w:val="24"/>
          <w:szCs w:val="24"/>
        </w:rPr>
        <w:t>Considera-se erro no preenchimento da planilha passível de correção a indicação de recolhimento de impostos e contribuições na forma do Simples Nacional, quando não cabível esse regime.</w:t>
      </w:r>
    </w:p>
    <w:p w14:paraId="227148FA" w14:textId="77777777" w:rsidR="00084B40" w:rsidRPr="009C3D5A" w:rsidRDefault="00084B40" w:rsidP="007950EC">
      <w:pPr>
        <w:numPr>
          <w:ilvl w:val="1"/>
          <w:numId w:val="1"/>
        </w:numPr>
        <w:tabs>
          <w:tab w:val="left" w:pos="1134"/>
        </w:tabs>
        <w:spacing w:before="120" w:after="240" w:line="276" w:lineRule="auto"/>
        <w:ind w:left="0" w:firstLine="0"/>
        <w:rPr>
          <w:rFonts w:asciiTheme="minorHAnsi" w:eastAsiaTheme="minorEastAsia" w:hAnsiTheme="minorHAnsi" w:cstheme="minorHAnsi"/>
          <w:b/>
          <w:color w:val="000000"/>
          <w:sz w:val="24"/>
          <w:szCs w:val="24"/>
        </w:rPr>
      </w:pPr>
      <w:r w:rsidRPr="009C3D5A">
        <w:rPr>
          <w:rFonts w:asciiTheme="minorHAnsi" w:eastAsiaTheme="minorEastAsia" w:hAnsiTheme="minorHAnsi" w:cstheme="minorHAnsi"/>
          <w:color w:val="000000"/>
          <w:sz w:val="24"/>
          <w:szCs w:val="24"/>
          <w:lang w:eastAsia="en-US"/>
        </w:rPr>
        <w:t xml:space="preserve">Para </w:t>
      </w:r>
      <w:r w:rsidRPr="009C3D5A">
        <w:rPr>
          <w:rFonts w:asciiTheme="minorHAnsi" w:eastAsiaTheme="minorEastAsia" w:hAnsiTheme="minorHAnsi" w:cstheme="minorHAnsi"/>
          <w:color w:val="000000"/>
          <w:sz w:val="24"/>
          <w:szCs w:val="24"/>
        </w:rPr>
        <w:t>fins</w:t>
      </w:r>
      <w:r w:rsidRPr="009C3D5A">
        <w:rPr>
          <w:rFonts w:asciiTheme="minorHAnsi" w:eastAsiaTheme="minorEastAsia" w:hAnsiTheme="minorHAnsi" w:cstheme="minorHAnsi"/>
          <w:color w:val="000000"/>
          <w:sz w:val="24"/>
          <w:szCs w:val="24"/>
          <w:lang w:eastAsia="en-US"/>
        </w:rPr>
        <w:t xml:space="preserve"> de análise da proposta quanto ao cumprimento </w:t>
      </w:r>
      <w:r w:rsidRPr="009C3D5A">
        <w:rPr>
          <w:rFonts w:asciiTheme="minorHAnsi" w:eastAsiaTheme="minorEastAsia" w:hAnsiTheme="minorHAnsi" w:cstheme="minorHAnsi"/>
          <w:color w:val="000000"/>
          <w:sz w:val="24"/>
          <w:szCs w:val="24"/>
        </w:rPr>
        <w:t>das</w:t>
      </w:r>
      <w:r w:rsidRPr="009C3D5A">
        <w:rPr>
          <w:rFonts w:asciiTheme="minorHAnsi" w:eastAsiaTheme="minorEastAsia" w:hAnsiTheme="minorHAnsi" w:cstheme="minorHAnsi"/>
          <w:color w:val="000000"/>
          <w:sz w:val="24"/>
          <w:szCs w:val="24"/>
          <w:lang w:eastAsia="en-US"/>
        </w:rPr>
        <w:t xml:space="preserve"> especificações do objeto, poderá ser colhida a </w:t>
      </w:r>
      <w:r w:rsidRPr="009C3D5A">
        <w:rPr>
          <w:rFonts w:asciiTheme="minorHAnsi" w:eastAsiaTheme="minorEastAsia" w:hAnsiTheme="minorHAnsi" w:cstheme="minorHAnsi"/>
          <w:color w:val="000000"/>
          <w:sz w:val="24"/>
          <w:szCs w:val="24"/>
        </w:rPr>
        <w:t>manifestação</w:t>
      </w:r>
      <w:r w:rsidRPr="009C3D5A">
        <w:rPr>
          <w:rFonts w:asciiTheme="minorHAnsi" w:eastAsiaTheme="minorEastAsia" w:hAnsiTheme="minorHAnsi" w:cstheme="minorHAnsi"/>
          <w:color w:val="000000"/>
          <w:sz w:val="24"/>
          <w:szCs w:val="24"/>
          <w:lang w:eastAsia="en-US"/>
        </w:rPr>
        <w:t xml:space="preserve"> escrita do setor requisitante do serviço ou da área especializada no objeto.</w:t>
      </w:r>
    </w:p>
    <w:p w14:paraId="6F095BA9" w14:textId="77777777" w:rsidR="00084B40" w:rsidRPr="009C3D5A" w:rsidRDefault="00084B40" w:rsidP="007950EC">
      <w:pPr>
        <w:numPr>
          <w:ilvl w:val="1"/>
          <w:numId w:val="1"/>
        </w:numPr>
        <w:tabs>
          <w:tab w:val="left" w:pos="1134"/>
        </w:tabs>
        <w:spacing w:before="120" w:after="240" w:line="276" w:lineRule="auto"/>
        <w:ind w:left="0" w:firstLine="0"/>
        <w:rPr>
          <w:rFonts w:asciiTheme="minorHAnsi" w:eastAsiaTheme="minorEastAsia" w:hAnsiTheme="minorHAnsi" w:cstheme="minorHAnsi"/>
          <w:color w:val="000000"/>
          <w:sz w:val="24"/>
          <w:szCs w:val="24"/>
        </w:rPr>
      </w:pPr>
      <w:r w:rsidRPr="009C3D5A">
        <w:rPr>
          <w:rFonts w:asciiTheme="minorHAnsi" w:eastAsiaTheme="minorEastAsia" w:hAnsiTheme="minorHAnsi" w:cstheme="minorHAnsi"/>
          <w:color w:val="000000"/>
          <w:sz w:val="24"/>
          <w:szCs w:val="24"/>
          <w:u w:val="single"/>
        </w:rPr>
        <w:t>Caso o Termo de Referência exija a apresentação de amostra</w:t>
      </w:r>
      <w:r w:rsidRPr="009C3D5A">
        <w:rPr>
          <w:rFonts w:asciiTheme="minorHAnsi" w:eastAsiaTheme="minorEastAsia" w:hAnsiTheme="minorHAnsi" w:cstheme="minorHAnsi"/>
          <w:color w:val="000000"/>
          <w:sz w:val="24"/>
          <w:szCs w:val="24"/>
        </w:rPr>
        <w:t xml:space="preserve">, o licitante classificado em primeiro lugar deverá apresentá-la, conforme disciplinado no Termo de Referência, </w:t>
      </w:r>
      <w:proofErr w:type="gramStart"/>
      <w:r w:rsidRPr="009C3D5A">
        <w:rPr>
          <w:rFonts w:asciiTheme="minorHAnsi" w:eastAsiaTheme="minorEastAsia" w:hAnsiTheme="minorHAnsi" w:cstheme="minorHAnsi"/>
          <w:color w:val="000000"/>
          <w:sz w:val="24"/>
          <w:szCs w:val="24"/>
        </w:rPr>
        <w:t>sob pena</w:t>
      </w:r>
      <w:proofErr w:type="gramEnd"/>
      <w:r w:rsidRPr="009C3D5A">
        <w:rPr>
          <w:rFonts w:asciiTheme="minorHAnsi" w:eastAsiaTheme="minorEastAsia" w:hAnsiTheme="minorHAnsi" w:cstheme="minorHAnsi"/>
          <w:color w:val="000000"/>
          <w:sz w:val="24"/>
          <w:szCs w:val="24"/>
        </w:rPr>
        <w:t xml:space="preserve"> de não aceitação da proposta.</w:t>
      </w:r>
    </w:p>
    <w:p w14:paraId="550E4F1D" w14:textId="77777777" w:rsidR="00084B40" w:rsidRPr="009C3D5A" w:rsidRDefault="00084B40" w:rsidP="007950EC">
      <w:pPr>
        <w:numPr>
          <w:ilvl w:val="1"/>
          <w:numId w:val="1"/>
        </w:numPr>
        <w:tabs>
          <w:tab w:val="left" w:pos="1134"/>
        </w:tabs>
        <w:spacing w:before="120" w:after="240" w:line="276" w:lineRule="auto"/>
        <w:ind w:left="0" w:firstLine="0"/>
        <w:rPr>
          <w:rFonts w:asciiTheme="minorHAnsi" w:eastAsiaTheme="minorEastAsia" w:hAnsiTheme="minorHAnsi" w:cstheme="minorHAnsi"/>
          <w:color w:val="000000"/>
          <w:sz w:val="24"/>
          <w:szCs w:val="24"/>
        </w:rPr>
      </w:pPr>
      <w:r w:rsidRPr="009C3D5A">
        <w:rPr>
          <w:rFonts w:asciiTheme="minorHAnsi" w:eastAsiaTheme="minorEastAsia" w:hAnsiTheme="minorHAnsi" w:cstheme="minorHAnsi"/>
          <w:color w:val="000000"/>
          <w:sz w:val="24"/>
          <w:szCs w:val="24"/>
        </w:rPr>
        <w:t>Por meio de mensagem no sistema, será divulgado o local e horário de realização do procedimento para a avaliação das amostras, cuja presença será facultada a todos os interessados, incluindo os demais licitantes.</w:t>
      </w:r>
    </w:p>
    <w:p w14:paraId="20FDFAF5" w14:textId="77777777" w:rsidR="00084B40" w:rsidRPr="009C3D5A" w:rsidRDefault="00084B40" w:rsidP="007950EC">
      <w:pPr>
        <w:numPr>
          <w:ilvl w:val="1"/>
          <w:numId w:val="1"/>
        </w:numPr>
        <w:tabs>
          <w:tab w:val="left" w:pos="1134"/>
        </w:tabs>
        <w:spacing w:before="120" w:after="240" w:line="276" w:lineRule="auto"/>
        <w:ind w:left="0" w:firstLine="0"/>
        <w:rPr>
          <w:rFonts w:asciiTheme="minorHAnsi" w:eastAsiaTheme="minorEastAsia" w:hAnsiTheme="minorHAnsi" w:cstheme="minorHAnsi"/>
          <w:color w:val="000000"/>
          <w:sz w:val="24"/>
          <w:szCs w:val="24"/>
        </w:rPr>
      </w:pPr>
      <w:r w:rsidRPr="009C3D5A">
        <w:rPr>
          <w:rFonts w:asciiTheme="minorHAnsi" w:eastAsiaTheme="minorEastAsia" w:hAnsiTheme="minorHAnsi" w:cstheme="minorHAnsi"/>
          <w:color w:val="000000"/>
          <w:sz w:val="24"/>
          <w:szCs w:val="24"/>
        </w:rPr>
        <w:lastRenderedPageBreak/>
        <w:t>Os resultados das avaliações serão divulgados por meio de mensagem no sistema.</w:t>
      </w:r>
    </w:p>
    <w:p w14:paraId="4A91404D" w14:textId="77777777" w:rsidR="00084B40" w:rsidRPr="009C3D5A" w:rsidRDefault="00084B40" w:rsidP="007950EC">
      <w:pPr>
        <w:numPr>
          <w:ilvl w:val="1"/>
          <w:numId w:val="1"/>
        </w:numPr>
        <w:tabs>
          <w:tab w:val="left" w:pos="1134"/>
        </w:tabs>
        <w:spacing w:before="120" w:after="240" w:line="276" w:lineRule="auto"/>
        <w:ind w:left="0" w:firstLine="0"/>
        <w:rPr>
          <w:rFonts w:asciiTheme="minorHAnsi" w:eastAsiaTheme="minorEastAsia" w:hAnsiTheme="minorHAnsi" w:cstheme="minorHAnsi"/>
          <w:color w:val="000000"/>
          <w:sz w:val="24"/>
          <w:szCs w:val="24"/>
        </w:rPr>
      </w:pPr>
      <w:r w:rsidRPr="009C3D5A">
        <w:rPr>
          <w:rFonts w:asciiTheme="minorHAnsi" w:eastAsiaTheme="minorEastAsia" w:hAnsiTheme="minorHAnsi" w:cstheme="minorHAnsi"/>
          <w:color w:val="000000"/>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415CA5C3" w14:textId="77777777" w:rsidR="00084B40" w:rsidRPr="009C3D5A" w:rsidRDefault="00084B40" w:rsidP="007950EC">
      <w:pPr>
        <w:numPr>
          <w:ilvl w:val="1"/>
          <w:numId w:val="1"/>
        </w:numPr>
        <w:tabs>
          <w:tab w:val="left" w:pos="1134"/>
        </w:tabs>
        <w:spacing w:before="120" w:after="240" w:line="276" w:lineRule="auto"/>
        <w:ind w:left="0" w:firstLine="0"/>
        <w:rPr>
          <w:rFonts w:asciiTheme="minorHAnsi" w:eastAsiaTheme="minorEastAsia" w:hAnsiTheme="minorHAnsi" w:cstheme="minorHAnsi"/>
          <w:color w:val="000000"/>
          <w:sz w:val="24"/>
          <w:szCs w:val="24"/>
        </w:rPr>
      </w:pPr>
      <w:r w:rsidRPr="009C3D5A">
        <w:rPr>
          <w:rFonts w:asciiTheme="minorHAnsi" w:eastAsiaTheme="minorEastAsia" w:hAnsiTheme="minorHAnsi" w:cstheme="minorHAnsi"/>
          <w:color w:val="000000"/>
          <w:sz w:val="24"/>
          <w:szCs w:val="24"/>
        </w:rPr>
        <w:t xml:space="preserve">Se a(s) amostra(s) apresentada(s) pelo primeiro classificado não </w:t>
      </w:r>
      <w:proofErr w:type="gramStart"/>
      <w:r w:rsidRPr="009C3D5A">
        <w:rPr>
          <w:rFonts w:asciiTheme="minorHAnsi" w:eastAsiaTheme="minorEastAsia" w:hAnsiTheme="minorHAnsi" w:cstheme="minorHAnsi"/>
          <w:color w:val="000000"/>
          <w:sz w:val="24"/>
          <w:szCs w:val="24"/>
        </w:rPr>
        <w:t>for(</w:t>
      </w:r>
      <w:proofErr w:type="gramEnd"/>
      <w:r w:rsidRPr="009C3D5A">
        <w:rPr>
          <w:rFonts w:asciiTheme="minorHAnsi" w:eastAsiaTheme="minorEastAsia" w:hAnsiTheme="minorHAnsi" w:cstheme="minorHAnsi"/>
          <w:color w:val="000000"/>
          <w:sz w:val="24"/>
          <w:szCs w:val="24"/>
        </w:rPr>
        <w:t xml:space="preserve">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1A4FF0E0" w14:textId="77777777" w:rsidR="00084B40" w:rsidRPr="009C3D5A" w:rsidRDefault="00084B40" w:rsidP="007950EC">
      <w:pPr>
        <w:numPr>
          <w:ilvl w:val="1"/>
          <w:numId w:val="1"/>
        </w:numPr>
        <w:tabs>
          <w:tab w:val="left" w:pos="1134"/>
        </w:tabs>
        <w:spacing w:before="120" w:after="240" w:line="276" w:lineRule="auto"/>
        <w:ind w:left="0" w:firstLine="0"/>
        <w:rPr>
          <w:rFonts w:asciiTheme="minorHAnsi" w:eastAsiaTheme="minorEastAsia" w:hAnsiTheme="minorHAnsi" w:cstheme="minorHAnsi"/>
          <w:color w:val="000000"/>
          <w:sz w:val="24"/>
          <w:szCs w:val="24"/>
        </w:rPr>
      </w:pPr>
      <w:r w:rsidRPr="009C3D5A">
        <w:rPr>
          <w:rFonts w:asciiTheme="minorHAnsi" w:eastAsiaTheme="minorEastAsia" w:hAnsiTheme="minorHAnsi" w:cstheme="minorHAnsi"/>
          <w:color w:val="000000"/>
          <w:sz w:val="24"/>
          <w:szCs w:val="24"/>
        </w:rPr>
        <w:t>Se a proposta ou lance vencedor for desclassificado, o Pregoeiro examinará a proposta ou lance subsequente, e, assim sucessivamente, na ordem de classificação.</w:t>
      </w:r>
    </w:p>
    <w:p w14:paraId="3FB6973A" w14:textId="77777777" w:rsidR="00344C65" w:rsidRPr="009C3D5A" w:rsidRDefault="00084B40" w:rsidP="007950EC">
      <w:pPr>
        <w:numPr>
          <w:ilvl w:val="1"/>
          <w:numId w:val="1"/>
        </w:numPr>
        <w:tabs>
          <w:tab w:val="left" w:pos="1134"/>
        </w:tabs>
        <w:spacing w:before="120" w:after="240" w:line="276" w:lineRule="auto"/>
        <w:ind w:left="0" w:firstLine="0"/>
        <w:rPr>
          <w:rFonts w:asciiTheme="minorHAnsi" w:eastAsiaTheme="minorEastAsia" w:hAnsiTheme="minorHAnsi" w:cstheme="minorHAnsi"/>
          <w:color w:val="000000"/>
          <w:sz w:val="24"/>
          <w:szCs w:val="24"/>
        </w:rPr>
      </w:pPr>
      <w:r w:rsidRPr="009C3D5A">
        <w:rPr>
          <w:rFonts w:asciiTheme="minorHAnsi" w:eastAsiaTheme="minorEastAsia" w:hAnsiTheme="minorHAnsi" w:cstheme="minorHAnsi"/>
          <w:color w:val="000000"/>
          <w:sz w:val="24"/>
          <w:szCs w:val="24"/>
        </w:rPr>
        <w:t>Havendo necessidade, o Pregoeiro suspenderá a sessão, informando no “chat” a nova data e horário para a continuidade da mesma.</w:t>
      </w:r>
    </w:p>
    <w:p w14:paraId="3F9494FB" w14:textId="38556954" w:rsidR="00736DE1" w:rsidRPr="009C3D5A" w:rsidRDefault="00084B40" w:rsidP="007950EC">
      <w:pPr>
        <w:numPr>
          <w:ilvl w:val="1"/>
          <w:numId w:val="1"/>
        </w:numPr>
        <w:tabs>
          <w:tab w:val="left" w:pos="1134"/>
        </w:tabs>
        <w:spacing w:before="120" w:after="240" w:line="276" w:lineRule="auto"/>
        <w:ind w:left="0" w:firstLine="0"/>
        <w:rPr>
          <w:rFonts w:asciiTheme="minorHAnsi" w:eastAsiaTheme="minorEastAsia" w:hAnsiTheme="minorHAnsi" w:cstheme="minorHAnsi"/>
          <w:color w:val="000000"/>
          <w:sz w:val="24"/>
          <w:szCs w:val="24"/>
        </w:rPr>
      </w:pPr>
      <w:r w:rsidRPr="009C3D5A">
        <w:rPr>
          <w:rFonts w:asciiTheme="minorHAnsi" w:eastAsia="Arial" w:hAnsiTheme="minorHAnsi" w:cstheme="minorHAnsi"/>
          <w:sz w:val="24"/>
          <w:szCs w:val="24"/>
        </w:rPr>
        <w:t>Encerrada a análise quanto à aceitação da proposta, o pregoeiro verificará a habilitação do licitante, observado o disposto neste Edital.</w:t>
      </w:r>
    </w:p>
    <w:p w14:paraId="422432DB" w14:textId="77777777" w:rsidR="00736DE1" w:rsidRPr="009C3D5A" w:rsidRDefault="009B76F0" w:rsidP="007950EC">
      <w:pPr>
        <w:pStyle w:val="Alnea"/>
        <w:numPr>
          <w:ilvl w:val="0"/>
          <w:numId w:val="1"/>
        </w:numPr>
        <w:pBdr>
          <w:top w:val="single" w:sz="4" w:space="1" w:color="auto"/>
          <w:left w:val="single" w:sz="4" w:space="4" w:color="auto"/>
          <w:bottom w:val="single" w:sz="4" w:space="1" w:color="auto"/>
          <w:right w:val="single" w:sz="4" w:space="4" w:color="auto"/>
        </w:pBdr>
        <w:shd w:val="clear" w:color="auto" w:fill="C2D69B"/>
        <w:tabs>
          <w:tab w:val="clear" w:pos="900"/>
          <w:tab w:val="num" w:pos="720"/>
          <w:tab w:val="left" w:pos="1134"/>
        </w:tabs>
        <w:spacing w:after="240" w:line="276" w:lineRule="auto"/>
        <w:ind w:left="0" w:firstLine="0"/>
        <w:rPr>
          <w:rFonts w:asciiTheme="minorHAnsi" w:hAnsiTheme="minorHAnsi" w:cstheme="minorHAnsi"/>
          <w:b/>
          <w:sz w:val="24"/>
          <w:szCs w:val="24"/>
        </w:rPr>
      </w:pPr>
      <w:r w:rsidRPr="009C3D5A">
        <w:rPr>
          <w:rFonts w:asciiTheme="minorHAnsi" w:hAnsiTheme="minorHAnsi" w:cstheme="minorHAnsi"/>
          <w:b/>
          <w:sz w:val="24"/>
          <w:szCs w:val="24"/>
        </w:rPr>
        <w:t>DA FORMULAÇÃO DOS LANCES</w:t>
      </w:r>
    </w:p>
    <w:p w14:paraId="6EF5540B" w14:textId="77777777" w:rsidR="005820B3" w:rsidRPr="009C3D5A" w:rsidRDefault="009B76F0" w:rsidP="007950EC">
      <w:pPr>
        <w:pStyle w:val="PargrafodaLista"/>
        <w:numPr>
          <w:ilvl w:val="1"/>
          <w:numId w:val="1"/>
        </w:numPr>
        <w:tabs>
          <w:tab w:val="left" w:pos="1134"/>
        </w:tabs>
        <w:autoSpaceDE w:val="0"/>
        <w:autoSpaceDN w:val="0"/>
        <w:adjustRightInd w:val="0"/>
        <w:spacing w:after="240" w:line="276" w:lineRule="auto"/>
        <w:ind w:left="0" w:firstLine="0"/>
        <w:rPr>
          <w:rFonts w:asciiTheme="minorHAnsi" w:hAnsiTheme="minorHAnsi" w:cstheme="minorHAnsi"/>
          <w:sz w:val="24"/>
          <w:szCs w:val="24"/>
        </w:rPr>
      </w:pPr>
      <w:r w:rsidRPr="009C3D5A">
        <w:rPr>
          <w:rFonts w:asciiTheme="minorHAnsi" w:hAnsiTheme="minorHAnsi" w:cstheme="minorHAnsi"/>
          <w:sz w:val="24"/>
          <w:szCs w:val="24"/>
        </w:rPr>
        <w:t>Aberta a etapa competitiva, as licitantes classificadas poderão encaminhar lances sucessivos, exclusivamente por meio do sistema, sendo imediatamente informadas do horário e valor consignados no registro de cada lance.</w:t>
      </w:r>
    </w:p>
    <w:p w14:paraId="725C08D8" w14:textId="77777777" w:rsidR="005820B3" w:rsidRPr="009C3D5A" w:rsidRDefault="009B76F0" w:rsidP="007950EC">
      <w:pPr>
        <w:pStyle w:val="PargrafodaLista"/>
        <w:numPr>
          <w:ilvl w:val="1"/>
          <w:numId w:val="1"/>
        </w:numPr>
        <w:tabs>
          <w:tab w:val="left" w:pos="1134"/>
        </w:tabs>
        <w:autoSpaceDE w:val="0"/>
        <w:autoSpaceDN w:val="0"/>
        <w:adjustRightInd w:val="0"/>
        <w:spacing w:after="240" w:line="276" w:lineRule="auto"/>
        <w:ind w:left="0" w:firstLine="0"/>
        <w:rPr>
          <w:rFonts w:asciiTheme="minorHAnsi" w:hAnsiTheme="minorHAnsi" w:cstheme="minorHAnsi"/>
          <w:sz w:val="24"/>
          <w:szCs w:val="24"/>
        </w:rPr>
      </w:pPr>
      <w:r w:rsidRPr="009C3D5A">
        <w:rPr>
          <w:rFonts w:asciiTheme="minorHAnsi" w:hAnsiTheme="minorHAnsi" w:cstheme="minorHAnsi"/>
          <w:sz w:val="24"/>
          <w:szCs w:val="24"/>
        </w:rPr>
        <w:t>O lance deverá ser ofertado pelo valor unitário do item ou percentual de desconto.</w:t>
      </w:r>
    </w:p>
    <w:p w14:paraId="59E49DD2" w14:textId="77777777" w:rsidR="005820B3" w:rsidRPr="009C3D5A" w:rsidRDefault="009B76F0" w:rsidP="007950EC">
      <w:pPr>
        <w:pStyle w:val="PargrafodaLista"/>
        <w:numPr>
          <w:ilvl w:val="1"/>
          <w:numId w:val="1"/>
        </w:numPr>
        <w:tabs>
          <w:tab w:val="left" w:pos="1134"/>
        </w:tabs>
        <w:autoSpaceDE w:val="0"/>
        <w:autoSpaceDN w:val="0"/>
        <w:adjustRightInd w:val="0"/>
        <w:spacing w:after="240" w:line="276" w:lineRule="auto"/>
        <w:ind w:left="0" w:firstLine="0"/>
        <w:rPr>
          <w:rFonts w:asciiTheme="minorHAnsi" w:hAnsiTheme="minorHAnsi" w:cstheme="minorHAnsi"/>
          <w:sz w:val="24"/>
          <w:szCs w:val="24"/>
        </w:rPr>
      </w:pPr>
      <w:r w:rsidRPr="009C3D5A">
        <w:rPr>
          <w:rFonts w:asciiTheme="minorHAnsi" w:hAnsiTheme="minorHAnsi" w:cstheme="minorHAnsi"/>
          <w:sz w:val="24"/>
          <w:szCs w:val="24"/>
        </w:rPr>
        <w:t xml:space="preserve">A licitante somente poderá oferecer lance inferior ao </w:t>
      </w:r>
      <w:r w:rsidR="000266F0" w:rsidRPr="009C3D5A">
        <w:rPr>
          <w:rFonts w:asciiTheme="minorHAnsi" w:hAnsiTheme="minorHAnsi" w:cstheme="minorHAnsi"/>
          <w:sz w:val="24"/>
          <w:szCs w:val="24"/>
        </w:rPr>
        <w:t>último</w:t>
      </w:r>
      <w:r w:rsidRPr="009C3D5A">
        <w:rPr>
          <w:rFonts w:asciiTheme="minorHAnsi" w:hAnsiTheme="minorHAnsi" w:cstheme="minorHAnsi"/>
          <w:sz w:val="24"/>
          <w:szCs w:val="24"/>
        </w:rPr>
        <w:t xml:space="preserve"> por ela ofertado e registrado pelo sistema, observando o intervalo mínimo de diferença entre os lances estabelecidos no subitem 3.4 deste edital.</w:t>
      </w:r>
    </w:p>
    <w:p w14:paraId="55C12D87" w14:textId="77777777" w:rsidR="005820B3" w:rsidRPr="009C3D5A" w:rsidRDefault="009B76F0" w:rsidP="007950EC">
      <w:pPr>
        <w:pStyle w:val="PargrafodaLista"/>
        <w:numPr>
          <w:ilvl w:val="1"/>
          <w:numId w:val="1"/>
        </w:numPr>
        <w:tabs>
          <w:tab w:val="left" w:pos="1134"/>
        </w:tabs>
        <w:autoSpaceDE w:val="0"/>
        <w:autoSpaceDN w:val="0"/>
        <w:adjustRightInd w:val="0"/>
        <w:spacing w:after="240" w:line="276" w:lineRule="auto"/>
        <w:ind w:left="0" w:firstLine="0"/>
        <w:rPr>
          <w:rFonts w:asciiTheme="minorHAnsi" w:hAnsiTheme="minorHAnsi" w:cstheme="minorHAnsi"/>
          <w:sz w:val="24"/>
          <w:szCs w:val="24"/>
        </w:rPr>
      </w:pPr>
      <w:r w:rsidRPr="009C3D5A">
        <w:rPr>
          <w:rFonts w:asciiTheme="minorHAnsi" w:hAnsiTheme="minorHAnsi" w:cstheme="minorHAnsi"/>
          <w:sz w:val="24"/>
          <w:szCs w:val="24"/>
        </w:rPr>
        <w:t>Durante o transcurso da sessão pública</w:t>
      </w:r>
      <w:r w:rsidR="006779CC" w:rsidRPr="009C3D5A">
        <w:rPr>
          <w:rFonts w:asciiTheme="minorHAnsi" w:hAnsiTheme="minorHAnsi" w:cstheme="minorHAnsi"/>
          <w:sz w:val="24"/>
          <w:szCs w:val="24"/>
        </w:rPr>
        <w:t>, as licitantes serão informadas, em tempo real, do valor do menor lance registrado, vedada a identificação da licitante.</w:t>
      </w:r>
    </w:p>
    <w:p w14:paraId="5CFD21A3" w14:textId="77777777" w:rsidR="005820B3" w:rsidRPr="009C3D5A" w:rsidRDefault="006779CC" w:rsidP="007950EC">
      <w:pPr>
        <w:pStyle w:val="PargrafodaLista"/>
        <w:numPr>
          <w:ilvl w:val="1"/>
          <w:numId w:val="1"/>
        </w:numPr>
        <w:tabs>
          <w:tab w:val="left" w:pos="1134"/>
        </w:tabs>
        <w:autoSpaceDE w:val="0"/>
        <w:autoSpaceDN w:val="0"/>
        <w:adjustRightInd w:val="0"/>
        <w:spacing w:after="240" w:line="276" w:lineRule="auto"/>
        <w:ind w:left="0" w:firstLine="0"/>
        <w:rPr>
          <w:rFonts w:asciiTheme="minorHAnsi" w:hAnsiTheme="minorHAnsi" w:cstheme="minorHAnsi"/>
          <w:sz w:val="24"/>
          <w:szCs w:val="24"/>
        </w:rPr>
      </w:pPr>
      <w:r w:rsidRPr="009C3D5A">
        <w:rPr>
          <w:rFonts w:asciiTheme="minorHAnsi" w:hAnsiTheme="minorHAnsi" w:cstheme="minorHAnsi"/>
          <w:sz w:val="24"/>
          <w:szCs w:val="24"/>
        </w:rPr>
        <w:t>Não serão aceitos dois ou mais lances iguais e prevalecerá aquele que for recebido e registrado primeiro.</w:t>
      </w:r>
    </w:p>
    <w:p w14:paraId="18A983FB" w14:textId="77777777" w:rsidR="005820B3" w:rsidRPr="009C3D5A" w:rsidRDefault="006779CC" w:rsidP="007950EC">
      <w:pPr>
        <w:pStyle w:val="PargrafodaLista"/>
        <w:numPr>
          <w:ilvl w:val="1"/>
          <w:numId w:val="1"/>
        </w:numPr>
        <w:tabs>
          <w:tab w:val="left" w:pos="1134"/>
        </w:tabs>
        <w:autoSpaceDE w:val="0"/>
        <w:autoSpaceDN w:val="0"/>
        <w:adjustRightInd w:val="0"/>
        <w:spacing w:after="240" w:line="276" w:lineRule="auto"/>
        <w:ind w:left="0" w:firstLine="0"/>
        <w:rPr>
          <w:rFonts w:asciiTheme="minorHAnsi" w:hAnsiTheme="minorHAnsi" w:cstheme="minorHAnsi"/>
          <w:sz w:val="24"/>
          <w:szCs w:val="24"/>
        </w:rPr>
      </w:pPr>
      <w:r w:rsidRPr="009C3D5A">
        <w:rPr>
          <w:rFonts w:asciiTheme="minorHAnsi" w:hAnsiTheme="minorHAnsi" w:cstheme="minorHAnsi"/>
          <w:sz w:val="24"/>
          <w:szCs w:val="24"/>
        </w:rPr>
        <w:t>Os lances apresentados e levados em consideração para efeito de julgamento serão de exclusiva e total responsabilidade da licitante, não lhe cabendo o direito de pleitear qualquer alteração.</w:t>
      </w:r>
    </w:p>
    <w:p w14:paraId="130E4924" w14:textId="77777777" w:rsidR="005820B3" w:rsidRPr="009C3D5A" w:rsidRDefault="006779CC" w:rsidP="007950EC">
      <w:pPr>
        <w:pStyle w:val="PargrafodaLista"/>
        <w:numPr>
          <w:ilvl w:val="1"/>
          <w:numId w:val="1"/>
        </w:numPr>
        <w:tabs>
          <w:tab w:val="left" w:pos="1134"/>
        </w:tabs>
        <w:autoSpaceDE w:val="0"/>
        <w:autoSpaceDN w:val="0"/>
        <w:adjustRightInd w:val="0"/>
        <w:spacing w:after="240" w:line="276" w:lineRule="auto"/>
        <w:ind w:left="0" w:firstLine="0"/>
        <w:rPr>
          <w:rFonts w:asciiTheme="minorHAnsi" w:hAnsiTheme="minorHAnsi" w:cstheme="minorHAnsi"/>
          <w:sz w:val="24"/>
          <w:szCs w:val="24"/>
        </w:rPr>
      </w:pPr>
      <w:r w:rsidRPr="009C3D5A">
        <w:rPr>
          <w:rFonts w:asciiTheme="minorHAnsi" w:hAnsiTheme="minorHAnsi" w:cstheme="minorHAnsi"/>
          <w:sz w:val="24"/>
          <w:szCs w:val="24"/>
        </w:rPr>
        <w:t>Durante a fase de lances, o pregoeiro poderá excluir, justificadamente, lance cujo valor seja manifestamente inexequível.</w:t>
      </w:r>
    </w:p>
    <w:p w14:paraId="36E90B65" w14:textId="77777777" w:rsidR="005820B3" w:rsidRPr="009C3D5A" w:rsidRDefault="006779CC" w:rsidP="007950EC">
      <w:pPr>
        <w:pStyle w:val="PargrafodaLista"/>
        <w:numPr>
          <w:ilvl w:val="1"/>
          <w:numId w:val="1"/>
        </w:numPr>
        <w:tabs>
          <w:tab w:val="left" w:pos="1134"/>
        </w:tabs>
        <w:autoSpaceDE w:val="0"/>
        <w:autoSpaceDN w:val="0"/>
        <w:adjustRightInd w:val="0"/>
        <w:spacing w:after="240" w:line="276" w:lineRule="auto"/>
        <w:ind w:left="0" w:firstLine="0"/>
        <w:rPr>
          <w:rFonts w:asciiTheme="minorHAnsi" w:hAnsiTheme="minorHAnsi" w:cstheme="minorHAnsi"/>
          <w:sz w:val="24"/>
          <w:szCs w:val="24"/>
        </w:rPr>
      </w:pPr>
      <w:r w:rsidRPr="009C3D5A">
        <w:rPr>
          <w:rFonts w:asciiTheme="minorHAnsi" w:hAnsiTheme="minorHAnsi" w:cstheme="minorHAnsi"/>
          <w:sz w:val="24"/>
          <w:szCs w:val="24"/>
        </w:rPr>
        <w:lastRenderedPageBreak/>
        <w:t>Se ocorrer a desconexão do pregoeiro no decorrer da etapa de lances, e o sistema eletrônico permanecer acessível às licitantes, os lances continuarão sendo recebidos, sem prejuízo dos atos realizados.</w:t>
      </w:r>
    </w:p>
    <w:p w14:paraId="203C2B62" w14:textId="2A7CDEFA" w:rsidR="005820B3" w:rsidRPr="009C3D5A" w:rsidRDefault="006779CC" w:rsidP="007950EC">
      <w:pPr>
        <w:pStyle w:val="PargrafodaLista"/>
        <w:numPr>
          <w:ilvl w:val="1"/>
          <w:numId w:val="1"/>
        </w:numPr>
        <w:tabs>
          <w:tab w:val="left" w:pos="1134"/>
        </w:tabs>
        <w:autoSpaceDE w:val="0"/>
        <w:autoSpaceDN w:val="0"/>
        <w:adjustRightInd w:val="0"/>
        <w:spacing w:after="240" w:line="276" w:lineRule="auto"/>
        <w:ind w:left="0" w:firstLine="0"/>
        <w:rPr>
          <w:rFonts w:asciiTheme="minorHAnsi" w:hAnsiTheme="minorHAnsi" w:cstheme="minorHAnsi"/>
          <w:sz w:val="24"/>
          <w:szCs w:val="24"/>
        </w:rPr>
      </w:pPr>
      <w:r w:rsidRPr="009C3D5A">
        <w:rPr>
          <w:rFonts w:asciiTheme="minorHAnsi" w:hAnsiTheme="minorHAnsi" w:cstheme="minorHAnsi"/>
          <w:sz w:val="24"/>
          <w:szCs w:val="24"/>
        </w:rPr>
        <w:t>No caso de a desconexão do pregoeiro persistir no tempo superior a 10 (dez) minutos, a sessão pública do pregão será suspensa e reiniciada somente e</w:t>
      </w:r>
      <w:r w:rsidR="00E320FC" w:rsidRPr="009C3D5A">
        <w:rPr>
          <w:rFonts w:asciiTheme="minorHAnsi" w:hAnsiTheme="minorHAnsi" w:cstheme="minorHAnsi"/>
          <w:sz w:val="24"/>
          <w:szCs w:val="24"/>
        </w:rPr>
        <w:t xml:space="preserve"> </w:t>
      </w:r>
      <w:r w:rsidRPr="009C3D5A">
        <w:rPr>
          <w:rFonts w:asciiTheme="minorHAnsi" w:hAnsiTheme="minorHAnsi" w:cstheme="minorHAnsi"/>
          <w:sz w:val="24"/>
          <w:szCs w:val="24"/>
        </w:rPr>
        <w:t xml:space="preserve">corridas 24 (vinte e quatro) horas após a comunicação expressa do fato aos participantes no sitio </w:t>
      </w:r>
      <w:hyperlink r:id="rId31" w:history="1">
        <w:r w:rsidRPr="009C3D5A">
          <w:rPr>
            <w:rStyle w:val="Hyperlink"/>
            <w:rFonts w:asciiTheme="minorHAnsi" w:hAnsiTheme="minorHAnsi" w:cstheme="minorHAnsi"/>
            <w:sz w:val="24"/>
            <w:szCs w:val="24"/>
          </w:rPr>
          <w:t>www.comprasgovernamentais.gov.br</w:t>
        </w:r>
      </w:hyperlink>
      <w:r w:rsidRPr="009C3D5A">
        <w:rPr>
          <w:rFonts w:asciiTheme="minorHAnsi" w:hAnsiTheme="minorHAnsi" w:cstheme="minorHAnsi"/>
          <w:sz w:val="24"/>
          <w:szCs w:val="24"/>
        </w:rPr>
        <w:t xml:space="preserve">. </w:t>
      </w:r>
    </w:p>
    <w:p w14:paraId="1D339309" w14:textId="3ADE12EE" w:rsidR="00F874B2" w:rsidRPr="009C3D5A" w:rsidRDefault="00F874B2" w:rsidP="007950EC">
      <w:pPr>
        <w:pStyle w:val="Nivel2"/>
        <w:numPr>
          <w:ilvl w:val="1"/>
          <w:numId w:val="1"/>
        </w:numPr>
        <w:tabs>
          <w:tab w:val="left" w:pos="1134"/>
        </w:tabs>
        <w:spacing w:after="240"/>
        <w:ind w:left="0" w:firstLine="0"/>
        <w:rPr>
          <w:rFonts w:asciiTheme="minorHAnsi" w:hAnsiTheme="minorHAnsi" w:cstheme="minorHAnsi"/>
          <w:sz w:val="24"/>
          <w:szCs w:val="24"/>
        </w:rPr>
      </w:pPr>
      <w:bookmarkStart w:id="30" w:name="_Hlk113697759"/>
      <w:r w:rsidRPr="009C3D5A">
        <w:rPr>
          <w:rFonts w:asciiTheme="minorHAnsi" w:hAnsiTheme="minorHAnsi" w:cstheme="minorHAnsi"/>
          <w:sz w:val="24"/>
          <w:szCs w:val="24"/>
        </w:rPr>
        <w:t>Será adotado para o envio de lances no pregão eletrônico o modo de disputa “aberto</w:t>
      </w:r>
      <w:r w:rsidR="000A6D75">
        <w:rPr>
          <w:rFonts w:asciiTheme="minorHAnsi" w:hAnsiTheme="minorHAnsi" w:cstheme="minorHAnsi"/>
          <w:sz w:val="24"/>
          <w:szCs w:val="24"/>
        </w:rPr>
        <w:t>-</w:t>
      </w:r>
      <w:r w:rsidR="00820B89">
        <w:rPr>
          <w:rFonts w:asciiTheme="minorHAnsi" w:hAnsiTheme="minorHAnsi" w:cstheme="minorHAnsi"/>
          <w:sz w:val="24"/>
          <w:szCs w:val="24"/>
        </w:rPr>
        <w:t>fechado</w:t>
      </w:r>
      <w:r w:rsidRPr="009C3D5A">
        <w:rPr>
          <w:rFonts w:asciiTheme="minorHAnsi" w:hAnsiTheme="minorHAnsi" w:cstheme="minorHAnsi"/>
          <w:sz w:val="24"/>
          <w:szCs w:val="24"/>
        </w:rPr>
        <w:t>”, os licitantes apresentarão lances públicos e sucessivos, com prorrogações.</w:t>
      </w:r>
    </w:p>
    <w:p w14:paraId="5E9C8DF8" w14:textId="77777777" w:rsidR="00F874B2" w:rsidRPr="009C3D5A" w:rsidRDefault="00F874B2" w:rsidP="007950EC">
      <w:pPr>
        <w:pStyle w:val="Nivel3"/>
        <w:numPr>
          <w:ilvl w:val="2"/>
          <w:numId w:val="1"/>
        </w:numPr>
        <w:tabs>
          <w:tab w:val="left" w:pos="1134"/>
        </w:tabs>
        <w:spacing w:after="240"/>
        <w:ind w:left="0" w:firstLine="0"/>
        <w:rPr>
          <w:rFonts w:asciiTheme="minorHAnsi" w:hAnsiTheme="minorHAnsi" w:cstheme="minorHAnsi"/>
          <w:sz w:val="24"/>
          <w:szCs w:val="24"/>
        </w:rPr>
      </w:pPr>
      <w:bookmarkStart w:id="31" w:name="_Hlk113697816"/>
      <w:bookmarkEnd w:id="30"/>
      <w:r w:rsidRPr="009C3D5A">
        <w:rPr>
          <w:rFonts w:asciiTheme="minorHAnsi" w:hAnsiTheme="minorHAnsi" w:cstheme="minorHAnsi"/>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36FF4ACC" w14:textId="77777777" w:rsidR="00F874B2" w:rsidRPr="009C3D5A" w:rsidRDefault="00F874B2" w:rsidP="007950EC">
      <w:pPr>
        <w:pStyle w:val="Nivel3"/>
        <w:numPr>
          <w:ilvl w:val="2"/>
          <w:numId w:val="1"/>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7AE53691" w14:textId="77777777" w:rsidR="00F874B2" w:rsidRPr="009C3D5A" w:rsidRDefault="00F874B2" w:rsidP="007950EC">
      <w:pPr>
        <w:pStyle w:val="Nivel3"/>
        <w:numPr>
          <w:ilvl w:val="2"/>
          <w:numId w:val="1"/>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Não havendo novos lances na forma estabelecida nos itens anteriores, a sessão pública encerrar-se-á automaticamente, e o sistema ordenará e divulgará os lances conforme a ordem final de classificação.</w:t>
      </w:r>
    </w:p>
    <w:p w14:paraId="466B5D4C" w14:textId="77777777" w:rsidR="00F874B2" w:rsidRPr="009C3D5A" w:rsidRDefault="00F874B2" w:rsidP="007950EC">
      <w:pPr>
        <w:pStyle w:val="Nivel3"/>
        <w:numPr>
          <w:ilvl w:val="2"/>
          <w:numId w:val="1"/>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FE719EF" w14:textId="77777777" w:rsidR="00F874B2" w:rsidRPr="009C3D5A" w:rsidRDefault="00F874B2" w:rsidP="007950EC">
      <w:pPr>
        <w:pStyle w:val="Nivel3"/>
        <w:numPr>
          <w:ilvl w:val="2"/>
          <w:numId w:val="1"/>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Após o reinício previsto no item supra, os licitantes serão convocados para apresentar lances intermediários.</w:t>
      </w:r>
      <w:bookmarkStart w:id="32" w:name="_Hlk113631522"/>
      <w:bookmarkEnd w:id="31"/>
    </w:p>
    <w:bookmarkEnd w:id="32"/>
    <w:p w14:paraId="7FDA99D2" w14:textId="77777777" w:rsidR="00F874B2" w:rsidRPr="009C3D5A" w:rsidRDefault="00F874B2" w:rsidP="007950EC">
      <w:pPr>
        <w:pStyle w:val="Nivel2"/>
        <w:numPr>
          <w:ilvl w:val="1"/>
          <w:numId w:val="1"/>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Caso seja adotado para o envio de lances no pregão eletrônico o modo de disputa “aberto e fechado”, os licitantes apresentarão lances públicos e sucessivos, com lance final e fechado.</w:t>
      </w:r>
    </w:p>
    <w:p w14:paraId="004C0FBE" w14:textId="77777777" w:rsidR="00F874B2" w:rsidRPr="009C3D5A" w:rsidRDefault="00F874B2" w:rsidP="007950EC">
      <w:pPr>
        <w:pStyle w:val="Nivel3"/>
        <w:numPr>
          <w:ilvl w:val="2"/>
          <w:numId w:val="1"/>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0D00730" w14:textId="77777777" w:rsidR="000C32D6" w:rsidRPr="009C3D5A" w:rsidRDefault="000C32D6" w:rsidP="007950EC">
      <w:pPr>
        <w:pStyle w:val="Nivel3"/>
        <w:numPr>
          <w:ilvl w:val="2"/>
          <w:numId w:val="1"/>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lastRenderedPageBreak/>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7B07CA7" w14:textId="77777777" w:rsidR="000C32D6" w:rsidRPr="009C3D5A" w:rsidRDefault="000C32D6" w:rsidP="007950EC">
      <w:pPr>
        <w:pStyle w:val="Nivel3"/>
        <w:numPr>
          <w:ilvl w:val="2"/>
          <w:numId w:val="1"/>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No procedimento de que trata o subitem supra, o licitante poderá optar por manter o seu último lance da etapa aberta, ou por ofertar melhor lance.</w:t>
      </w:r>
    </w:p>
    <w:p w14:paraId="08AADFB3" w14:textId="77777777" w:rsidR="000C32D6" w:rsidRPr="009C3D5A" w:rsidRDefault="000C32D6" w:rsidP="007950EC">
      <w:pPr>
        <w:pStyle w:val="Nivel3"/>
        <w:numPr>
          <w:ilvl w:val="2"/>
          <w:numId w:val="1"/>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E547F04" w14:textId="77777777" w:rsidR="000C32D6" w:rsidRPr="009C3D5A" w:rsidRDefault="000C32D6" w:rsidP="007950EC">
      <w:pPr>
        <w:pStyle w:val="Nivel3"/>
        <w:numPr>
          <w:ilvl w:val="2"/>
          <w:numId w:val="1"/>
        </w:numPr>
        <w:tabs>
          <w:tab w:val="left" w:pos="1134"/>
        </w:tabs>
        <w:spacing w:after="240"/>
        <w:ind w:left="0" w:firstLine="0"/>
        <w:rPr>
          <w:rFonts w:asciiTheme="minorHAnsi" w:hAnsiTheme="minorHAnsi" w:cstheme="minorHAnsi"/>
          <w:sz w:val="24"/>
          <w:szCs w:val="24"/>
        </w:rPr>
      </w:pPr>
      <w:bookmarkStart w:id="33" w:name="_Hlk113698144"/>
      <w:r w:rsidRPr="009C3D5A">
        <w:rPr>
          <w:rFonts w:asciiTheme="minorHAnsi" w:hAnsiTheme="minorHAnsi" w:cstheme="minorHAnsi"/>
          <w:sz w:val="24"/>
          <w:szCs w:val="24"/>
        </w:rPr>
        <w:t>Após o término dos prazos estabelecidos nos itens anteriores, o sistema ordenará e divulgará os lances segundo a ordem crescente de valores.</w:t>
      </w:r>
    </w:p>
    <w:p w14:paraId="2A997DA4" w14:textId="17A97BE0" w:rsidR="000C32D6" w:rsidRPr="009C3D5A" w:rsidRDefault="000C32D6" w:rsidP="007950EC">
      <w:pPr>
        <w:pStyle w:val="Nivel2"/>
        <w:numPr>
          <w:ilvl w:val="1"/>
          <w:numId w:val="1"/>
        </w:numPr>
        <w:tabs>
          <w:tab w:val="left" w:pos="1134"/>
        </w:tabs>
        <w:spacing w:after="240"/>
        <w:ind w:left="0" w:firstLine="0"/>
        <w:rPr>
          <w:rFonts w:asciiTheme="minorHAnsi" w:hAnsiTheme="minorHAnsi" w:cstheme="minorHAnsi"/>
          <w:sz w:val="24"/>
          <w:szCs w:val="24"/>
        </w:rPr>
      </w:pPr>
      <w:bookmarkStart w:id="34" w:name="_Ref116973524"/>
      <w:bookmarkEnd w:id="33"/>
      <w:r w:rsidRPr="009C3D5A">
        <w:rPr>
          <w:rFonts w:asciiTheme="minorHAnsi" w:hAnsiTheme="minorHAnsi" w:cstheme="minorHAnsi"/>
          <w:sz w:val="24"/>
          <w:szCs w:val="24"/>
        </w:rPr>
        <w:t>Caso seja adotado para o envio de lances no pregão eletrônico o modo de disputa “aberto</w:t>
      </w:r>
      <w:r w:rsidR="00EA6B92">
        <w:rPr>
          <w:rFonts w:asciiTheme="minorHAnsi" w:hAnsiTheme="minorHAnsi" w:cstheme="minorHAnsi"/>
          <w:sz w:val="24"/>
          <w:szCs w:val="24"/>
        </w:rPr>
        <w:t>-fechado</w:t>
      </w:r>
      <w:r w:rsidRPr="009C3D5A">
        <w:rPr>
          <w:rFonts w:asciiTheme="minorHAnsi" w:hAnsiTheme="minorHAnsi" w:cstheme="minorHAnsi"/>
          <w:sz w:val="24"/>
          <w:szCs w:val="24"/>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4"/>
    </w:p>
    <w:p w14:paraId="5D75D777" w14:textId="4F4BE2DB" w:rsidR="000C32D6" w:rsidRPr="009C3D5A" w:rsidRDefault="000C32D6" w:rsidP="007950EC">
      <w:pPr>
        <w:pStyle w:val="Nivel3"/>
        <w:numPr>
          <w:ilvl w:val="2"/>
          <w:numId w:val="1"/>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 xml:space="preserve">Não havendo pelo menos </w:t>
      </w:r>
      <w:proofErr w:type="gramStart"/>
      <w:r w:rsidRPr="009C3D5A">
        <w:rPr>
          <w:rFonts w:asciiTheme="minorHAnsi" w:hAnsiTheme="minorHAnsi" w:cstheme="minorHAnsi"/>
          <w:sz w:val="24"/>
          <w:szCs w:val="24"/>
        </w:rPr>
        <w:t>3</w:t>
      </w:r>
      <w:proofErr w:type="gramEnd"/>
      <w:r w:rsidRPr="009C3D5A">
        <w:rPr>
          <w:rFonts w:asciiTheme="minorHAnsi" w:hAnsiTheme="minorHAnsi" w:cstheme="minorHAnsi"/>
          <w:sz w:val="24"/>
          <w:szCs w:val="24"/>
        </w:rPr>
        <w:t xml:space="preserve"> (três) propostas nas condições definidas no item </w:t>
      </w:r>
      <w:r w:rsidRPr="009C3D5A">
        <w:rPr>
          <w:rFonts w:asciiTheme="minorHAnsi" w:hAnsiTheme="minorHAnsi" w:cstheme="minorHAnsi"/>
          <w:sz w:val="24"/>
          <w:szCs w:val="24"/>
        </w:rPr>
        <w:fldChar w:fldCharType="begin"/>
      </w:r>
      <w:r w:rsidRPr="009C3D5A">
        <w:rPr>
          <w:rFonts w:asciiTheme="minorHAnsi" w:hAnsiTheme="minorHAnsi" w:cstheme="minorHAnsi"/>
          <w:sz w:val="24"/>
          <w:szCs w:val="24"/>
        </w:rPr>
        <w:instrText xml:space="preserve"> REF _Ref116973524 \r \h  \* MERGEFORMAT </w:instrText>
      </w:r>
      <w:r w:rsidRPr="009C3D5A">
        <w:rPr>
          <w:rFonts w:asciiTheme="minorHAnsi" w:hAnsiTheme="minorHAnsi" w:cstheme="minorHAnsi"/>
          <w:sz w:val="24"/>
          <w:szCs w:val="24"/>
        </w:rPr>
      </w:r>
      <w:r w:rsidRPr="009C3D5A">
        <w:rPr>
          <w:rFonts w:asciiTheme="minorHAnsi" w:hAnsiTheme="minorHAnsi" w:cstheme="minorHAnsi"/>
          <w:sz w:val="24"/>
          <w:szCs w:val="24"/>
        </w:rPr>
        <w:fldChar w:fldCharType="separate"/>
      </w:r>
      <w:r w:rsidR="002F5F67">
        <w:rPr>
          <w:rFonts w:asciiTheme="minorHAnsi" w:hAnsiTheme="minorHAnsi" w:cstheme="minorHAnsi"/>
          <w:sz w:val="24"/>
          <w:szCs w:val="24"/>
        </w:rPr>
        <w:t>9.12</w:t>
      </w:r>
      <w:r w:rsidRPr="009C3D5A">
        <w:rPr>
          <w:rFonts w:asciiTheme="minorHAnsi" w:hAnsiTheme="minorHAnsi" w:cstheme="minorHAnsi"/>
          <w:sz w:val="24"/>
          <w:szCs w:val="24"/>
        </w:rPr>
        <w:fldChar w:fldCharType="end"/>
      </w:r>
      <w:r w:rsidRPr="009C3D5A">
        <w:rPr>
          <w:rFonts w:asciiTheme="minorHAnsi" w:hAnsiTheme="minorHAnsi" w:cstheme="minorHAnsi"/>
          <w:sz w:val="24"/>
          <w:szCs w:val="24"/>
        </w:rPr>
        <w:t>, poderão os licitantes que apresentaram as três melhores propostas, consideradas as empatadas, oferecer novos lances sucessivos.</w:t>
      </w:r>
    </w:p>
    <w:p w14:paraId="0CD7D6BC" w14:textId="77777777" w:rsidR="000C32D6" w:rsidRPr="009C3D5A" w:rsidRDefault="000C32D6" w:rsidP="007950EC">
      <w:pPr>
        <w:pStyle w:val="Nivel3"/>
        <w:numPr>
          <w:ilvl w:val="2"/>
          <w:numId w:val="1"/>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4F55B05B" w14:textId="77777777" w:rsidR="000C32D6" w:rsidRPr="009C3D5A" w:rsidRDefault="000C32D6" w:rsidP="007950EC">
      <w:pPr>
        <w:pStyle w:val="Nivel3"/>
        <w:numPr>
          <w:ilvl w:val="2"/>
          <w:numId w:val="1"/>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55B6688" w14:textId="77777777" w:rsidR="000C32D6" w:rsidRPr="009C3D5A" w:rsidRDefault="000C32D6" w:rsidP="007950EC">
      <w:pPr>
        <w:pStyle w:val="Nivel3"/>
        <w:numPr>
          <w:ilvl w:val="2"/>
          <w:numId w:val="1"/>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Não havendo novos lances na forma estabelecida nos itens anteriores, a sessão pública encerrar-se-á automaticamente, e o sistema ordenará e divulgará os lances conforme a ordem final de classificação.</w:t>
      </w:r>
    </w:p>
    <w:p w14:paraId="3E793038" w14:textId="77777777" w:rsidR="000C32D6" w:rsidRPr="009C3D5A" w:rsidRDefault="000C32D6" w:rsidP="007950EC">
      <w:pPr>
        <w:pStyle w:val="Nivel3"/>
        <w:numPr>
          <w:ilvl w:val="2"/>
          <w:numId w:val="1"/>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 xml:space="preserve">Definida a melhor proposta, se a diferença em relação à proposta classificada em segundo lugar for de pelo menos 5% (cinco por cento), o pregoeiro, auxiliado pela </w:t>
      </w:r>
      <w:r w:rsidRPr="009C3D5A">
        <w:rPr>
          <w:rFonts w:asciiTheme="minorHAnsi" w:hAnsiTheme="minorHAnsi" w:cstheme="minorHAnsi"/>
          <w:sz w:val="24"/>
          <w:szCs w:val="24"/>
        </w:rPr>
        <w:lastRenderedPageBreak/>
        <w:t>equipe de apoio, poderá admitir o reinício da disputa aberta, para a definição das demais colocações.</w:t>
      </w:r>
    </w:p>
    <w:p w14:paraId="4A3BB2C1" w14:textId="77777777" w:rsidR="000C32D6" w:rsidRPr="009C3D5A" w:rsidRDefault="000C32D6" w:rsidP="007950EC">
      <w:pPr>
        <w:pStyle w:val="Nivel3"/>
        <w:numPr>
          <w:ilvl w:val="2"/>
          <w:numId w:val="1"/>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 xml:space="preserve">Após o reinício previsto no subitem supra, os licitantes serão convocados para apresentar lances intermediários.  </w:t>
      </w:r>
    </w:p>
    <w:p w14:paraId="6F456ADB" w14:textId="77777777" w:rsidR="000C32D6" w:rsidRPr="009C3D5A" w:rsidRDefault="000C32D6" w:rsidP="007950EC">
      <w:pPr>
        <w:pStyle w:val="Nivel2"/>
        <w:numPr>
          <w:ilvl w:val="1"/>
          <w:numId w:val="1"/>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Após o término dos prazos estabelecidos nos subitens anteriores, o sistema ordenará e divulgará os lances segundo a ordem crescente de valores.</w:t>
      </w:r>
    </w:p>
    <w:p w14:paraId="55213E1B" w14:textId="77777777" w:rsidR="000C32D6" w:rsidRPr="009C3D5A" w:rsidRDefault="000C32D6" w:rsidP="007950EC">
      <w:pPr>
        <w:pStyle w:val="Nivel2"/>
        <w:numPr>
          <w:ilvl w:val="1"/>
          <w:numId w:val="1"/>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 xml:space="preserve">Não serão aceitos dois ou mais lances de mesmo valor, prevalecendo aquele que for recebido e registrado em primeiro lugar. </w:t>
      </w:r>
    </w:p>
    <w:p w14:paraId="77587709" w14:textId="77777777" w:rsidR="000C32D6" w:rsidRPr="009C3D5A" w:rsidRDefault="000C32D6" w:rsidP="007950EC">
      <w:pPr>
        <w:pStyle w:val="Nivel2"/>
        <w:numPr>
          <w:ilvl w:val="1"/>
          <w:numId w:val="1"/>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 xml:space="preserve">Durante o transcurso da sessão pública, os licitantes serão informados, em tempo real, do valor do menor lance registrado, vedada a identificação do licitante. </w:t>
      </w:r>
    </w:p>
    <w:p w14:paraId="17DB7D52" w14:textId="77777777" w:rsidR="000C32D6" w:rsidRPr="009C3D5A" w:rsidRDefault="000C32D6" w:rsidP="007950EC">
      <w:pPr>
        <w:pStyle w:val="Nivel2"/>
        <w:numPr>
          <w:ilvl w:val="1"/>
          <w:numId w:val="1"/>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 xml:space="preserve">No caso de desconexão com o Pregoeiro, no decorrer da etapa competitiva do Pregão, o sistema eletrônico poderá permanecer acessível aos licitantes para a recepção dos lances. </w:t>
      </w:r>
    </w:p>
    <w:p w14:paraId="5A637FBD" w14:textId="77777777" w:rsidR="000C32D6" w:rsidRPr="009C3D5A" w:rsidRDefault="000C32D6" w:rsidP="007950EC">
      <w:pPr>
        <w:pStyle w:val="Nivel2"/>
        <w:numPr>
          <w:ilvl w:val="1"/>
          <w:numId w:val="1"/>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 xml:space="preserve">Quando a desconexão do sistema eletrônico para o pregoeiro persistir por tempo superior a dez minutos, a sessão pública será suspensa e reiniciada somente </w:t>
      </w:r>
      <w:proofErr w:type="gramStart"/>
      <w:r w:rsidRPr="009C3D5A">
        <w:rPr>
          <w:rFonts w:asciiTheme="minorHAnsi" w:hAnsiTheme="minorHAnsi" w:cstheme="minorHAnsi"/>
          <w:sz w:val="24"/>
          <w:szCs w:val="24"/>
        </w:rPr>
        <w:t>após</w:t>
      </w:r>
      <w:proofErr w:type="gramEnd"/>
      <w:r w:rsidRPr="009C3D5A">
        <w:rPr>
          <w:rFonts w:asciiTheme="minorHAnsi" w:hAnsiTheme="minorHAnsi" w:cstheme="minorHAnsi"/>
          <w:sz w:val="24"/>
          <w:szCs w:val="24"/>
        </w:rPr>
        <w:t xml:space="preserve"> decorridas vinte e quatro horas da comunicação do fato pelo Pregoeiro aos participantes, no sítio eletrônico utilizado para divulgação.</w:t>
      </w:r>
    </w:p>
    <w:p w14:paraId="36286468" w14:textId="77777777" w:rsidR="000C32D6" w:rsidRPr="009C3D5A" w:rsidRDefault="000C32D6" w:rsidP="007950EC">
      <w:pPr>
        <w:pStyle w:val="Nivel2"/>
        <w:numPr>
          <w:ilvl w:val="1"/>
          <w:numId w:val="1"/>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Caso o licitante não apresente lances, concorrerá com o valor de sua proposta.</w:t>
      </w:r>
    </w:p>
    <w:p w14:paraId="46A0AF17" w14:textId="77777777" w:rsidR="000C32D6" w:rsidRPr="009C3D5A" w:rsidRDefault="000C32D6" w:rsidP="007950EC">
      <w:pPr>
        <w:pStyle w:val="Nivel2"/>
        <w:numPr>
          <w:ilvl w:val="1"/>
          <w:numId w:val="1"/>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Em relação a itens não exclusivos para participação de microempresas e empresas de pequeno porte, uma vez encerrada a etapa de lances</w:t>
      </w:r>
      <w:r w:rsidRPr="009C3D5A">
        <w:rPr>
          <w:rFonts w:asciiTheme="minorHAnsi" w:eastAsia="Zurich BT" w:hAnsiTheme="minorHAnsi" w:cstheme="minorHAnsi"/>
          <w:sz w:val="24"/>
          <w:szCs w:val="24"/>
        </w:rPr>
        <w:t xml:space="preserve">, será efetivada a verificação automática, junto à Receita Federal, do porte da entidade empresarial. O sistema identificará em coluna própria </w:t>
      </w:r>
      <w:proofErr w:type="gramStart"/>
      <w:r w:rsidRPr="009C3D5A">
        <w:rPr>
          <w:rFonts w:asciiTheme="minorHAnsi" w:eastAsia="Zurich BT" w:hAnsiTheme="minorHAnsi" w:cstheme="minorHAnsi"/>
          <w:sz w:val="24"/>
          <w:szCs w:val="24"/>
        </w:rPr>
        <w:t>as</w:t>
      </w:r>
      <w:proofErr w:type="gramEnd"/>
      <w:r w:rsidRPr="009C3D5A">
        <w:rPr>
          <w:rFonts w:asciiTheme="minorHAnsi" w:eastAsia="Zurich BT" w:hAnsiTheme="minorHAnsi" w:cstheme="minorHAnsi"/>
          <w:sz w:val="24"/>
          <w:szCs w:val="24"/>
        </w:rPr>
        <w:t xml:space="preserve"> microempresas e empresas de pequeno porte </w:t>
      </w:r>
      <w:r w:rsidRPr="009C3D5A">
        <w:rPr>
          <w:rFonts w:asciiTheme="minorHAnsi" w:hAnsiTheme="minorHAnsi" w:cstheme="minorHAnsi"/>
          <w:sz w:val="24"/>
          <w:szCs w:val="24"/>
        </w:rPr>
        <w:t>participantes</w:t>
      </w:r>
      <w:r w:rsidRPr="009C3D5A">
        <w:rPr>
          <w:rFonts w:asciiTheme="minorHAnsi" w:eastAsia="Zurich BT" w:hAnsiTheme="minorHAnsi" w:cstheme="minorHAnsi"/>
          <w:sz w:val="24"/>
          <w:szCs w:val="24"/>
        </w:rPr>
        <w:t xml:space="preserve">, procedendo à comparação com os valores da primeira colocada, se esta for empresa de maior porte, assim como das demais classificadas, para o fim de aplicar-se o disposto nos </w:t>
      </w:r>
      <w:hyperlink r:id="rId32" w:anchor="art44">
        <w:r w:rsidRPr="009C3D5A">
          <w:rPr>
            <w:rStyle w:val="Hyperlink"/>
            <w:rFonts w:asciiTheme="minorHAnsi" w:eastAsia="Zurich BT" w:hAnsiTheme="minorHAnsi" w:cstheme="minorHAnsi"/>
            <w:sz w:val="24"/>
            <w:szCs w:val="24"/>
          </w:rPr>
          <w:t>arts. 44 e 45 da Lei Complementar nº 123, de 2006</w:t>
        </w:r>
      </w:hyperlink>
      <w:r w:rsidRPr="009C3D5A">
        <w:rPr>
          <w:rFonts w:asciiTheme="minorHAnsi" w:eastAsia="Zurich BT" w:hAnsiTheme="minorHAnsi" w:cstheme="minorHAnsi"/>
          <w:sz w:val="24"/>
          <w:szCs w:val="24"/>
        </w:rPr>
        <w:t xml:space="preserve">, </w:t>
      </w:r>
      <w:proofErr w:type="gramStart"/>
      <w:r w:rsidRPr="009C3D5A">
        <w:rPr>
          <w:rFonts w:asciiTheme="minorHAnsi" w:eastAsia="Zurich BT" w:hAnsiTheme="minorHAnsi" w:cstheme="minorHAnsi"/>
          <w:sz w:val="24"/>
          <w:szCs w:val="24"/>
        </w:rPr>
        <w:t>regulamentada</w:t>
      </w:r>
      <w:proofErr w:type="gramEnd"/>
      <w:r w:rsidRPr="009C3D5A">
        <w:rPr>
          <w:rFonts w:asciiTheme="minorHAnsi" w:eastAsia="Zurich BT" w:hAnsiTheme="minorHAnsi" w:cstheme="minorHAnsi"/>
          <w:sz w:val="24"/>
          <w:szCs w:val="24"/>
        </w:rPr>
        <w:t xml:space="preserve"> pelo </w:t>
      </w:r>
      <w:hyperlink r:id="rId33">
        <w:r w:rsidRPr="009C3D5A">
          <w:rPr>
            <w:rStyle w:val="Hyperlink"/>
            <w:rFonts w:asciiTheme="minorHAnsi" w:eastAsia="Zurich BT" w:hAnsiTheme="minorHAnsi" w:cstheme="minorHAnsi"/>
            <w:sz w:val="24"/>
            <w:szCs w:val="24"/>
          </w:rPr>
          <w:t>Decreto nº 8.538, de 2015</w:t>
        </w:r>
      </w:hyperlink>
      <w:r w:rsidRPr="009C3D5A">
        <w:rPr>
          <w:rFonts w:asciiTheme="minorHAnsi" w:eastAsia="Zurich BT" w:hAnsiTheme="minorHAnsi" w:cstheme="minorHAnsi"/>
          <w:sz w:val="24"/>
          <w:szCs w:val="24"/>
        </w:rPr>
        <w:t>.</w:t>
      </w:r>
    </w:p>
    <w:p w14:paraId="1D69DFDF" w14:textId="77777777" w:rsidR="000C32D6" w:rsidRPr="009C3D5A" w:rsidRDefault="000C32D6" w:rsidP="007950EC">
      <w:pPr>
        <w:pStyle w:val="Nivel3"/>
        <w:numPr>
          <w:ilvl w:val="2"/>
          <w:numId w:val="1"/>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 xml:space="preserve">Nessas condições, as propostas de </w:t>
      </w:r>
      <w:r w:rsidRPr="009C3D5A">
        <w:rPr>
          <w:rFonts w:asciiTheme="minorHAnsi" w:eastAsia="Zurich BT" w:hAnsiTheme="minorHAnsi" w:cstheme="minorHAnsi"/>
          <w:sz w:val="24"/>
          <w:szCs w:val="24"/>
        </w:rPr>
        <w:t xml:space="preserve">microempresas e empresas de pequeno porte </w:t>
      </w:r>
      <w:r w:rsidRPr="009C3D5A">
        <w:rPr>
          <w:rFonts w:asciiTheme="minorHAnsi" w:hAnsiTheme="minorHAnsi" w:cstheme="minorHAnsi"/>
          <w:sz w:val="24"/>
          <w:szCs w:val="24"/>
        </w:rPr>
        <w:t>que se encontrarem na faixa de até 5% (cinco por cento) acima da melhor proposta</w:t>
      </w:r>
      <w:proofErr w:type="gramStart"/>
      <w:r w:rsidRPr="009C3D5A">
        <w:rPr>
          <w:rFonts w:asciiTheme="minorHAnsi" w:hAnsiTheme="minorHAnsi" w:cstheme="minorHAnsi"/>
          <w:sz w:val="24"/>
          <w:szCs w:val="24"/>
        </w:rPr>
        <w:t xml:space="preserve"> ou melhor</w:t>
      </w:r>
      <w:proofErr w:type="gramEnd"/>
      <w:r w:rsidRPr="009C3D5A">
        <w:rPr>
          <w:rFonts w:asciiTheme="minorHAnsi" w:hAnsiTheme="minorHAnsi" w:cstheme="minorHAnsi"/>
          <w:sz w:val="24"/>
          <w:szCs w:val="24"/>
        </w:rPr>
        <w:t xml:space="preserve"> lance serão consideradas empatadas com a primeira colocada.</w:t>
      </w:r>
    </w:p>
    <w:p w14:paraId="01BE31AD" w14:textId="77777777" w:rsidR="000C32D6" w:rsidRPr="009C3D5A" w:rsidRDefault="000C32D6" w:rsidP="007950EC">
      <w:pPr>
        <w:pStyle w:val="Nivel3"/>
        <w:numPr>
          <w:ilvl w:val="2"/>
          <w:numId w:val="1"/>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 xml:space="preserve">A melhor classificada nos termos do subitem anterior terá o direito de encaminhar uma última oferta para desempate, obrigatoriamente em valor inferior ao da </w:t>
      </w:r>
      <w:r w:rsidRPr="009C3D5A">
        <w:rPr>
          <w:rFonts w:asciiTheme="minorHAnsi" w:hAnsiTheme="minorHAnsi" w:cstheme="minorHAnsi"/>
          <w:sz w:val="24"/>
          <w:szCs w:val="24"/>
        </w:rPr>
        <w:lastRenderedPageBreak/>
        <w:t xml:space="preserve">primeira colocada, no prazo de </w:t>
      </w:r>
      <w:proofErr w:type="gramStart"/>
      <w:r w:rsidRPr="009C3D5A">
        <w:rPr>
          <w:rFonts w:asciiTheme="minorHAnsi" w:hAnsiTheme="minorHAnsi" w:cstheme="minorHAnsi"/>
          <w:sz w:val="24"/>
          <w:szCs w:val="24"/>
        </w:rPr>
        <w:t>5</w:t>
      </w:r>
      <w:proofErr w:type="gramEnd"/>
      <w:r w:rsidRPr="009C3D5A">
        <w:rPr>
          <w:rFonts w:asciiTheme="minorHAnsi" w:hAnsiTheme="minorHAnsi" w:cstheme="minorHAnsi"/>
          <w:sz w:val="24"/>
          <w:szCs w:val="24"/>
        </w:rPr>
        <w:t xml:space="preserve"> (cinco) minutos controlados pelo sistema, contados após a comunicação automática para tanto.</w:t>
      </w:r>
    </w:p>
    <w:p w14:paraId="78846E25" w14:textId="77777777" w:rsidR="000C32D6" w:rsidRPr="009C3D5A" w:rsidRDefault="000C32D6" w:rsidP="007950EC">
      <w:pPr>
        <w:pStyle w:val="Nivel3"/>
        <w:numPr>
          <w:ilvl w:val="2"/>
          <w:numId w:val="1"/>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 xml:space="preserve">Caso a </w:t>
      </w:r>
      <w:r w:rsidRPr="009C3D5A">
        <w:rPr>
          <w:rFonts w:asciiTheme="minorHAnsi" w:eastAsia="Zurich BT" w:hAnsiTheme="minorHAnsi" w:cstheme="minorHAnsi"/>
          <w:sz w:val="24"/>
          <w:szCs w:val="24"/>
        </w:rPr>
        <w:t>microempresa ou a empresa de pequeno porte</w:t>
      </w:r>
      <w:r w:rsidRPr="009C3D5A">
        <w:rPr>
          <w:rFonts w:asciiTheme="minorHAnsi" w:hAnsiTheme="minorHAnsi" w:cstheme="minorHAnsi"/>
          <w:sz w:val="24"/>
          <w:szCs w:val="24"/>
        </w:rPr>
        <w:t xml:space="preserve"> melhor classificada desista ou não se manifeste no prazo estabelecido, serão convocadas as demais licitantes </w:t>
      </w:r>
      <w:r w:rsidRPr="009C3D5A">
        <w:rPr>
          <w:rFonts w:asciiTheme="minorHAnsi" w:eastAsia="Zurich BT" w:hAnsiTheme="minorHAnsi" w:cstheme="minorHAnsi"/>
          <w:sz w:val="24"/>
          <w:szCs w:val="24"/>
        </w:rPr>
        <w:t>microempresa e empresa de pequeno porte</w:t>
      </w:r>
      <w:r w:rsidRPr="009C3D5A">
        <w:rPr>
          <w:rFonts w:asciiTheme="minorHAnsi" w:hAnsiTheme="minorHAnsi" w:cstheme="minorHAnsi"/>
          <w:sz w:val="24"/>
          <w:szCs w:val="24"/>
        </w:rPr>
        <w:t xml:space="preserve"> que se encontrem naquele intervalo de 5% (cinco por cento), na ordem de classificação, para o exercício do mesmo direito, no prazo estabelecido no subitem anterior.</w:t>
      </w:r>
    </w:p>
    <w:p w14:paraId="0B827968" w14:textId="77777777" w:rsidR="000C32D6" w:rsidRPr="009C3D5A" w:rsidRDefault="000C32D6" w:rsidP="007950EC">
      <w:pPr>
        <w:pStyle w:val="Nivel3"/>
        <w:numPr>
          <w:ilvl w:val="2"/>
          <w:numId w:val="1"/>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7784DD8" w14:textId="77777777" w:rsidR="000C32D6" w:rsidRPr="009C3D5A" w:rsidRDefault="000C32D6" w:rsidP="007950EC">
      <w:pPr>
        <w:pStyle w:val="Nivel2"/>
        <w:numPr>
          <w:ilvl w:val="1"/>
          <w:numId w:val="1"/>
        </w:numPr>
        <w:tabs>
          <w:tab w:val="left" w:pos="1134"/>
        </w:tabs>
        <w:spacing w:after="240"/>
        <w:ind w:left="0" w:firstLine="0"/>
        <w:rPr>
          <w:rFonts w:asciiTheme="minorHAnsi" w:eastAsia="Times New Roman" w:hAnsiTheme="minorHAnsi" w:cstheme="minorHAnsi"/>
          <w:sz w:val="24"/>
          <w:szCs w:val="24"/>
        </w:rPr>
      </w:pPr>
      <w:r w:rsidRPr="009C3D5A">
        <w:rPr>
          <w:rFonts w:asciiTheme="minorHAnsi" w:hAnsiTheme="minorHAnsi" w:cstheme="minorHAnsi"/>
          <w:sz w:val="24"/>
          <w:szCs w:val="24"/>
        </w:rPr>
        <w:t xml:space="preserve">Só poderá haver empate entre propostas iguais (não seguidas de lances), ou entre lances finais da fase fechada do modo de disputa aberto e fechado. </w:t>
      </w:r>
    </w:p>
    <w:p w14:paraId="4D4F20C0" w14:textId="77777777" w:rsidR="000C32D6" w:rsidRPr="009C3D5A" w:rsidRDefault="000C32D6" w:rsidP="007950EC">
      <w:pPr>
        <w:pStyle w:val="Nivel3"/>
        <w:numPr>
          <w:ilvl w:val="2"/>
          <w:numId w:val="1"/>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 xml:space="preserve">Havendo eventual empate entre propostas ou lances, o critério de desempate será aquele previsto no </w:t>
      </w:r>
      <w:hyperlink r:id="rId34" w:anchor="art60" w:history="1">
        <w:r w:rsidRPr="009C3D5A">
          <w:rPr>
            <w:rStyle w:val="Hyperlink"/>
            <w:rFonts w:asciiTheme="minorHAnsi" w:eastAsia="Arial" w:hAnsiTheme="minorHAnsi" w:cstheme="minorHAnsi"/>
            <w:sz w:val="24"/>
            <w:szCs w:val="24"/>
          </w:rPr>
          <w:t>art</w:t>
        </w:r>
        <w:r w:rsidRPr="009C3D5A">
          <w:rPr>
            <w:rStyle w:val="Hyperlink"/>
            <w:rFonts w:asciiTheme="minorHAnsi" w:hAnsiTheme="minorHAnsi" w:cstheme="minorHAnsi"/>
            <w:sz w:val="24"/>
            <w:szCs w:val="24"/>
          </w:rPr>
          <w:t>. 60 da Lei nº 14.133, de 2021</w:t>
        </w:r>
      </w:hyperlink>
      <w:r w:rsidRPr="009C3D5A">
        <w:rPr>
          <w:rFonts w:asciiTheme="minorHAnsi" w:hAnsiTheme="minorHAnsi" w:cstheme="minorHAnsi"/>
          <w:sz w:val="24"/>
          <w:szCs w:val="24"/>
        </w:rPr>
        <w:t>, nesta ordem:</w:t>
      </w:r>
    </w:p>
    <w:p w14:paraId="6FA831F3" w14:textId="77777777" w:rsidR="000C32D6" w:rsidRPr="009C3D5A" w:rsidRDefault="000C32D6" w:rsidP="007950EC">
      <w:pPr>
        <w:pStyle w:val="Nivel4"/>
        <w:numPr>
          <w:ilvl w:val="3"/>
          <w:numId w:val="1"/>
        </w:numPr>
        <w:tabs>
          <w:tab w:val="clear" w:pos="2880"/>
          <w:tab w:val="left" w:pos="1134"/>
        </w:tabs>
        <w:spacing w:after="240"/>
        <w:ind w:left="0" w:firstLine="0"/>
        <w:rPr>
          <w:rFonts w:asciiTheme="minorHAnsi" w:hAnsiTheme="minorHAnsi" w:cstheme="minorHAnsi"/>
          <w:sz w:val="24"/>
          <w:szCs w:val="24"/>
        </w:rPr>
      </w:pPr>
      <w:proofErr w:type="gramStart"/>
      <w:r w:rsidRPr="009C3D5A">
        <w:rPr>
          <w:rFonts w:asciiTheme="minorHAnsi" w:hAnsiTheme="minorHAnsi" w:cstheme="minorHAnsi"/>
          <w:sz w:val="24"/>
          <w:szCs w:val="24"/>
        </w:rPr>
        <w:t>disputa</w:t>
      </w:r>
      <w:proofErr w:type="gramEnd"/>
      <w:r w:rsidRPr="009C3D5A">
        <w:rPr>
          <w:rFonts w:asciiTheme="minorHAnsi" w:hAnsiTheme="minorHAnsi" w:cstheme="minorHAnsi"/>
          <w:sz w:val="24"/>
          <w:szCs w:val="24"/>
        </w:rPr>
        <w:t xml:space="preserve"> final, hipótese em que os licitantes empatados poderão apresentar nova proposta em ato contínuo à classificação;</w:t>
      </w:r>
    </w:p>
    <w:p w14:paraId="22912D11" w14:textId="77777777" w:rsidR="000C32D6" w:rsidRPr="009C3D5A" w:rsidRDefault="000C32D6" w:rsidP="007950EC">
      <w:pPr>
        <w:pStyle w:val="Nivel4"/>
        <w:numPr>
          <w:ilvl w:val="3"/>
          <w:numId w:val="1"/>
        </w:numPr>
        <w:tabs>
          <w:tab w:val="clear" w:pos="2880"/>
          <w:tab w:val="left" w:pos="1134"/>
        </w:tabs>
        <w:spacing w:after="240"/>
        <w:ind w:left="0" w:firstLine="0"/>
        <w:rPr>
          <w:rFonts w:asciiTheme="minorHAnsi" w:hAnsiTheme="minorHAnsi" w:cstheme="minorHAnsi"/>
          <w:sz w:val="24"/>
          <w:szCs w:val="24"/>
        </w:rPr>
      </w:pPr>
      <w:proofErr w:type="gramStart"/>
      <w:r w:rsidRPr="009C3D5A">
        <w:rPr>
          <w:rFonts w:asciiTheme="minorHAnsi" w:hAnsiTheme="minorHAnsi" w:cstheme="minorHAnsi"/>
          <w:sz w:val="24"/>
          <w:szCs w:val="24"/>
        </w:rPr>
        <w:t>avaliação</w:t>
      </w:r>
      <w:proofErr w:type="gramEnd"/>
      <w:r w:rsidRPr="009C3D5A">
        <w:rPr>
          <w:rFonts w:asciiTheme="minorHAnsi" w:hAnsiTheme="minorHAnsi" w:cstheme="minorHAnsi"/>
          <w:sz w:val="24"/>
          <w:szCs w:val="24"/>
        </w:rPr>
        <w:t xml:space="preserve"> do desempenho contratual prévio dos licitantes, para a qual deverão preferencialmente ser utilizados registros cadastrais para efeito de atesto de cumprimento de obrigações previstos nesta Lei;</w:t>
      </w:r>
    </w:p>
    <w:p w14:paraId="367AAD55" w14:textId="77777777" w:rsidR="000C32D6" w:rsidRPr="009C3D5A" w:rsidRDefault="000C32D6" w:rsidP="007950EC">
      <w:pPr>
        <w:pStyle w:val="Nivel4"/>
        <w:numPr>
          <w:ilvl w:val="3"/>
          <w:numId w:val="1"/>
        </w:numPr>
        <w:tabs>
          <w:tab w:val="clear" w:pos="2880"/>
          <w:tab w:val="left" w:pos="1134"/>
        </w:tabs>
        <w:spacing w:after="240"/>
        <w:ind w:left="0" w:firstLine="0"/>
        <w:rPr>
          <w:rFonts w:asciiTheme="minorHAnsi" w:hAnsiTheme="minorHAnsi" w:cstheme="minorHAnsi"/>
          <w:sz w:val="24"/>
          <w:szCs w:val="24"/>
        </w:rPr>
      </w:pPr>
      <w:proofErr w:type="gramStart"/>
      <w:r w:rsidRPr="009C3D5A">
        <w:rPr>
          <w:rFonts w:asciiTheme="minorHAnsi" w:hAnsiTheme="minorHAnsi" w:cstheme="minorHAnsi"/>
          <w:sz w:val="24"/>
          <w:szCs w:val="24"/>
        </w:rPr>
        <w:t>desenvolvimento</w:t>
      </w:r>
      <w:proofErr w:type="gramEnd"/>
      <w:r w:rsidRPr="009C3D5A">
        <w:rPr>
          <w:rFonts w:asciiTheme="minorHAnsi" w:hAnsiTheme="minorHAnsi" w:cstheme="minorHAnsi"/>
          <w:sz w:val="24"/>
          <w:szCs w:val="24"/>
        </w:rPr>
        <w:t xml:space="preserve"> pelo licitante de ações de equidade entre homens e mulheres no ambiente de trabalho, conforme regulamento;</w:t>
      </w:r>
    </w:p>
    <w:p w14:paraId="1B586CA6" w14:textId="77777777" w:rsidR="000C32D6" w:rsidRPr="009C3D5A" w:rsidRDefault="000C32D6" w:rsidP="007950EC">
      <w:pPr>
        <w:pStyle w:val="Nivel4"/>
        <w:numPr>
          <w:ilvl w:val="3"/>
          <w:numId w:val="1"/>
        </w:numPr>
        <w:tabs>
          <w:tab w:val="clear" w:pos="2880"/>
          <w:tab w:val="left" w:pos="1134"/>
        </w:tabs>
        <w:spacing w:after="240"/>
        <w:ind w:left="0" w:firstLine="0"/>
        <w:rPr>
          <w:rFonts w:asciiTheme="minorHAnsi" w:hAnsiTheme="minorHAnsi" w:cstheme="minorHAnsi"/>
          <w:sz w:val="24"/>
          <w:szCs w:val="24"/>
        </w:rPr>
      </w:pPr>
      <w:proofErr w:type="gramStart"/>
      <w:r w:rsidRPr="009C3D5A">
        <w:rPr>
          <w:rFonts w:asciiTheme="minorHAnsi" w:hAnsiTheme="minorHAnsi" w:cstheme="minorHAnsi"/>
          <w:sz w:val="24"/>
          <w:szCs w:val="24"/>
        </w:rPr>
        <w:t>desenvolvimento</w:t>
      </w:r>
      <w:proofErr w:type="gramEnd"/>
      <w:r w:rsidRPr="009C3D5A">
        <w:rPr>
          <w:rFonts w:asciiTheme="minorHAnsi" w:hAnsiTheme="minorHAnsi" w:cstheme="minorHAnsi"/>
          <w:sz w:val="24"/>
          <w:szCs w:val="24"/>
        </w:rPr>
        <w:t xml:space="preserve"> pelo licitante de programa de integridade, conforme orientações dos órgãos de controle.</w:t>
      </w:r>
    </w:p>
    <w:p w14:paraId="2A4CDCD2" w14:textId="77777777" w:rsidR="000C32D6" w:rsidRPr="009C3D5A" w:rsidRDefault="000C32D6" w:rsidP="007950EC">
      <w:pPr>
        <w:pStyle w:val="Nivel3"/>
        <w:numPr>
          <w:ilvl w:val="2"/>
          <w:numId w:val="1"/>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Persistindo o empate, será assegurada preferência, sucessivamente, aos bens e serviços produzidos ou prestados por:</w:t>
      </w:r>
    </w:p>
    <w:p w14:paraId="61C026D3" w14:textId="77777777" w:rsidR="000C32D6" w:rsidRPr="009C3D5A" w:rsidRDefault="000C32D6" w:rsidP="007950EC">
      <w:pPr>
        <w:pStyle w:val="Nivel4"/>
        <w:numPr>
          <w:ilvl w:val="3"/>
          <w:numId w:val="1"/>
        </w:numPr>
        <w:tabs>
          <w:tab w:val="clear" w:pos="2880"/>
          <w:tab w:val="left" w:pos="1134"/>
        </w:tabs>
        <w:spacing w:after="240"/>
        <w:ind w:left="0" w:firstLine="0"/>
        <w:rPr>
          <w:rFonts w:asciiTheme="minorHAnsi" w:hAnsiTheme="minorHAnsi" w:cstheme="minorHAnsi"/>
          <w:sz w:val="24"/>
          <w:szCs w:val="24"/>
        </w:rPr>
      </w:pPr>
      <w:bookmarkStart w:id="35" w:name="art60§1i"/>
      <w:bookmarkEnd w:id="35"/>
      <w:proofErr w:type="gramStart"/>
      <w:r w:rsidRPr="009C3D5A">
        <w:rPr>
          <w:rFonts w:asciiTheme="minorHAnsi" w:hAnsiTheme="minorHAnsi" w:cstheme="minorHAnsi"/>
          <w:sz w:val="24"/>
          <w:szCs w:val="24"/>
        </w:rPr>
        <w:t>empresas</w:t>
      </w:r>
      <w:proofErr w:type="gramEnd"/>
      <w:r w:rsidRPr="009C3D5A">
        <w:rPr>
          <w:rFonts w:asciiTheme="minorHAnsi" w:hAnsiTheme="minorHAnsi" w:cstheme="minorHAnsi"/>
          <w:sz w:val="24"/>
          <w:szCs w:val="24"/>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239E51E2" w14:textId="77777777" w:rsidR="000C32D6" w:rsidRPr="009C3D5A" w:rsidRDefault="000C32D6" w:rsidP="007950EC">
      <w:pPr>
        <w:pStyle w:val="Nivel4"/>
        <w:numPr>
          <w:ilvl w:val="3"/>
          <w:numId w:val="1"/>
        </w:numPr>
        <w:tabs>
          <w:tab w:val="clear" w:pos="2880"/>
          <w:tab w:val="left" w:pos="1134"/>
        </w:tabs>
        <w:spacing w:after="240"/>
        <w:ind w:left="0" w:firstLine="0"/>
        <w:rPr>
          <w:rFonts w:asciiTheme="minorHAnsi" w:hAnsiTheme="minorHAnsi" w:cstheme="minorHAnsi"/>
          <w:sz w:val="24"/>
          <w:szCs w:val="24"/>
        </w:rPr>
      </w:pPr>
      <w:bookmarkStart w:id="36" w:name="art60§1ii"/>
      <w:bookmarkEnd w:id="36"/>
      <w:proofErr w:type="gramStart"/>
      <w:r w:rsidRPr="009C3D5A">
        <w:rPr>
          <w:rFonts w:asciiTheme="minorHAnsi" w:hAnsiTheme="minorHAnsi" w:cstheme="minorHAnsi"/>
          <w:sz w:val="24"/>
          <w:szCs w:val="24"/>
        </w:rPr>
        <w:t>empresas</w:t>
      </w:r>
      <w:proofErr w:type="gramEnd"/>
      <w:r w:rsidRPr="009C3D5A">
        <w:rPr>
          <w:rFonts w:asciiTheme="minorHAnsi" w:hAnsiTheme="minorHAnsi" w:cstheme="minorHAnsi"/>
          <w:sz w:val="24"/>
          <w:szCs w:val="24"/>
        </w:rPr>
        <w:t xml:space="preserve"> brasileiras;</w:t>
      </w:r>
    </w:p>
    <w:p w14:paraId="0BB80DCB" w14:textId="77777777" w:rsidR="000C32D6" w:rsidRPr="009C3D5A" w:rsidRDefault="000C32D6" w:rsidP="007950EC">
      <w:pPr>
        <w:pStyle w:val="Nivel4"/>
        <w:numPr>
          <w:ilvl w:val="3"/>
          <w:numId w:val="1"/>
        </w:numPr>
        <w:tabs>
          <w:tab w:val="clear" w:pos="2880"/>
          <w:tab w:val="left" w:pos="1134"/>
        </w:tabs>
        <w:spacing w:after="240"/>
        <w:ind w:left="0" w:firstLine="0"/>
        <w:rPr>
          <w:rFonts w:asciiTheme="minorHAnsi" w:hAnsiTheme="minorHAnsi" w:cstheme="minorHAnsi"/>
          <w:sz w:val="24"/>
          <w:szCs w:val="24"/>
        </w:rPr>
      </w:pPr>
      <w:bookmarkStart w:id="37" w:name="art60§1iii"/>
      <w:bookmarkEnd w:id="37"/>
      <w:proofErr w:type="gramStart"/>
      <w:r w:rsidRPr="009C3D5A">
        <w:rPr>
          <w:rFonts w:asciiTheme="minorHAnsi" w:hAnsiTheme="minorHAnsi" w:cstheme="minorHAnsi"/>
          <w:sz w:val="24"/>
          <w:szCs w:val="24"/>
        </w:rPr>
        <w:lastRenderedPageBreak/>
        <w:t>empresas</w:t>
      </w:r>
      <w:proofErr w:type="gramEnd"/>
      <w:r w:rsidRPr="009C3D5A">
        <w:rPr>
          <w:rFonts w:asciiTheme="minorHAnsi" w:hAnsiTheme="minorHAnsi" w:cstheme="minorHAnsi"/>
          <w:sz w:val="24"/>
          <w:szCs w:val="24"/>
        </w:rPr>
        <w:t xml:space="preserve"> que invistam em pesquisa e no desenvolvimento de tecnologia no País;</w:t>
      </w:r>
    </w:p>
    <w:p w14:paraId="2EF5CB30" w14:textId="77777777" w:rsidR="000C32D6" w:rsidRPr="009C3D5A" w:rsidRDefault="000C32D6" w:rsidP="007950EC">
      <w:pPr>
        <w:pStyle w:val="Nivel4"/>
        <w:numPr>
          <w:ilvl w:val="3"/>
          <w:numId w:val="1"/>
        </w:numPr>
        <w:tabs>
          <w:tab w:val="clear" w:pos="2880"/>
          <w:tab w:val="left" w:pos="1134"/>
        </w:tabs>
        <w:spacing w:after="240"/>
        <w:ind w:left="0" w:firstLine="0"/>
        <w:rPr>
          <w:rFonts w:asciiTheme="minorHAnsi" w:hAnsiTheme="minorHAnsi" w:cstheme="minorHAnsi"/>
          <w:sz w:val="24"/>
          <w:szCs w:val="24"/>
        </w:rPr>
      </w:pPr>
      <w:bookmarkStart w:id="38" w:name="art60§1iv"/>
      <w:bookmarkEnd w:id="38"/>
      <w:proofErr w:type="gramStart"/>
      <w:r w:rsidRPr="009C3D5A">
        <w:rPr>
          <w:rFonts w:asciiTheme="minorHAnsi" w:hAnsiTheme="minorHAnsi" w:cstheme="minorHAnsi"/>
          <w:sz w:val="24"/>
          <w:szCs w:val="24"/>
        </w:rPr>
        <w:t>empresas</w:t>
      </w:r>
      <w:proofErr w:type="gramEnd"/>
      <w:r w:rsidRPr="009C3D5A">
        <w:rPr>
          <w:rFonts w:asciiTheme="minorHAnsi" w:hAnsiTheme="minorHAnsi" w:cstheme="minorHAnsi"/>
          <w:sz w:val="24"/>
          <w:szCs w:val="24"/>
        </w:rPr>
        <w:t xml:space="preserve"> que comprovem a prática de mitigação, nos termos da </w:t>
      </w:r>
      <w:hyperlink r:id="rId35" w:anchor=":~:text=LEI%20N%C2%BA%2012.187%2C%20DE%2029%20DE%20DEZEMBRO%20DE%202009.&amp;text=Institui%20a%20Pol%C3%ADtica%20Nacional%20sobre,PNMC%20e%20d%C3%A1%20outras%20provid%C3%AAncias." w:history="1">
        <w:r w:rsidRPr="009C3D5A">
          <w:rPr>
            <w:rStyle w:val="Hyperlink"/>
            <w:rFonts w:asciiTheme="minorHAnsi" w:hAnsiTheme="minorHAnsi" w:cstheme="minorHAnsi"/>
            <w:sz w:val="24"/>
            <w:szCs w:val="24"/>
          </w:rPr>
          <w:t>Lei nº 12.187, de 29 de dezembro de 2009</w:t>
        </w:r>
      </w:hyperlink>
      <w:r w:rsidRPr="009C3D5A">
        <w:rPr>
          <w:rFonts w:asciiTheme="minorHAnsi" w:hAnsiTheme="minorHAnsi" w:cstheme="minorHAnsi"/>
          <w:sz w:val="24"/>
          <w:szCs w:val="24"/>
        </w:rPr>
        <w:t>.</w:t>
      </w:r>
    </w:p>
    <w:p w14:paraId="2680AAE2" w14:textId="77777777" w:rsidR="000C32D6" w:rsidRPr="009C3D5A" w:rsidRDefault="000C32D6" w:rsidP="007950EC">
      <w:pPr>
        <w:pStyle w:val="Nivel2"/>
        <w:numPr>
          <w:ilvl w:val="1"/>
          <w:numId w:val="1"/>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1286DA7" w14:textId="77777777" w:rsidR="000C32D6" w:rsidRPr="009C3D5A" w:rsidRDefault="000C32D6" w:rsidP="007950EC">
      <w:pPr>
        <w:pStyle w:val="Nivel2"/>
        <w:numPr>
          <w:ilvl w:val="1"/>
          <w:numId w:val="1"/>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 xml:space="preserve">A negociação poderá ser feita com os demais licitantes, segundo a ordem de classificação inicialmente estabelecida, quando </w:t>
      </w:r>
      <w:proofErr w:type="gramStart"/>
      <w:r w:rsidRPr="009C3D5A">
        <w:rPr>
          <w:rFonts w:asciiTheme="minorHAnsi" w:hAnsiTheme="minorHAnsi" w:cstheme="minorHAnsi"/>
          <w:sz w:val="24"/>
          <w:szCs w:val="24"/>
        </w:rPr>
        <w:t>o primeiro colocado, mesmo</w:t>
      </w:r>
      <w:proofErr w:type="gramEnd"/>
      <w:r w:rsidRPr="009C3D5A">
        <w:rPr>
          <w:rFonts w:asciiTheme="minorHAnsi" w:hAnsiTheme="minorHAnsi" w:cstheme="minorHAnsi"/>
          <w:sz w:val="24"/>
          <w:szCs w:val="24"/>
        </w:rPr>
        <w:t xml:space="preserve"> após a negociação, for desclassificado em razão de sua proposta permanecer acima do preço máximo definido pela Administração.</w:t>
      </w:r>
    </w:p>
    <w:p w14:paraId="7703796E" w14:textId="77777777" w:rsidR="000C32D6" w:rsidRPr="009C3D5A" w:rsidRDefault="000C32D6" w:rsidP="007950EC">
      <w:pPr>
        <w:pStyle w:val="Nivel3"/>
        <w:numPr>
          <w:ilvl w:val="2"/>
          <w:numId w:val="1"/>
        </w:numPr>
        <w:tabs>
          <w:tab w:val="left" w:pos="1134"/>
        </w:tabs>
        <w:spacing w:after="240"/>
        <w:ind w:left="0" w:firstLine="0"/>
        <w:rPr>
          <w:rFonts w:asciiTheme="minorHAnsi" w:eastAsia="Times New Roman" w:hAnsiTheme="minorHAnsi" w:cstheme="minorHAnsi"/>
          <w:sz w:val="24"/>
          <w:szCs w:val="24"/>
        </w:rPr>
      </w:pPr>
      <w:r w:rsidRPr="009C3D5A">
        <w:rPr>
          <w:rFonts w:asciiTheme="minorHAnsi" w:eastAsia="Times New Roman" w:hAnsiTheme="minorHAnsi" w:cstheme="minorHAnsi"/>
          <w:sz w:val="24"/>
          <w:szCs w:val="24"/>
        </w:rPr>
        <w:t xml:space="preserve">A </w:t>
      </w:r>
      <w:r w:rsidRPr="009C3D5A">
        <w:rPr>
          <w:rFonts w:asciiTheme="minorHAnsi" w:hAnsiTheme="minorHAnsi" w:cstheme="minorHAnsi"/>
          <w:sz w:val="24"/>
          <w:szCs w:val="24"/>
        </w:rPr>
        <w:t>negociação será realizada por meio do sistema, podendo ser acompanhada pelos demais licitantes.</w:t>
      </w:r>
    </w:p>
    <w:p w14:paraId="5B566207" w14:textId="77777777" w:rsidR="000C32D6" w:rsidRPr="009C3D5A" w:rsidRDefault="000C32D6" w:rsidP="007950EC">
      <w:pPr>
        <w:pStyle w:val="Nivel3"/>
        <w:numPr>
          <w:ilvl w:val="2"/>
          <w:numId w:val="1"/>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O resultado da negociação será divulgado a todos os licitantes e anexado aos autos do processo licitatório.</w:t>
      </w:r>
    </w:p>
    <w:p w14:paraId="1BFB8422" w14:textId="77777777" w:rsidR="000C32D6" w:rsidRPr="009C3D5A" w:rsidRDefault="000C32D6" w:rsidP="007950EC">
      <w:pPr>
        <w:pStyle w:val="Nivel3"/>
        <w:numPr>
          <w:ilvl w:val="2"/>
          <w:numId w:val="1"/>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 xml:space="preserve">O pregoeiro solicitará ao licitante mais bem classificado que, no </w:t>
      </w:r>
      <w:r w:rsidRPr="009C3D5A">
        <w:rPr>
          <w:rFonts w:asciiTheme="minorHAnsi" w:hAnsiTheme="minorHAnsi" w:cstheme="minorHAnsi"/>
          <w:color w:val="auto"/>
          <w:sz w:val="24"/>
          <w:szCs w:val="24"/>
        </w:rPr>
        <w:t xml:space="preserve">prazo de </w:t>
      </w:r>
      <w:proofErr w:type="gramStart"/>
      <w:r w:rsidRPr="009C3D5A">
        <w:rPr>
          <w:rFonts w:asciiTheme="minorHAnsi" w:hAnsiTheme="minorHAnsi" w:cstheme="minorHAnsi"/>
          <w:color w:val="auto"/>
          <w:sz w:val="24"/>
          <w:szCs w:val="24"/>
        </w:rPr>
        <w:t>2</w:t>
      </w:r>
      <w:proofErr w:type="gramEnd"/>
      <w:r w:rsidRPr="009C3D5A">
        <w:rPr>
          <w:rFonts w:asciiTheme="minorHAnsi" w:hAnsiTheme="minorHAnsi" w:cstheme="minorHAnsi"/>
          <w:color w:val="auto"/>
          <w:sz w:val="24"/>
          <w:szCs w:val="24"/>
        </w:rPr>
        <w:t xml:space="preserve"> (duas) horas, envie a proposta adequada ao último lance ofertado após a negociação realizada, acompanhada, se for o caso, </w:t>
      </w:r>
      <w:r w:rsidRPr="009C3D5A">
        <w:rPr>
          <w:rFonts w:asciiTheme="minorHAnsi" w:hAnsiTheme="minorHAnsi" w:cstheme="minorHAnsi"/>
          <w:sz w:val="24"/>
          <w:szCs w:val="24"/>
        </w:rPr>
        <w:t>dos documentos complementares, quando necessários à confirmação daqueles exigidos neste Edital e já apresentados.</w:t>
      </w:r>
      <w:bookmarkStart w:id="39" w:name="_Hlk117016948"/>
    </w:p>
    <w:bookmarkEnd w:id="39"/>
    <w:p w14:paraId="1B08BACF" w14:textId="77777777" w:rsidR="000C32D6" w:rsidRPr="009C3D5A" w:rsidRDefault="000C32D6" w:rsidP="007950EC">
      <w:pPr>
        <w:pStyle w:val="Nivel3"/>
        <w:numPr>
          <w:ilvl w:val="2"/>
          <w:numId w:val="1"/>
        </w:numPr>
        <w:tabs>
          <w:tab w:val="left" w:pos="1134"/>
        </w:tabs>
        <w:spacing w:after="240"/>
        <w:ind w:left="0" w:firstLine="0"/>
        <w:rPr>
          <w:rFonts w:asciiTheme="minorHAnsi" w:hAnsiTheme="minorHAnsi" w:cstheme="minorHAnsi"/>
          <w:iCs/>
          <w:sz w:val="24"/>
          <w:szCs w:val="24"/>
        </w:rPr>
      </w:pPr>
      <w:r w:rsidRPr="009C3D5A">
        <w:rPr>
          <w:rFonts w:asciiTheme="minorHAnsi" w:hAnsiTheme="minorHAnsi" w:cstheme="minorHAnsi"/>
          <w:sz w:val="24"/>
          <w:szCs w:val="24"/>
        </w:rPr>
        <w:t>É facultado ao pregoeiro prorrogar o prazo estabelecido, a partir de solicitação fundamentada feita no chat pelo licitante, antes de findo o prazo.</w:t>
      </w:r>
    </w:p>
    <w:p w14:paraId="5728C2B5" w14:textId="38B4BAA9" w:rsidR="002835FE" w:rsidRPr="009C3D5A" w:rsidRDefault="000C32D6" w:rsidP="007950EC">
      <w:pPr>
        <w:pStyle w:val="Nivel2"/>
        <w:numPr>
          <w:ilvl w:val="1"/>
          <w:numId w:val="1"/>
        </w:numPr>
        <w:tabs>
          <w:tab w:val="left" w:pos="1134"/>
        </w:tabs>
        <w:spacing w:after="240"/>
        <w:ind w:left="0" w:firstLine="0"/>
        <w:rPr>
          <w:rFonts w:asciiTheme="minorHAnsi" w:eastAsia="Times New Roman" w:hAnsiTheme="minorHAnsi" w:cstheme="minorHAnsi"/>
          <w:sz w:val="24"/>
          <w:szCs w:val="24"/>
        </w:rPr>
      </w:pPr>
      <w:r w:rsidRPr="009C3D5A">
        <w:rPr>
          <w:rFonts w:asciiTheme="minorHAnsi" w:hAnsiTheme="minorHAnsi" w:cstheme="minorHAnsi"/>
          <w:sz w:val="24"/>
          <w:szCs w:val="24"/>
        </w:rPr>
        <w:t>Após a negociação do preço, o Pregoeiro iniciará a fase de aceitação e julgamento da proposta.</w:t>
      </w:r>
    </w:p>
    <w:p w14:paraId="51C28127" w14:textId="77777777" w:rsidR="002835FE" w:rsidRPr="009C3D5A" w:rsidRDefault="002835FE" w:rsidP="007950EC">
      <w:pPr>
        <w:pStyle w:val="Alnea"/>
        <w:numPr>
          <w:ilvl w:val="0"/>
          <w:numId w:val="1"/>
        </w:numPr>
        <w:pBdr>
          <w:top w:val="single" w:sz="4" w:space="1" w:color="auto"/>
          <w:left w:val="single" w:sz="4" w:space="4" w:color="auto"/>
          <w:bottom w:val="single" w:sz="4" w:space="1" w:color="auto"/>
          <w:right w:val="single" w:sz="4" w:space="4" w:color="auto"/>
        </w:pBdr>
        <w:shd w:val="clear" w:color="auto" w:fill="C2D69B"/>
        <w:tabs>
          <w:tab w:val="clear" w:pos="900"/>
          <w:tab w:val="num" w:pos="720"/>
          <w:tab w:val="left" w:pos="1134"/>
        </w:tabs>
        <w:spacing w:after="240" w:line="276" w:lineRule="auto"/>
        <w:ind w:left="0" w:firstLine="0"/>
        <w:rPr>
          <w:rFonts w:asciiTheme="minorHAnsi" w:hAnsiTheme="minorHAnsi" w:cstheme="minorHAnsi"/>
          <w:b/>
          <w:sz w:val="24"/>
          <w:szCs w:val="24"/>
        </w:rPr>
      </w:pPr>
      <w:r w:rsidRPr="009C3D5A">
        <w:rPr>
          <w:rFonts w:asciiTheme="minorHAnsi" w:hAnsiTheme="minorHAnsi" w:cstheme="minorHAnsi"/>
          <w:b/>
          <w:sz w:val="24"/>
          <w:szCs w:val="24"/>
        </w:rPr>
        <w:t>DA HABILITAÇÃO</w:t>
      </w:r>
    </w:p>
    <w:p w14:paraId="7E9BCD69" w14:textId="7E11B1C2" w:rsidR="006300CA" w:rsidRPr="009C3D5A" w:rsidRDefault="006300CA" w:rsidP="007950EC">
      <w:pPr>
        <w:pStyle w:val="Nivel2"/>
        <w:numPr>
          <w:ilvl w:val="1"/>
          <w:numId w:val="1"/>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r w:rsidRPr="009C3D5A">
          <w:rPr>
            <w:rFonts w:asciiTheme="minorHAnsi" w:hAnsiTheme="minorHAnsi" w:cstheme="minorHAnsi"/>
            <w:color w:val="000080"/>
            <w:sz w:val="24"/>
            <w:szCs w:val="24"/>
            <w:u w:val="single"/>
          </w:rPr>
          <w:t xml:space="preserve">arts. </w:t>
        </w:r>
        <w:proofErr w:type="gramStart"/>
        <w:r w:rsidRPr="009C3D5A">
          <w:rPr>
            <w:rFonts w:asciiTheme="minorHAnsi" w:hAnsiTheme="minorHAnsi" w:cstheme="minorHAnsi"/>
            <w:color w:val="000080"/>
            <w:sz w:val="24"/>
            <w:szCs w:val="24"/>
            <w:u w:val="single"/>
          </w:rPr>
          <w:t>62 a 70 da Lei nº</w:t>
        </w:r>
        <w:proofErr w:type="gramEnd"/>
        <w:r w:rsidRPr="009C3D5A">
          <w:rPr>
            <w:rFonts w:asciiTheme="minorHAnsi" w:hAnsiTheme="minorHAnsi" w:cstheme="minorHAnsi"/>
            <w:color w:val="000080"/>
            <w:sz w:val="24"/>
            <w:szCs w:val="24"/>
            <w:u w:val="single"/>
          </w:rPr>
          <w:t xml:space="preserve"> 14.133, de 2021</w:t>
        </w:r>
      </w:hyperlink>
      <w:r w:rsidRPr="009C3D5A">
        <w:rPr>
          <w:rFonts w:asciiTheme="minorHAnsi" w:hAnsiTheme="minorHAnsi" w:cstheme="minorHAnsi"/>
          <w:sz w:val="24"/>
          <w:szCs w:val="24"/>
        </w:rPr>
        <w:t>.</w:t>
      </w:r>
    </w:p>
    <w:p w14:paraId="3A24235D" w14:textId="77777777" w:rsidR="006300CA" w:rsidRPr="009C3D5A" w:rsidRDefault="006300CA" w:rsidP="007950EC">
      <w:pPr>
        <w:numPr>
          <w:ilvl w:val="2"/>
          <w:numId w:val="1"/>
        </w:numPr>
        <w:tabs>
          <w:tab w:val="clear" w:pos="1440"/>
          <w:tab w:val="left" w:pos="1134"/>
        </w:tabs>
        <w:spacing w:before="120" w:after="240" w:line="276" w:lineRule="auto"/>
        <w:ind w:left="0" w:firstLine="0"/>
        <w:rPr>
          <w:rFonts w:asciiTheme="minorHAnsi" w:eastAsiaTheme="minorEastAsia" w:hAnsiTheme="minorHAnsi" w:cstheme="minorHAnsi"/>
          <w:i/>
          <w:iCs/>
          <w:color w:val="000000"/>
          <w:sz w:val="24"/>
          <w:szCs w:val="24"/>
        </w:rPr>
      </w:pPr>
      <w:bookmarkStart w:id="40" w:name="_Ref114663777"/>
      <w:r w:rsidRPr="009C3D5A">
        <w:rPr>
          <w:rFonts w:asciiTheme="minorHAnsi" w:eastAsiaTheme="minorEastAsia" w:hAnsiTheme="minorHAnsi" w:cstheme="minorHAnsi"/>
          <w:color w:val="000000"/>
          <w:sz w:val="24"/>
          <w:szCs w:val="24"/>
        </w:rPr>
        <w:t xml:space="preserve">A documentação exigida para fins de habilitação jurídica, fiscal, social e trabalhista e econômico-ﬁnanceira, </w:t>
      </w:r>
      <w:r w:rsidRPr="009C3D5A">
        <w:rPr>
          <w:rFonts w:asciiTheme="minorHAnsi" w:eastAsiaTheme="minorEastAsia" w:hAnsiTheme="minorHAnsi" w:cstheme="minorHAnsi"/>
          <w:sz w:val="24"/>
          <w:szCs w:val="24"/>
        </w:rPr>
        <w:t xml:space="preserve">poderá </w:t>
      </w:r>
      <w:r w:rsidRPr="009C3D5A">
        <w:rPr>
          <w:rFonts w:asciiTheme="minorHAnsi" w:eastAsiaTheme="minorEastAsia" w:hAnsiTheme="minorHAnsi" w:cstheme="minorHAnsi"/>
          <w:color w:val="000000"/>
          <w:sz w:val="24"/>
          <w:szCs w:val="24"/>
        </w:rPr>
        <w:t>ser substituída pelo registro cadastral no SICAF.</w:t>
      </w:r>
      <w:bookmarkEnd w:id="40"/>
    </w:p>
    <w:p w14:paraId="176D881F" w14:textId="77777777" w:rsidR="006300CA" w:rsidRPr="009C3D5A" w:rsidRDefault="006300CA" w:rsidP="007950EC">
      <w:pPr>
        <w:numPr>
          <w:ilvl w:val="1"/>
          <w:numId w:val="1"/>
        </w:numPr>
        <w:tabs>
          <w:tab w:val="left" w:pos="1134"/>
        </w:tabs>
        <w:spacing w:before="120" w:after="240" w:line="276" w:lineRule="auto"/>
        <w:ind w:left="0" w:firstLine="0"/>
        <w:rPr>
          <w:rFonts w:asciiTheme="minorHAnsi" w:eastAsiaTheme="minorEastAsia" w:hAnsiTheme="minorHAnsi" w:cstheme="minorHAnsi"/>
          <w:i/>
          <w:color w:val="000000"/>
          <w:sz w:val="24"/>
          <w:szCs w:val="24"/>
        </w:rPr>
      </w:pPr>
      <w:r w:rsidRPr="009C3D5A">
        <w:rPr>
          <w:rFonts w:asciiTheme="minorHAnsi" w:eastAsiaTheme="minorEastAsia" w:hAnsiTheme="minorHAnsi" w:cstheme="minorHAnsi"/>
          <w:color w:val="000000"/>
          <w:sz w:val="24"/>
          <w:szCs w:val="24"/>
        </w:rPr>
        <w:lastRenderedPageBreak/>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600BBEDD" w14:textId="77777777" w:rsidR="006300CA" w:rsidRPr="009C3D5A" w:rsidRDefault="006300CA" w:rsidP="007950EC">
      <w:pPr>
        <w:numPr>
          <w:ilvl w:val="1"/>
          <w:numId w:val="1"/>
        </w:numPr>
        <w:tabs>
          <w:tab w:val="left" w:pos="1134"/>
        </w:tabs>
        <w:spacing w:before="120" w:after="240" w:line="276" w:lineRule="auto"/>
        <w:ind w:left="0" w:firstLine="0"/>
        <w:rPr>
          <w:rFonts w:asciiTheme="minorHAnsi" w:eastAsiaTheme="minorEastAsia" w:hAnsiTheme="minorHAnsi" w:cstheme="minorHAnsi"/>
          <w:i/>
          <w:color w:val="000000"/>
          <w:sz w:val="24"/>
          <w:szCs w:val="24"/>
        </w:rPr>
      </w:pPr>
      <w:r w:rsidRPr="009C3D5A">
        <w:rPr>
          <w:rFonts w:asciiTheme="minorHAnsi" w:eastAsiaTheme="minorEastAsia" w:hAnsiTheme="minorHAnsi" w:cstheme="minorHAnsi"/>
          <w:color w:val="000000"/>
          <w:sz w:val="24"/>
          <w:szCs w:val="24"/>
        </w:rPr>
        <w:t>Os documentos exigidos para fins de habilitação poderão ser substituídos por registro cadastral emitido por órgão ou entidade pública, desde que o registro tenha sido feito em obediência ao disposto na Lei nº 14.133/2021.</w:t>
      </w:r>
    </w:p>
    <w:p w14:paraId="3DA60791" w14:textId="77777777" w:rsidR="006300CA" w:rsidRPr="009C3D5A" w:rsidRDefault="006300CA" w:rsidP="007950EC">
      <w:pPr>
        <w:numPr>
          <w:ilvl w:val="1"/>
          <w:numId w:val="1"/>
        </w:numPr>
        <w:tabs>
          <w:tab w:val="left" w:pos="1134"/>
        </w:tabs>
        <w:spacing w:before="120" w:after="240" w:line="276" w:lineRule="auto"/>
        <w:ind w:left="0" w:firstLine="0"/>
        <w:rPr>
          <w:rFonts w:asciiTheme="minorHAnsi" w:eastAsiaTheme="minorEastAsia" w:hAnsiTheme="minorHAnsi" w:cstheme="minorHAnsi"/>
          <w:color w:val="000000"/>
          <w:sz w:val="24"/>
          <w:szCs w:val="24"/>
        </w:rPr>
      </w:pPr>
      <w:r w:rsidRPr="009C3D5A">
        <w:rPr>
          <w:rFonts w:asciiTheme="minorHAnsi" w:eastAsiaTheme="minorEastAsia" w:hAnsiTheme="minorHAnsi" w:cstheme="minorHAnsi"/>
          <w:color w:val="000000"/>
          <w:sz w:val="24"/>
          <w:szCs w:val="24"/>
        </w:rPr>
        <w:t>Será verificado se o licitante apresentou declaração de que atende aos requisitos de habilitação, e o declarante responderá pela veracidade das informações prestadas, na forma da lei (</w:t>
      </w:r>
      <w:hyperlink r:id="rId37" w:anchor="art63">
        <w:r w:rsidRPr="009C3D5A">
          <w:rPr>
            <w:rFonts w:asciiTheme="minorHAnsi" w:eastAsiaTheme="minorEastAsia" w:hAnsiTheme="minorHAnsi" w:cstheme="minorHAnsi"/>
            <w:color w:val="000080"/>
            <w:sz w:val="24"/>
            <w:szCs w:val="24"/>
            <w:u w:val="single"/>
          </w:rPr>
          <w:t>art. 63, I, da Lei nº 14.133/2021</w:t>
        </w:r>
      </w:hyperlink>
      <w:r w:rsidRPr="009C3D5A">
        <w:rPr>
          <w:rFonts w:asciiTheme="minorHAnsi" w:eastAsiaTheme="minorEastAsia" w:hAnsiTheme="minorHAnsi" w:cstheme="minorHAnsi"/>
          <w:color w:val="000000"/>
          <w:sz w:val="24"/>
          <w:szCs w:val="24"/>
        </w:rPr>
        <w:t>).</w:t>
      </w:r>
    </w:p>
    <w:p w14:paraId="257D1301" w14:textId="77777777" w:rsidR="006300CA" w:rsidRPr="009C3D5A" w:rsidRDefault="006300CA" w:rsidP="007950EC">
      <w:pPr>
        <w:numPr>
          <w:ilvl w:val="1"/>
          <w:numId w:val="1"/>
        </w:numPr>
        <w:tabs>
          <w:tab w:val="left" w:pos="1134"/>
        </w:tabs>
        <w:spacing w:before="120" w:after="240" w:line="276" w:lineRule="auto"/>
        <w:ind w:left="0" w:firstLine="0"/>
        <w:rPr>
          <w:rFonts w:asciiTheme="minorHAnsi" w:eastAsiaTheme="minorEastAsia" w:hAnsiTheme="minorHAnsi" w:cstheme="minorHAnsi"/>
          <w:i/>
          <w:color w:val="000000"/>
          <w:sz w:val="24"/>
          <w:szCs w:val="24"/>
        </w:rPr>
      </w:pPr>
      <w:r w:rsidRPr="009C3D5A">
        <w:rPr>
          <w:rFonts w:asciiTheme="minorHAnsi" w:eastAsiaTheme="minorEastAsia" w:hAnsiTheme="minorHAnsi" w:cstheme="minorHAnsi"/>
          <w:color w:val="000000"/>
          <w:sz w:val="24"/>
          <w:szCs w:val="24"/>
        </w:rPr>
        <w:t xml:space="preserve">Será verificado se o licitante apresentou no sistema, </w:t>
      </w:r>
      <w:proofErr w:type="gramStart"/>
      <w:r w:rsidRPr="009C3D5A">
        <w:rPr>
          <w:rFonts w:asciiTheme="minorHAnsi" w:eastAsiaTheme="minorEastAsia" w:hAnsiTheme="minorHAnsi" w:cstheme="minorHAnsi"/>
          <w:color w:val="000000"/>
          <w:sz w:val="24"/>
          <w:szCs w:val="24"/>
        </w:rPr>
        <w:t>sob pena</w:t>
      </w:r>
      <w:proofErr w:type="gramEnd"/>
      <w:r w:rsidRPr="009C3D5A">
        <w:rPr>
          <w:rFonts w:asciiTheme="minorHAnsi" w:eastAsiaTheme="minorEastAsia" w:hAnsiTheme="minorHAnsi" w:cstheme="minorHAnsi"/>
          <w:color w:val="000000"/>
          <w:sz w:val="24"/>
          <w:szCs w:val="24"/>
        </w:rPr>
        <w:t xml:space="preserve"> de inabilitação, a declaração de que cumpre as exigências de reserva de cargos para pessoa com deficiência e para reabilitado da Previdência Social, previstas em lei e em outras normas específicas.</w:t>
      </w:r>
    </w:p>
    <w:p w14:paraId="4A4ED239" w14:textId="77777777" w:rsidR="006300CA" w:rsidRPr="009C3D5A" w:rsidRDefault="006300CA" w:rsidP="007950EC">
      <w:pPr>
        <w:numPr>
          <w:ilvl w:val="1"/>
          <w:numId w:val="1"/>
        </w:numPr>
        <w:tabs>
          <w:tab w:val="left" w:pos="1134"/>
        </w:tabs>
        <w:spacing w:before="120" w:after="240" w:line="276" w:lineRule="auto"/>
        <w:ind w:left="0" w:firstLine="0"/>
        <w:rPr>
          <w:rFonts w:asciiTheme="minorHAnsi" w:eastAsiaTheme="minorEastAsia" w:hAnsiTheme="minorHAnsi" w:cstheme="minorHAnsi"/>
          <w:i/>
          <w:color w:val="000000"/>
          <w:sz w:val="24"/>
          <w:szCs w:val="24"/>
        </w:rPr>
      </w:pPr>
      <w:r w:rsidRPr="009C3D5A">
        <w:rPr>
          <w:rFonts w:asciiTheme="minorHAnsi" w:eastAsiaTheme="minorEastAsia" w:hAnsiTheme="minorHAnsi" w:cstheme="minorHAnsi"/>
          <w:color w:val="000000"/>
          <w:sz w:val="24"/>
          <w:szCs w:val="24"/>
        </w:rPr>
        <w:t xml:space="preserve">O licitante deverá apresentar, </w:t>
      </w:r>
      <w:proofErr w:type="gramStart"/>
      <w:r w:rsidRPr="009C3D5A">
        <w:rPr>
          <w:rFonts w:asciiTheme="minorHAnsi" w:eastAsiaTheme="minorEastAsia" w:hAnsiTheme="minorHAnsi" w:cstheme="minorHAnsi"/>
          <w:color w:val="000000"/>
          <w:sz w:val="24"/>
          <w:szCs w:val="24"/>
        </w:rPr>
        <w:t>sob pena</w:t>
      </w:r>
      <w:proofErr w:type="gramEnd"/>
      <w:r w:rsidRPr="009C3D5A">
        <w:rPr>
          <w:rFonts w:asciiTheme="minorHAnsi" w:eastAsiaTheme="minorEastAsia" w:hAnsiTheme="minorHAnsi" w:cstheme="minorHAnsi"/>
          <w:color w:val="000000"/>
          <w:sz w:val="24"/>
          <w:szCs w:val="24"/>
        </w:rPr>
        <w:t xml:space="preserve">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CE3ABC6" w14:textId="77777777" w:rsidR="006300CA" w:rsidRPr="009C3D5A" w:rsidRDefault="006300CA" w:rsidP="007950EC">
      <w:pPr>
        <w:numPr>
          <w:ilvl w:val="1"/>
          <w:numId w:val="1"/>
        </w:numPr>
        <w:tabs>
          <w:tab w:val="left" w:pos="1134"/>
        </w:tabs>
        <w:spacing w:before="120" w:after="240" w:line="276" w:lineRule="auto"/>
        <w:ind w:left="0" w:firstLine="0"/>
        <w:rPr>
          <w:rFonts w:asciiTheme="minorHAnsi" w:eastAsiaTheme="minorEastAsia" w:hAnsiTheme="minorHAnsi" w:cstheme="minorHAnsi"/>
          <w:i/>
          <w:sz w:val="24"/>
          <w:szCs w:val="24"/>
        </w:rPr>
      </w:pPr>
      <w:r w:rsidRPr="009C3D5A">
        <w:rPr>
          <w:rFonts w:asciiTheme="minorHAnsi" w:eastAsiaTheme="minorEastAsia" w:hAnsiTheme="minorHAnsi" w:cstheme="minorHAnsi"/>
          <w:sz w:val="24"/>
          <w:szCs w:val="24"/>
        </w:rPr>
        <w:t>A habilitação será verificada por meio do SICAF, nos documentos por ele abrangidos.</w:t>
      </w:r>
    </w:p>
    <w:p w14:paraId="5541A751" w14:textId="77777777" w:rsidR="006300CA" w:rsidRPr="009C3D5A" w:rsidRDefault="006300CA" w:rsidP="007950EC">
      <w:pPr>
        <w:numPr>
          <w:ilvl w:val="2"/>
          <w:numId w:val="1"/>
        </w:numPr>
        <w:tabs>
          <w:tab w:val="clear" w:pos="1440"/>
          <w:tab w:val="left" w:pos="1134"/>
        </w:tabs>
        <w:spacing w:before="120" w:after="240" w:line="276" w:lineRule="auto"/>
        <w:ind w:left="0" w:firstLine="0"/>
        <w:rPr>
          <w:rFonts w:asciiTheme="minorHAnsi" w:eastAsiaTheme="minorEastAsia" w:hAnsiTheme="minorHAnsi" w:cstheme="minorHAnsi"/>
          <w:sz w:val="24"/>
          <w:szCs w:val="24"/>
        </w:rPr>
      </w:pPr>
      <w:r w:rsidRPr="009C3D5A">
        <w:rPr>
          <w:rFonts w:asciiTheme="minorHAnsi" w:eastAsiaTheme="minorEastAsia" w:hAnsiTheme="minorHAnsi" w:cstheme="minorHAnsi"/>
          <w:sz w:val="24"/>
          <w:szCs w:val="24"/>
        </w:rPr>
        <w:t xml:space="preserve">Somente haverá a necessidade de comprovação do preenchimento de requisitos mediante apresentação dos documentos originais </w:t>
      </w:r>
      <w:proofErr w:type="gramStart"/>
      <w:r w:rsidRPr="009C3D5A">
        <w:rPr>
          <w:rFonts w:asciiTheme="minorHAnsi" w:eastAsiaTheme="minorEastAsia" w:hAnsiTheme="minorHAnsi" w:cstheme="minorHAnsi"/>
          <w:sz w:val="24"/>
          <w:szCs w:val="24"/>
        </w:rPr>
        <w:t>não-digitais</w:t>
      </w:r>
      <w:proofErr w:type="gramEnd"/>
      <w:r w:rsidRPr="009C3D5A">
        <w:rPr>
          <w:rFonts w:asciiTheme="minorHAnsi" w:eastAsiaTheme="minorEastAsia" w:hAnsiTheme="minorHAnsi" w:cstheme="minorHAnsi"/>
          <w:sz w:val="24"/>
          <w:szCs w:val="24"/>
        </w:rPr>
        <w:t xml:space="preserve"> quando houver dúvida em relação à integridade do documento digital ou quando a lei expressamente o exigir. (</w:t>
      </w:r>
      <w:hyperlink r:id="rId38" w:anchor="art4" w:history="1">
        <w:r w:rsidRPr="009C3D5A">
          <w:rPr>
            <w:rFonts w:asciiTheme="minorHAnsi" w:eastAsiaTheme="minorEastAsia" w:hAnsiTheme="minorHAnsi" w:cstheme="minorHAnsi"/>
            <w:sz w:val="24"/>
            <w:szCs w:val="24"/>
            <w:u w:val="single"/>
          </w:rPr>
          <w:t>IN nº 3/2018, art. 4º, §1º, e art. 6º, §4º</w:t>
        </w:r>
      </w:hyperlink>
      <w:r w:rsidRPr="009C3D5A">
        <w:rPr>
          <w:rFonts w:asciiTheme="minorHAnsi" w:eastAsiaTheme="minorEastAsia" w:hAnsiTheme="minorHAnsi" w:cstheme="minorHAnsi"/>
          <w:sz w:val="24"/>
          <w:szCs w:val="24"/>
        </w:rPr>
        <w:t>).</w:t>
      </w:r>
    </w:p>
    <w:p w14:paraId="52BCA6D7" w14:textId="77777777" w:rsidR="006300CA" w:rsidRPr="009C3D5A" w:rsidRDefault="006300CA" w:rsidP="007950EC">
      <w:pPr>
        <w:numPr>
          <w:ilvl w:val="1"/>
          <w:numId w:val="1"/>
        </w:numPr>
        <w:tabs>
          <w:tab w:val="left" w:pos="1134"/>
        </w:tabs>
        <w:spacing w:before="120" w:after="240" w:line="276" w:lineRule="auto"/>
        <w:ind w:left="0" w:firstLine="0"/>
        <w:rPr>
          <w:rFonts w:asciiTheme="minorHAnsi" w:eastAsiaTheme="minorEastAsia" w:hAnsiTheme="minorHAnsi" w:cstheme="minorHAnsi"/>
          <w:sz w:val="24"/>
          <w:szCs w:val="24"/>
        </w:rPr>
      </w:pPr>
      <w:r w:rsidRPr="009C3D5A">
        <w:rPr>
          <w:rFonts w:asciiTheme="minorHAnsi" w:eastAsiaTheme="minorEastAsia" w:hAnsiTheme="minorHAnsi" w:cstheme="minorHAnsi"/>
          <w:sz w:val="24"/>
          <w:szCs w:val="24"/>
        </w:rPr>
        <w:t xml:space="preserve">É de responsabilidade </w:t>
      </w:r>
      <w:proofErr w:type="gramStart"/>
      <w:r w:rsidRPr="009C3D5A">
        <w:rPr>
          <w:rFonts w:asciiTheme="minorHAnsi" w:eastAsiaTheme="minorEastAsia" w:hAnsiTheme="minorHAnsi" w:cstheme="minorHAnsi"/>
          <w:sz w:val="24"/>
          <w:szCs w:val="24"/>
        </w:rPr>
        <w:t>do licitante conferir</w:t>
      </w:r>
      <w:proofErr w:type="gramEnd"/>
      <w:r w:rsidRPr="009C3D5A">
        <w:rPr>
          <w:rFonts w:asciiTheme="minorHAnsi" w:eastAsiaTheme="minorEastAsia" w:hAnsiTheme="minorHAnsi" w:cstheme="minorHAnsi"/>
          <w:sz w:val="24"/>
          <w:szCs w:val="24"/>
        </w:rPr>
        <w:t xml:space="preserve">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9">
        <w:r w:rsidRPr="009C3D5A">
          <w:rPr>
            <w:rFonts w:asciiTheme="minorHAnsi" w:eastAsiaTheme="minorEastAsia" w:hAnsiTheme="minorHAnsi" w:cstheme="minorHAnsi"/>
            <w:sz w:val="24"/>
            <w:szCs w:val="24"/>
            <w:u w:val="single"/>
          </w:rPr>
          <w:t xml:space="preserve">IN nº 3/2018, art. 7º, </w:t>
        </w:r>
        <w:r w:rsidRPr="009C3D5A">
          <w:rPr>
            <w:rFonts w:asciiTheme="minorHAnsi" w:eastAsiaTheme="minorEastAsia" w:hAnsiTheme="minorHAnsi" w:cstheme="minorHAnsi"/>
            <w:i/>
            <w:iCs/>
            <w:sz w:val="24"/>
            <w:szCs w:val="24"/>
            <w:u w:val="single"/>
          </w:rPr>
          <w:t>caput</w:t>
        </w:r>
      </w:hyperlink>
      <w:r w:rsidRPr="009C3D5A">
        <w:rPr>
          <w:rFonts w:asciiTheme="minorHAnsi" w:eastAsiaTheme="minorEastAsia" w:hAnsiTheme="minorHAnsi" w:cstheme="minorHAnsi"/>
          <w:sz w:val="24"/>
          <w:szCs w:val="24"/>
        </w:rPr>
        <w:t>).</w:t>
      </w:r>
    </w:p>
    <w:p w14:paraId="2A596CD5" w14:textId="77777777" w:rsidR="006300CA" w:rsidRPr="009C3D5A" w:rsidRDefault="006300CA" w:rsidP="007950EC">
      <w:pPr>
        <w:numPr>
          <w:ilvl w:val="2"/>
          <w:numId w:val="1"/>
        </w:numPr>
        <w:tabs>
          <w:tab w:val="clear" w:pos="1440"/>
          <w:tab w:val="left" w:pos="1134"/>
        </w:tabs>
        <w:spacing w:before="120" w:after="240" w:line="276" w:lineRule="auto"/>
        <w:ind w:left="0" w:firstLine="0"/>
        <w:rPr>
          <w:rFonts w:asciiTheme="minorHAnsi" w:eastAsiaTheme="minorEastAsia" w:hAnsiTheme="minorHAnsi" w:cstheme="minorHAnsi"/>
          <w:sz w:val="24"/>
          <w:szCs w:val="24"/>
        </w:rPr>
      </w:pPr>
      <w:r w:rsidRPr="009C3D5A">
        <w:rPr>
          <w:rFonts w:asciiTheme="minorHAnsi" w:eastAsiaTheme="minorEastAsia" w:hAnsiTheme="minorHAnsi" w:cstheme="minorHAnsi"/>
          <w:sz w:val="24"/>
          <w:szCs w:val="24"/>
        </w:rPr>
        <w:t>A não observância do disposto no item anterior poderá ensejar desclassificação no momento da habilitação. (</w:t>
      </w:r>
      <w:hyperlink r:id="rId40" w:history="1">
        <w:r w:rsidRPr="009C3D5A">
          <w:rPr>
            <w:rFonts w:asciiTheme="minorHAnsi" w:eastAsiaTheme="minorEastAsia" w:hAnsiTheme="minorHAnsi" w:cstheme="minorHAnsi"/>
            <w:sz w:val="24"/>
            <w:szCs w:val="24"/>
            <w:u w:val="single"/>
          </w:rPr>
          <w:t>IN nº 3/2018, art. 7º, parágrafo único</w:t>
        </w:r>
      </w:hyperlink>
      <w:r w:rsidRPr="009C3D5A">
        <w:rPr>
          <w:rFonts w:asciiTheme="minorHAnsi" w:eastAsiaTheme="minorEastAsia" w:hAnsiTheme="minorHAnsi" w:cstheme="minorHAnsi"/>
          <w:sz w:val="24"/>
          <w:szCs w:val="24"/>
        </w:rPr>
        <w:t>).</w:t>
      </w:r>
    </w:p>
    <w:p w14:paraId="43B10258" w14:textId="77777777" w:rsidR="006300CA" w:rsidRPr="009C3D5A" w:rsidRDefault="006300CA" w:rsidP="007950EC">
      <w:pPr>
        <w:numPr>
          <w:ilvl w:val="1"/>
          <w:numId w:val="1"/>
        </w:numPr>
        <w:tabs>
          <w:tab w:val="left" w:pos="1134"/>
        </w:tabs>
        <w:spacing w:before="120" w:after="240" w:line="276" w:lineRule="auto"/>
        <w:ind w:left="0" w:firstLine="0"/>
        <w:rPr>
          <w:rFonts w:asciiTheme="minorHAnsi" w:eastAsiaTheme="minorEastAsia" w:hAnsiTheme="minorHAnsi" w:cstheme="minorHAnsi"/>
          <w:i/>
          <w:iCs/>
          <w:sz w:val="24"/>
          <w:szCs w:val="24"/>
        </w:rPr>
      </w:pPr>
      <w:r w:rsidRPr="009C3D5A">
        <w:rPr>
          <w:rFonts w:asciiTheme="minorHAnsi" w:eastAsiaTheme="minorEastAsia" w:hAnsiTheme="minorHAnsi" w:cstheme="minorHAnsi"/>
          <w:sz w:val="24"/>
          <w:szCs w:val="24"/>
        </w:rPr>
        <w:lastRenderedPageBreak/>
        <w:t>A verificação pelo pregoeiro, em sítios eletrônicos oficiais de órgãos e entidades emissores de certidões constitui meio legal de prova, para fins de habilitação.</w:t>
      </w:r>
    </w:p>
    <w:p w14:paraId="78B3B113" w14:textId="77777777" w:rsidR="006300CA" w:rsidRPr="009C3D5A" w:rsidRDefault="006300CA" w:rsidP="007950EC">
      <w:pPr>
        <w:numPr>
          <w:ilvl w:val="2"/>
          <w:numId w:val="1"/>
        </w:numPr>
        <w:tabs>
          <w:tab w:val="clear" w:pos="1440"/>
          <w:tab w:val="left" w:pos="1134"/>
        </w:tabs>
        <w:spacing w:before="120" w:after="240" w:line="276" w:lineRule="auto"/>
        <w:ind w:left="0" w:firstLine="0"/>
        <w:rPr>
          <w:rFonts w:asciiTheme="minorHAnsi" w:eastAsiaTheme="minorEastAsia" w:hAnsiTheme="minorHAnsi" w:cstheme="minorHAnsi"/>
          <w:i/>
          <w:iCs/>
          <w:sz w:val="24"/>
          <w:szCs w:val="24"/>
        </w:rPr>
      </w:pPr>
      <w:bookmarkStart w:id="41" w:name="_Ref114663151"/>
      <w:r w:rsidRPr="009C3D5A">
        <w:rPr>
          <w:rFonts w:asciiTheme="minorHAnsi" w:eastAsiaTheme="minorEastAsia" w:hAnsiTheme="minorHAnsi" w:cstheme="minorHAnsi"/>
          <w:sz w:val="24"/>
          <w:szCs w:val="24"/>
        </w:rPr>
        <w:t>Os documentos exigidos para habilitação que não estejam contemplados no SICAF Serão enviados por meio do sistema, em formato digital, no prazo de NO MÍNIMO, DUAS HORAS, prorrogável por igual período, contado da solicitação do pregoeiro.</w:t>
      </w:r>
      <w:bookmarkEnd w:id="41"/>
    </w:p>
    <w:p w14:paraId="209D0E34" w14:textId="77777777" w:rsidR="006300CA" w:rsidRPr="009C3D5A" w:rsidRDefault="006300CA" w:rsidP="007950EC">
      <w:pPr>
        <w:numPr>
          <w:ilvl w:val="2"/>
          <w:numId w:val="1"/>
        </w:numPr>
        <w:tabs>
          <w:tab w:val="clear" w:pos="1440"/>
          <w:tab w:val="left" w:pos="1134"/>
        </w:tabs>
        <w:spacing w:before="120" w:after="240" w:line="276" w:lineRule="auto"/>
        <w:ind w:left="0" w:firstLine="0"/>
        <w:rPr>
          <w:rFonts w:asciiTheme="minorHAnsi" w:eastAsiaTheme="minorEastAsia" w:hAnsiTheme="minorHAnsi" w:cstheme="minorHAnsi"/>
          <w:i/>
          <w:iCs/>
          <w:sz w:val="24"/>
          <w:szCs w:val="24"/>
        </w:rPr>
      </w:pPr>
      <w:r w:rsidRPr="009C3D5A">
        <w:rPr>
          <w:rFonts w:asciiTheme="minorHAnsi" w:eastAsiaTheme="minorEastAsia" w:hAnsiTheme="minorHAnsi" w:cstheme="minorHAnsi"/>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1" w:history="1">
        <w:r w:rsidRPr="009C3D5A">
          <w:rPr>
            <w:rFonts w:asciiTheme="minorHAnsi" w:eastAsiaTheme="minorEastAsia" w:hAnsiTheme="minorHAnsi" w:cstheme="minorHAnsi"/>
            <w:sz w:val="24"/>
            <w:szCs w:val="24"/>
            <w:u w:val="single"/>
          </w:rPr>
          <w:t xml:space="preserve">§ 1º do art. 36 e no § 1º do art. 39 da </w:t>
        </w:r>
        <w:r w:rsidRPr="009C3D5A">
          <w:rPr>
            <w:rFonts w:asciiTheme="minorHAnsi" w:eastAsiaTheme="minorEastAsia" w:hAnsiTheme="minorHAnsi" w:cstheme="minorHAnsi"/>
            <w:i/>
            <w:iCs/>
            <w:sz w:val="24"/>
            <w:szCs w:val="24"/>
            <w:u w:val="single"/>
          </w:rPr>
          <w:t xml:space="preserve">Instrução Normativa SEGES nº 73, de 30 de setembro de </w:t>
        </w:r>
        <w:proofErr w:type="gramStart"/>
        <w:r w:rsidRPr="009C3D5A">
          <w:rPr>
            <w:rFonts w:asciiTheme="minorHAnsi" w:eastAsiaTheme="minorEastAsia" w:hAnsiTheme="minorHAnsi" w:cstheme="minorHAnsi"/>
            <w:i/>
            <w:iCs/>
            <w:sz w:val="24"/>
            <w:szCs w:val="24"/>
            <w:u w:val="single"/>
          </w:rPr>
          <w:t>2022</w:t>
        </w:r>
        <w:r w:rsidRPr="009C3D5A">
          <w:rPr>
            <w:rFonts w:asciiTheme="minorHAnsi" w:eastAsiaTheme="minorEastAsia" w:hAnsiTheme="minorHAnsi" w:cstheme="minorHAnsi"/>
            <w:sz w:val="24"/>
            <w:szCs w:val="24"/>
            <w:u w:val="single"/>
          </w:rPr>
          <w:t>.</w:t>
        </w:r>
        <w:proofErr w:type="gramEnd"/>
      </w:hyperlink>
    </w:p>
    <w:p w14:paraId="4436B4BC" w14:textId="77777777" w:rsidR="006300CA" w:rsidRPr="009C3D5A" w:rsidRDefault="006300CA" w:rsidP="007950EC">
      <w:pPr>
        <w:numPr>
          <w:ilvl w:val="1"/>
          <w:numId w:val="1"/>
        </w:numPr>
        <w:tabs>
          <w:tab w:val="left" w:pos="1134"/>
        </w:tabs>
        <w:spacing w:before="120" w:after="240" w:line="276" w:lineRule="auto"/>
        <w:ind w:left="0" w:firstLine="0"/>
        <w:rPr>
          <w:rFonts w:asciiTheme="minorHAnsi" w:eastAsiaTheme="minorEastAsia" w:hAnsiTheme="minorHAnsi" w:cstheme="minorHAnsi"/>
          <w:i/>
          <w:sz w:val="24"/>
          <w:szCs w:val="24"/>
        </w:rPr>
      </w:pPr>
      <w:r w:rsidRPr="009C3D5A">
        <w:rPr>
          <w:rFonts w:asciiTheme="minorHAnsi" w:eastAsiaTheme="minorEastAsia" w:hAnsiTheme="minorHAnsi" w:cstheme="minorHAnsi"/>
          <w:sz w:val="24"/>
          <w:szCs w:val="24"/>
        </w:rPr>
        <w:t>A verificação no SICAF ou a exigência dos documentos nele não contidos somente será feita em relação ao licitante vencedor.</w:t>
      </w:r>
    </w:p>
    <w:p w14:paraId="01C073F5" w14:textId="77777777" w:rsidR="006300CA" w:rsidRPr="009C3D5A" w:rsidRDefault="006300CA" w:rsidP="007950EC">
      <w:pPr>
        <w:numPr>
          <w:ilvl w:val="2"/>
          <w:numId w:val="1"/>
        </w:numPr>
        <w:tabs>
          <w:tab w:val="clear" w:pos="1440"/>
          <w:tab w:val="left" w:pos="1134"/>
        </w:tabs>
        <w:spacing w:before="120" w:after="240" w:line="276" w:lineRule="auto"/>
        <w:ind w:left="0" w:firstLine="0"/>
        <w:rPr>
          <w:rFonts w:asciiTheme="minorHAnsi" w:eastAsiaTheme="minorEastAsia" w:hAnsiTheme="minorHAnsi" w:cstheme="minorHAnsi"/>
          <w:sz w:val="24"/>
          <w:szCs w:val="24"/>
        </w:rPr>
      </w:pPr>
      <w:r w:rsidRPr="009C3D5A">
        <w:rPr>
          <w:rFonts w:asciiTheme="minorHAnsi" w:eastAsiaTheme="minorEastAsia" w:hAnsiTheme="minorHAnsi" w:cstheme="minorHAnsi"/>
          <w:sz w:val="24"/>
          <w:szCs w:val="24"/>
        </w:rPr>
        <w:t>Os documentos relativos à regularidade fiscal que constem do Termo de Referência somente serão exigidos, em qualquer caso, em momento posterior ao julgamento das propostas, e apenas do licitante mais bem classificado.</w:t>
      </w:r>
    </w:p>
    <w:p w14:paraId="4F2D2172" w14:textId="77777777" w:rsidR="006300CA" w:rsidRPr="009C3D5A" w:rsidRDefault="006300CA" w:rsidP="007950EC">
      <w:pPr>
        <w:numPr>
          <w:ilvl w:val="2"/>
          <w:numId w:val="1"/>
        </w:numPr>
        <w:tabs>
          <w:tab w:val="clear" w:pos="1440"/>
          <w:tab w:val="left" w:pos="1134"/>
        </w:tabs>
        <w:spacing w:before="120" w:after="240" w:line="276" w:lineRule="auto"/>
        <w:ind w:left="0" w:firstLine="0"/>
        <w:rPr>
          <w:rFonts w:asciiTheme="minorHAnsi" w:eastAsiaTheme="minorEastAsia" w:hAnsiTheme="minorHAnsi" w:cstheme="minorHAnsi"/>
          <w:sz w:val="24"/>
          <w:szCs w:val="24"/>
        </w:rPr>
      </w:pPr>
      <w:r w:rsidRPr="009C3D5A">
        <w:rPr>
          <w:rFonts w:asciiTheme="minorHAnsi" w:eastAsiaTheme="minorEastAsia" w:hAnsiTheme="minorHAnsi" w:cstheme="minorHAnsi"/>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168E909" w14:textId="77777777" w:rsidR="006300CA" w:rsidRPr="009C3D5A" w:rsidRDefault="006300CA" w:rsidP="007950EC">
      <w:pPr>
        <w:numPr>
          <w:ilvl w:val="1"/>
          <w:numId w:val="1"/>
        </w:numPr>
        <w:tabs>
          <w:tab w:val="left" w:pos="1134"/>
        </w:tabs>
        <w:spacing w:before="120" w:after="240" w:line="276" w:lineRule="auto"/>
        <w:ind w:left="0" w:firstLine="0"/>
        <w:rPr>
          <w:rFonts w:asciiTheme="minorHAnsi" w:eastAsiaTheme="minorEastAsia" w:hAnsiTheme="minorHAnsi" w:cstheme="minorHAnsi"/>
          <w:i/>
          <w:sz w:val="24"/>
          <w:szCs w:val="24"/>
        </w:rPr>
      </w:pPr>
      <w:r w:rsidRPr="009C3D5A">
        <w:rPr>
          <w:rFonts w:asciiTheme="minorHAnsi" w:eastAsiaTheme="minorEastAsia" w:hAnsiTheme="minorHAnsi" w:cstheme="minorHAnsi"/>
          <w:sz w:val="24"/>
          <w:szCs w:val="24"/>
        </w:rPr>
        <w:t>Após a entrega dos documentos para habilitação, não será permitida a substituição ou a apresentação de novos documentos, salvo em sede de diligência, para (</w:t>
      </w:r>
      <w:hyperlink r:id="rId42" w:anchor="art64">
        <w:r w:rsidRPr="009C3D5A">
          <w:rPr>
            <w:rFonts w:asciiTheme="minorHAnsi" w:eastAsiaTheme="minorEastAsia" w:hAnsiTheme="minorHAnsi" w:cstheme="minorHAnsi"/>
            <w:sz w:val="24"/>
            <w:szCs w:val="24"/>
            <w:u w:val="single"/>
          </w:rPr>
          <w:t>Lei 14.133/21, art. 64</w:t>
        </w:r>
      </w:hyperlink>
      <w:r w:rsidRPr="009C3D5A">
        <w:rPr>
          <w:rFonts w:asciiTheme="minorHAnsi" w:eastAsiaTheme="minorEastAsia" w:hAnsiTheme="minorHAnsi" w:cstheme="minorHAnsi"/>
          <w:sz w:val="24"/>
          <w:szCs w:val="24"/>
        </w:rPr>
        <w:t xml:space="preserve">, e </w:t>
      </w:r>
      <w:hyperlink r:id="rId43">
        <w:r w:rsidRPr="009C3D5A">
          <w:rPr>
            <w:rFonts w:asciiTheme="minorHAnsi" w:eastAsiaTheme="minorEastAsia" w:hAnsiTheme="minorHAnsi" w:cstheme="minorHAnsi"/>
            <w:sz w:val="24"/>
            <w:szCs w:val="24"/>
            <w:u w:val="single"/>
          </w:rPr>
          <w:t>IN 73/2022, art. 39, §4º</w:t>
        </w:r>
      </w:hyperlink>
      <w:r w:rsidRPr="009C3D5A">
        <w:rPr>
          <w:rFonts w:asciiTheme="minorHAnsi" w:eastAsiaTheme="minorEastAsia" w:hAnsiTheme="minorHAnsi" w:cstheme="minorHAnsi"/>
          <w:sz w:val="24"/>
          <w:szCs w:val="24"/>
        </w:rPr>
        <w:t>):</w:t>
      </w:r>
    </w:p>
    <w:p w14:paraId="00C0C7DA" w14:textId="77777777" w:rsidR="006300CA" w:rsidRPr="009C3D5A" w:rsidRDefault="006300CA" w:rsidP="007950EC">
      <w:pPr>
        <w:numPr>
          <w:ilvl w:val="2"/>
          <w:numId w:val="1"/>
        </w:numPr>
        <w:tabs>
          <w:tab w:val="clear" w:pos="1440"/>
          <w:tab w:val="left" w:pos="1134"/>
        </w:tabs>
        <w:spacing w:before="120" w:after="240" w:line="276" w:lineRule="auto"/>
        <w:ind w:left="0" w:firstLine="0"/>
        <w:rPr>
          <w:rFonts w:asciiTheme="minorHAnsi" w:eastAsiaTheme="minorEastAsia" w:hAnsiTheme="minorHAnsi" w:cstheme="minorHAnsi"/>
          <w:sz w:val="24"/>
          <w:szCs w:val="24"/>
        </w:rPr>
      </w:pPr>
      <w:proofErr w:type="gramStart"/>
      <w:r w:rsidRPr="009C3D5A">
        <w:rPr>
          <w:rFonts w:asciiTheme="minorHAnsi" w:eastAsiaTheme="minorEastAsia" w:hAnsiTheme="minorHAnsi" w:cstheme="minorHAnsi"/>
          <w:sz w:val="24"/>
          <w:szCs w:val="24"/>
        </w:rPr>
        <w:t>complementação</w:t>
      </w:r>
      <w:proofErr w:type="gramEnd"/>
      <w:r w:rsidRPr="009C3D5A">
        <w:rPr>
          <w:rFonts w:asciiTheme="minorHAnsi" w:eastAsiaTheme="minorEastAsia" w:hAnsiTheme="minorHAnsi" w:cstheme="minorHAnsi"/>
          <w:sz w:val="24"/>
          <w:szCs w:val="24"/>
        </w:rPr>
        <w:t xml:space="preserve"> de informações acerca dos documentos já apresentados pelos licitantes e desde que necessária para apurar fatos existentes à época da abertura do certame; e</w:t>
      </w:r>
    </w:p>
    <w:p w14:paraId="7EBFB7E7" w14:textId="77777777" w:rsidR="006300CA" w:rsidRPr="009C3D5A" w:rsidRDefault="006300CA" w:rsidP="007950EC">
      <w:pPr>
        <w:numPr>
          <w:ilvl w:val="2"/>
          <w:numId w:val="1"/>
        </w:numPr>
        <w:tabs>
          <w:tab w:val="clear" w:pos="1440"/>
          <w:tab w:val="left" w:pos="1134"/>
        </w:tabs>
        <w:spacing w:before="120" w:after="240" w:line="276" w:lineRule="auto"/>
        <w:ind w:left="0" w:firstLine="0"/>
        <w:rPr>
          <w:rFonts w:asciiTheme="minorHAnsi" w:eastAsiaTheme="minorEastAsia" w:hAnsiTheme="minorHAnsi" w:cstheme="minorHAnsi"/>
          <w:sz w:val="24"/>
          <w:szCs w:val="24"/>
        </w:rPr>
      </w:pPr>
      <w:proofErr w:type="gramStart"/>
      <w:r w:rsidRPr="009C3D5A">
        <w:rPr>
          <w:rFonts w:asciiTheme="minorHAnsi" w:eastAsiaTheme="minorEastAsia" w:hAnsiTheme="minorHAnsi" w:cstheme="minorHAnsi"/>
          <w:sz w:val="24"/>
          <w:szCs w:val="24"/>
        </w:rPr>
        <w:t>atualização</w:t>
      </w:r>
      <w:proofErr w:type="gramEnd"/>
      <w:r w:rsidRPr="009C3D5A">
        <w:rPr>
          <w:rFonts w:asciiTheme="minorHAnsi" w:eastAsiaTheme="minorEastAsia" w:hAnsiTheme="minorHAnsi" w:cstheme="minorHAnsi"/>
          <w:sz w:val="24"/>
          <w:szCs w:val="24"/>
        </w:rPr>
        <w:t xml:space="preserve"> de documentos cuja validade tenha expirado após a data de recebimento das propostas;</w:t>
      </w:r>
    </w:p>
    <w:p w14:paraId="1BFF2497" w14:textId="77777777" w:rsidR="006300CA" w:rsidRDefault="006300CA" w:rsidP="007950EC">
      <w:pPr>
        <w:numPr>
          <w:ilvl w:val="1"/>
          <w:numId w:val="1"/>
        </w:numPr>
        <w:tabs>
          <w:tab w:val="left" w:pos="1134"/>
        </w:tabs>
        <w:spacing w:before="120" w:after="240" w:line="276" w:lineRule="auto"/>
        <w:ind w:left="0" w:firstLine="0"/>
        <w:rPr>
          <w:rFonts w:asciiTheme="minorHAnsi" w:eastAsiaTheme="minorEastAsia" w:hAnsiTheme="minorHAnsi" w:cstheme="minorHAnsi"/>
          <w:sz w:val="24"/>
          <w:szCs w:val="24"/>
        </w:rPr>
      </w:pPr>
      <w:bookmarkStart w:id="42" w:name="_Ref114670319"/>
      <w:r w:rsidRPr="009C3D5A">
        <w:rPr>
          <w:rFonts w:asciiTheme="minorHAnsi" w:eastAsiaTheme="minorEastAsia" w:hAnsiTheme="minorHAnsi" w:cstheme="minorHAnsi"/>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w:t>
      </w:r>
      <w:proofErr w:type="gramStart"/>
      <w:r w:rsidRPr="009C3D5A">
        <w:rPr>
          <w:rFonts w:asciiTheme="minorHAnsi" w:eastAsiaTheme="minorEastAsia" w:hAnsiTheme="minorHAnsi" w:cstheme="minorHAnsi"/>
          <w:sz w:val="24"/>
          <w:szCs w:val="24"/>
        </w:rPr>
        <w:t>cácia</w:t>
      </w:r>
      <w:proofErr w:type="gramEnd"/>
      <w:r w:rsidRPr="009C3D5A">
        <w:rPr>
          <w:rFonts w:asciiTheme="minorHAnsi" w:eastAsiaTheme="minorEastAsia" w:hAnsiTheme="minorHAnsi" w:cstheme="minorHAnsi"/>
          <w:sz w:val="24"/>
          <w:szCs w:val="24"/>
        </w:rPr>
        <w:t xml:space="preserve"> para fins de habilitação e classificação.</w:t>
      </w:r>
      <w:bookmarkEnd w:id="42"/>
    </w:p>
    <w:p w14:paraId="275D8E3E" w14:textId="77777777" w:rsidR="0043303A" w:rsidRDefault="0043303A" w:rsidP="0043303A">
      <w:pPr>
        <w:tabs>
          <w:tab w:val="left" w:pos="1134"/>
        </w:tabs>
        <w:spacing w:before="120" w:after="240" w:line="276" w:lineRule="auto"/>
        <w:rPr>
          <w:rFonts w:asciiTheme="minorHAnsi" w:eastAsiaTheme="minorEastAsia" w:hAnsiTheme="minorHAnsi" w:cstheme="minorHAnsi"/>
          <w:sz w:val="24"/>
          <w:szCs w:val="24"/>
        </w:rPr>
      </w:pPr>
    </w:p>
    <w:p w14:paraId="4B26A648" w14:textId="77777777" w:rsidR="0043303A" w:rsidRPr="009C3D5A" w:rsidRDefault="0043303A" w:rsidP="0043303A">
      <w:pPr>
        <w:tabs>
          <w:tab w:val="left" w:pos="1134"/>
        </w:tabs>
        <w:spacing w:before="120" w:after="240" w:line="276" w:lineRule="auto"/>
        <w:rPr>
          <w:rFonts w:asciiTheme="minorHAnsi" w:eastAsiaTheme="minorEastAsia" w:hAnsiTheme="minorHAnsi" w:cstheme="minorHAnsi"/>
          <w:sz w:val="24"/>
          <w:szCs w:val="24"/>
        </w:rPr>
      </w:pPr>
    </w:p>
    <w:p w14:paraId="262B63B0" w14:textId="28896B78" w:rsidR="006300CA" w:rsidRPr="009C3D5A" w:rsidRDefault="006300CA" w:rsidP="007950EC">
      <w:pPr>
        <w:numPr>
          <w:ilvl w:val="1"/>
          <w:numId w:val="1"/>
        </w:numPr>
        <w:tabs>
          <w:tab w:val="left" w:pos="1134"/>
        </w:tabs>
        <w:spacing w:before="120" w:after="240" w:line="276" w:lineRule="auto"/>
        <w:ind w:left="0" w:firstLine="0"/>
        <w:rPr>
          <w:rFonts w:asciiTheme="minorHAnsi" w:eastAsiaTheme="minorEastAsia" w:hAnsiTheme="minorHAnsi" w:cstheme="minorHAnsi"/>
          <w:sz w:val="24"/>
          <w:szCs w:val="24"/>
        </w:rPr>
      </w:pPr>
      <w:bookmarkStart w:id="43" w:name="_Ref114665528"/>
      <w:r w:rsidRPr="009C3D5A">
        <w:rPr>
          <w:rFonts w:asciiTheme="minorHAnsi" w:eastAsiaTheme="minorEastAsia" w:hAnsiTheme="minorHAnsi" w:cstheme="minorHAnsi"/>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9C3D5A">
        <w:rPr>
          <w:rFonts w:asciiTheme="minorHAnsi" w:eastAsiaTheme="minorEastAsia" w:hAnsiTheme="minorHAnsi" w:cstheme="minorHAnsi"/>
          <w:sz w:val="24"/>
          <w:szCs w:val="24"/>
        </w:rPr>
        <w:fldChar w:fldCharType="begin"/>
      </w:r>
      <w:r w:rsidRPr="009C3D5A">
        <w:rPr>
          <w:rFonts w:asciiTheme="minorHAnsi" w:eastAsiaTheme="minorEastAsia" w:hAnsiTheme="minorHAnsi" w:cstheme="minorHAnsi"/>
          <w:sz w:val="24"/>
          <w:szCs w:val="24"/>
        </w:rPr>
        <w:instrText xml:space="preserve"> REF _Ref114663151 \r \h  \* MERGEFORMAT </w:instrText>
      </w:r>
      <w:r w:rsidRPr="009C3D5A">
        <w:rPr>
          <w:rFonts w:asciiTheme="minorHAnsi" w:eastAsiaTheme="minorEastAsia" w:hAnsiTheme="minorHAnsi" w:cstheme="minorHAnsi"/>
          <w:sz w:val="24"/>
          <w:szCs w:val="24"/>
        </w:rPr>
      </w:r>
      <w:r w:rsidRPr="009C3D5A">
        <w:rPr>
          <w:rFonts w:asciiTheme="minorHAnsi" w:eastAsiaTheme="minorEastAsia" w:hAnsiTheme="minorHAnsi" w:cstheme="minorHAnsi"/>
          <w:sz w:val="24"/>
          <w:szCs w:val="24"/>
        </w:rPr>
        <w:fldChar w:fldCharType="separate"/>
      </w:r>
      <w:r w:rsidR="002F5F67">
        <w:rPr>
          <w:rFonts w:asciiTheme="minorHAnsi" w:eastAsiaTheme="minorEastAsia" w:hAnsiTheme="minorHAnsi" w:cstheme="minorHAnsi"/>
          <w:sz w:val="24"/>
          <w:szCs w:val="24"/>
        </w:rPr>
        <w:t>10.9.1</w:t>
      </w:r>
      <w:r w:rsidRPr="009C3D5A">
        <w:rPr>
          <w:rFonts w:asciiTheme="minorHAnsi" w:eastAsiaTheme="minorEastAsia" w:hAnsiTheme="minorHAnsi" w:cstheme="minorHAnsi"/>
          <w:sz w:val="24"/>
          <w:szCs w:val="24"/>
        </w:rPr>
        <w:fldChar w:fldCharType="end"/>
      </w:r>
      <w:r w:rsidRPr="009C3D5A">
        <w:rPr>
          <w:rFonts w:asciiTheme="minorHAnsi" w:eastAsiaTheme="minorEastAsia" w:hAnsiTheme="minorHAnsi" w:cstheme="minorHAnsi"/>
          <w:sz w:val="24"/>
          <w:szCs w:val="24"/>
        </w:rPr>
        <w:t>.</w:t>
      </w:r>
      <w:bookmarkEnd w:id="43"/>
    </w:p>
    <w:p w14:paraId="699C1E91" w14:textId="77777777" w:rsidR="006300CA" w:rsidRPr="009C3D5A" w:rsidRDefault="006300CA" w:rsidP="007950EC">
      <w:pPr>
        <w:numPr>
          <w:ilvl w:val="1"/>
          <w:numId w:val="1"/>
        </w:numPr>
        <w:tabs>
          <w:tab w:val="left" w:pos="1134"/>
        </w:tabs>
        <w:spacing w:before="120" w:after="240" w:line="276" w:lineRule="auto"/>
        <w:ind w:left="0" w:firstLine="0"/>
        <w:rPr>
          <w:rFonts w:asciiTheme="minorHAnsi" w:eastAsiaTheme="minorEastAsia" w:hAnsiTheme="minorHAnsi" w:cstheme="minorHAnsi"/>
          <w:sz w:val="24"/>
          <w:szCs w:val="24"/>
        </w:rPr>
      </w:pPr>
      <w:bookmarkStart w:id="44" w:name="_Ref114665515"/>
      <w:r w:rsidRPr="009C3D5A">
        <w:rPr>
          <w:rFonts w:asciiTheme="minorHAnsi" w:eastAsiaTheme="minorEastAsia" w:hAnsiTheme="minorHAnsi" w:cstheme="minorHAnsi"/>
          <w:sz w:val="24"/>
          <w:szCs w:val="24"/>
        </w:rPr>
        <w:t xml:space="preserve">Somente serão disponibilizados para acesso público os documentos de habilitação do licitante cuja proposta atenda ao edital de licitação, </w:t>
      </w:r>
      <w:proofErr w:type="gramStart"/>
      <w:r w:rsidRPr="009C3D5A">
        <w:rPr>
          <w:rFonts w:asciiTheme="minorHAnsi" w:eastAsiaTheme="minorEastAsia" w:hAnsiTheme="minorHAnsi" w:cstheme="minorHAnsi"/>
          <w:sz w:val="24"/>
          <w:szCs w:val="24"/>
        </w:rPr>
        <w:t>após</w:t>
      </w:r>
      <w:proofErr w:type="gramEnd"/>
      <w:r w:rsidRPr="009C3D5A">
        <w:rPr>
          <w:rFonts w:asciiTheme="minorHAnsi" w:eastAsiaTheme="minorEastAsia" w:hAnsiTheme="minorHAnsi" w:cstheme="minorHAnsi"/>
          <w:sz w:val="24"/>
          <w:szCs w:val="24"/>
        </w:rPr>
        <w:t xml:space="preserve"> concluídos os procedimentos de que trata o subitem anterior</w:t>
      </w:r>
      <w:bookmarkEnd w:id="44"/>
      <w:r w:rsidRPr="009C3D5A">
        <w:rPr>
          <w:rFonts w:asciiTheme="minorHAnsi" w:eastAsiaTheme="minorEastAsia" w:hAnsiTheme="minorHAnsi" w:cstheme="minorHAnsi"/>
          <w:sz w:val="24"/>
          <w:szCs w:val="24"/>
        </w:rPr>
        <w:t>.</w:t>
      </w:r>
    </w:p>
    <w:p w14:paraId="254D9365" w14:textId="77777777" w:rsidR="006300CA" w:rsidRPr="009C3D5A" w:rsidRDefault="006300CA" w:rsidP="007950EC">
      <w:pPr>
        <w:numPr>
          <w:ilvl w:val="1"/>
          <w:numId w:val="1"/>
        </w:numPr>
        <w:tabs>
          <w:tab w:val="left" w:pos="1134"/>
        </w:tabs>
        <w:spacing w:before="120" w:after="240" w:line="276" w:lineRule="auto"/>
        <w:ind w:left="0" w:firstLine="0"/>
        <w:rPr>
          <w:rFonts w:asciiTheme="minorHAnsi" w:eastAsiaTheme="minorEastAsia" w:hAnsiTheme="minorHAnsi" w:cstheme="minorHAnsi"/>
          <w:color w:val="000000"/>
          <w:sz w:val="24"/>
          <w:szCs w:val="24"/>
        </w:rPr>
      </w:pPr>
      <w:r w:rsidRPr="009C3D5A">
        <w:rPr>
          <w:rFonts w:asciiTheme="minorHAnsi" w:eastAsiaTheme="minorEastAsia" w:hAnsiTheme="minorHAnsi" w:cstheme="minorHAnsi"/>
          <w:color w:val="000000"/>
          <w:sz w:val="24"/>
          <w:szCs w:val="24"/>
        </w:rPr>
        <w:t>A comprovação de regularidade fiscal e trabalhista das microempresas e das empresas de pequeno porte somente será exigida para efeito de contratação, e não como condição para participação na licitação (</w:t>
      </w:r>
      <w:hyperlink r:id="rId44" w:anchor="art4">
        <w:r w:rsidRPr="009C3D5A">
          <w:rPr>
            <w:rFonts w:asciiTheme="minorHAnsi" w:eastAsiaTheme="minorEastAsia" w:hAnsiTheme="minorHAnsi" w:cstheme="minorHAnsi"/>
            <w:color w:val="000080"/>
            <w:sz w:val="24"/>
            <w:szCs w:val="24"/>
            <w:u w:val="single"/>
          </w:rPr>
          <w:t>art. 4º do Decreto nº 8.538/2015</w:t>
        </w:r>
      </w:hyperlink>
      <w:r w:rsidRPr="009C3D5A">
        <w:rPr>
          <w:rFonts w:asciiTheme="minorHAnsi" w:eastAsiaTheme="minorEastAsia" w:hAnsiTheme="minorHAnsi" w:cstheme="minorHAnsi"/>
          <w:color w:val="000000"/>
          <w:sz w:val="24"/>
          <w:szCs w:val="24"/>
        </w:rPr>
        <w:t>).</w:t>
      </w:r>
    </w:p>
    <w:p w14:paraId="0A605FA9" w14:textId="3A5F577F" w:rsidR="0050062C" w:rsidRPr="009C3D5A" w:rsidRDefault="006300CA" w:rsidP="007950EC">
      <w:pPr>
        <w:numPr>
          <w:ilvl w:val="1"/>
          <w:numId w:val="1"/>
        </w:numPr>
        <w:tabs>
          <w:tab w:val="left" w:pos="1134"/>
        </w:tabs>
        <w:spacing w:before="120" w:after="240" w:line="276" w:lineRule="auto"/>
        <w:ind w:left="0" w:firstLine="0"/>
        <w:rPr>
          <w:rFonts w:asciiTheme="minorHAnsi" w:eastAsiaTheme="minorEastAsia" w:hAnsiTheme="minorHAnsi" w:cstheme="minorHAnsi"/>
          <w:color w:val="000000"/>
          <w:sz w:val="24"/>
          <w:szCs w:val="24"/>
        </w:rPr>
      </w:pPr>
      <w:r w:rsidRPr="009C3D5A">
        <w:rPr>
          <w:rFonts w:asciiTheme="minorHAnsi" w:eastAsiaTheme="minorEastAsia" w:hAnsiTheme="minorHAnsi" w:cstheme="minorHAnsi"/>
          <w:color w:val="000000"/>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C2DC754" w14:textId="5D75C701" w:rsidR="00826BBE" w:rsidRPr="009C3D5A" w:rsidRDefault="00826BBE" w:rsidP="007950EC">
      <w:pPr>
        <w:numPr>
          <w:ilvl w:val="1"/>
          <w:numId w:val="1"/>
        </w:numPr>
        <w:tabs>
          <w:tab w:val="left" w:pos="1134"/>
        </w:tabs>
        <w:spacing w:before="120" w:after="240" w:line="276" w:lineRule="auto"/>
        <w:ind w:left="0" w:firstLine="0"/>
        <w:rPr>
          <w:rFonts w:asciiTheme="minorHAnsi" w:eastAsiaTheme="minorEastAsia" w:hAnsiTheme="minorHAnsi" w:cstheme="minorHAnsi"/>
          <w:sz w:val="24"/>
          <w:szCs w:val="24"/>
        </w:rPr>
      </w:pPr>
      <w:r w:rsidRPr="009C3D5A">
        <w:rPr>
          <w:rFonts w:asciiTheme="minorHAnsi" w:hAnsiTheme="minorHAnsi" w:cstheme="minorHAnsi"/>
          <w:sz w:val="24"/>
          <w:szCs w:val="24"/>
        </w:rPr>
        <w:t xml:space="preserve"> </w:t>
      </w:r>
      <w:r w:rsidRPr="009C3D5A">
        <w:rPr>
          <w:rFonts w:asciiTheme="minorHAnsi" w:hAnsiTheme="minorHAnsi" w:cstheme="minorHAnsi"/>
          <w:b/>
          <w:bCs/>
          <w:sz w:val="24"/>
          <w:szCs w:val="24"/>
        </w:rPr>
        <w:t>DA HABILITAÇÃO JURÍDICA:</w:t>
      </w:r>
    </w:p>
    <w:p w14:paraId="13C6924A" w14:textId="50B6A657" w:rsidR="00DB32F4" w:rsidRPr="009C3D5A" w:rsidRDefault="00DB32F4" w:rsidP="007950EC">
      <w:pPr>
        <w:pStyle w:val="Nivel3"/>
        <w:numPr>
          <w:ilvl w:val="2"/>
          <w:numId w:val="1"/>
        </w:numPr>
        <w:tabs>
          <w:tab w:val="left" w:pos="1134"/>
        </w:tabs>
        <w:spacing w:after="240"/>
        <w:ind w:left="0" w:firstLine="0"/>
        <w:rPr>
          <w:rFonts w:asciiTheme="minorHAnsi" w:hAnsiTheme="minorHAnsi" w:cstheme="minorHAnsi"/>
          <w:color w:val="auto"/>
          <w:sz w:val="24"/>
          <w:szCs w:val="24"/>
        </w:rPr>
      </w:pPr>
      <w:r w:rsidRPr="009C3D5A">
        <w:rPr>
          <w:rFonts w:asciiTheme="minorHAnsi" w:hAnsiTheme="minorHAnsi" w:cstheme="minorHAnsi"/>
          <w:color w:val="auto"/>
          <w:sz w:val="24"/>
          <w:szCs w:val="24"/>
        </w:rPr>
        <w:t>No caso de empresário individual, inscrição no Registro Público de Empresas Mercantis, a cargo da Junta Comercial da respectiva sede;</w:t>
      </w:r>
    </w:p>
    <w:p w14:paraId="43E6D243" w14:textId="77777777" w:rsidR="00DB32F4" w:rsidRPr="009C3D5A" w:rsidRDefault="00DB32F4" w:rsidP="007950EC">
      <w:pPr>
        <w:pStyle w:val="Nivel3"/>
        <w:numPr>
          <w:ilvl w:val="2"/>
          <w:numId w:val="1"/>
        </w:numPr>
        <w:tabs>
          <w:tab w:val="left" w:pos="1134"/>
        </w:tabs>
        <w:spacing w:after="240"/>
        <w:ind w:left="0" w:firstLine="0"/>
        <w:rPr>
          <w:rFonts w:asciiTheme="minorHAnsi" w:hAnsiTheme="minorHAnsi" w:cstheme="minorHAnsi"/>
          <w:color w:val="auto"/>
          <w:sz w:val="24"/>
          <w:szCs w:val="24"/>
        </w:rPr>
      </w:pPr>
      <w:r w:rsidRPr="009C3D5A">
        <w:rPr>
          <w:rFonts w:asciiTheme="minorHAnsi" w:hAnsiTheme="minorHAnsi" w:cstheme="minorHAnsi"/>
          <w:color w:val="auto"/>
          <w:sz w:val="24"/>
          <w:szCs w:val="24"/>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091D22B8" w14:textId="77777777" w:rsidR="00DB32F4" w:rsidRPr="009C3D5A" w:rsidRDefault="00DB32F4" w:rsidP="007950EC">
      <w:pPr>
        <w:pStyle w:val="Nivel3"/>
        <w:numPr>
          <w:ilvl w:val="2"/>
          <w:numId w:val="1"/>
        </w:numPr>
        <w:tabs>
          <w:tab w:val="left" w:pos="1134"/>
        </w:tabs>
        <w:spacing w:after="240"/>
        <w:ind w:left="0" w:firstLine="0"/>
        <w:rPr>
          <w:rFonts w:asciiTheme="minorHAnsi" w:hAnsiTheme="minorHAnsi" w:cstheme="minorHAnsi"/>
          <w:color w:val="auto"/>
          <w:sz w:val="24"/>
          <w:szCs w:val="24"/>
        </w:rPr>
      </w:pPr>
      <w:r w:rsidRPr="009C3D5A">
        <w:rPr>
          <w:rFonts w:asciiTheme="minorHAnsi" w:hAnsiTheme="minorHAnsi" w:cstheme="minorHAnsi"/>
          <w:color w:val="auto"/>
          <w:sz w:val="24"/>
          <w:szCs w:val="24"/>
        </w:rPr>
        <w:t xml:space="preserve"> Inscrição no Registro Público de Empresas Mercantis onde </w:t>
      </w:r>
      <w:proofErr w:type="gramStart"/>
      <w:r w:rsidRPr="009C3D5A">
        <w:rPr>
          <w:rFonts w:asciiTheme="minorHAnsi" w:hAnsiTheme="minorHAnsi" w:cstheme="minorHAnsi"/>
          <w:color w:val="auto"/>
          <w:sz w:val="24"/>
          <w:szCs w:val="24"/>
        </w:rPr>
        <w:t>opera,</w:t>
      </w:r>
      <w:proofErr w:type="gramEnd"/>
      <w:r w:rsidRPr="009C3D5A">
        <w:rPr>
          <w:rFonts w:asciiTheme="minorHAnsi" w:hAnsiTheme="minorHAnsi" w:cstheme="minorHAnsi"/>
          <w:color w:val="auto"/>
          <w:sz w:val="24"/>
          <w:szCs w:val="24"/>
        </w:rPr>
        <w:t xml:space="preserve"> com averbação no Registro onde tem sede a matriz, no caso de ser o participante sucursal, filial ou agência;</w:t>
      </w:r>
    </w:p>
    <w:p w14:paraId="3DC9A02C" w14:textId="77777777" w:rsidR="00DB32F4" w:rsidRPr="009C3D5A" w:rsidRDefault="00DB32F4" w:rsidP="007950EC">
      <w:pPr>
        <w:pStyle w:val="Nivel3"/>
        <w:numPr>
          <w:ilvl w:val="2"/>
          <w:numId w:val="1"/>
        </w:numPr>
        <w:tabs>
          <w:tab w:val="left" w:pos="1134"/>
        </w:tabs>
        <w:spacing w:after="240"/>
        <w:ind w:left="0" w:firstLine="0"/>
        <w:rPr>
          <w:rFonts w:asciiTheme="minorHAnsi" w:hAnsiTheme="minorHAnsi" w:cstheme="minorHAnsi"/>
          <w:color w:val="auto"/>
          <w:sz w:val="24"/>
          <w:szCs w:val="24"/>
        </w:rPr>
      </w:pPr>
      <w:r w:rsidRPr="009C3D5A">
        <w:rPr>
          <w:rFonts w:asciiTheme="minorHAnsi" w:hAnsiTheme="minorHAnsi" w:cstheme="minorHAnsi"/>
          <w:color w:val="auto"/>
          <w:sz w:val="24"/>
          <w:szCs w:val="24"/>
        </w:rPr>
        <w:t>No caso de sociedade simples: inscrição do ato constitutivo no Registro Civil das Pessoas Jurídicas do local de sua sede, acompanhada de prova da indicação dos seus administradores;</w:t>
      </w:r>
    </w:p>
    <w:p w14:paraId="7B127BB7" w14:textId="77777777" w:rsidR="00DB32F4" w:rsidRPr="009C3D5A" w:rsidRDefault="00DB32F4" w:rsidP="007950EC">
      <w:pPr>
        <w:pStyle w:val="Nivel3"/>
        <w:numPr>
          <w:ilvl w:val="2"/>
          <w:numId w:val="1"/>
        </w:numPr>
        <w:tabs>
          <w:tab w:val="left" w:pos="1134"/>
        </w:tabs>
        <w:spacing w:after="240"/>
        <w:ind w:left="0" w:firstLine="0"/>
        <w:rPr>
          <w:rFonts w:asciiTheme="minorHAnsi" w:hAnsiTheme="minorHAnsi" w:cstheme="minorHAnsi"/>
          <w:color w:val="auto"/>
          <w:sz w:val="24"/>
          <w:szCs w:val="24"/>
        </w:rPr>
      </w:pPr>
      <w:r w:rsidRPr="009C3D5A">
        <w:rPr>
          <w:rFonts w:asciiTheme="minorHAnsi" w:hAnsiTheme="minorHAnsi" w:cstheme="minorHAnsi"/>
          <w:color w:val="auto"/>
          <w:sz w:val="24"/>
          <w:szCs w:val="24"/>
        </w:rPr>
        <w:t>Decreto de autorização, em se tratando de sociedade empresária estrangeira em funcionamento no País;</w:t>
      </w:r>
    </w:p>
    <w:p w14:paraId="0F21237B" w14:textId="77777777" w:rsidR="00DB32F4" w:rsidRPr="009C3D5A" w:rsidRDefault="00DB32F4" w:rsidP="007950EC">
      <w:pPr>
        <w:pStyle w:val="Nivel3"/>
        <w:numPr>
          <w:ilvl w:val="2"/>
          <w:numId w:val="1"/>
        </w:numPr>
        <w:tabs>
          <w:tab w:val="left" w:pos="1134"/>
        </w:tabs>
        <w:spacing w:after="240"/>
        <w:ind w:left="0" w:firstLine="0"/>
        <w:rPr>
          <w:rFonts w:asciiTheme="minorHAnsi" w:hAnsiTheme="minorHAnsi" w:cstheme="minorHAnsi"/>
          <w:color w:val="auto"/>
          <w:sz w:val="24"/>
          <w:szCs w:val="24"/>
        </w:rPr>
      </w:pPr>
      <w:r w:rsidRPr="009C3D5A">
        <w:rPr>
          <w:rFonts w:asciiTheme="minorHAnsi" w:hAnsiTheme="minorHAnsi" w:cstheme="minorHAnsi"/>
          <w:color w:val="auto"/>
          <w:sz w:val="24"/>
          <w:szCs w:val="24"/>
        </w:rPr>
        <w:lastRenderedPageBreak/>
        <w:t>No caso de exercício de atividade não listadas nos itens acima: ato de registro ou autorização para funcionamento expedido pelo órgão competente, nos termos da legislação pertinente.</w:t>
      </w:r>
    </w:p>
    <w:p w14:paraId="055ACCE0" w14:textId="77777777" w:rsidR="00DB32F4" w:rsidRPr="009C3D5A" w:rsidRDefault="00DB32F4" w:rsidP="007950EC">
      <w:pPr>
        <w:pStyle w:val="Nivel3"/>
        <w:numPr>
          <w:ilvl w:val="2"/>
          <w:numId w:val="1"/>
        </w:numPr>
        <w:tabs>
          <w:tab w:val="left" w:pos="1134"/>
        </w:tabs>
        <w:spacing w:after="240"/>
        <w:ind w:left="0" w:firstLine="0"/>
        <w:rPr>
          <w:rFonts w:asciiTheme="minorHAnsi" w:hAnsiTheme="minorHAnsi" w:cstheme="minorHAnsi"/>
          <w:color w:val="auto"/>
          <w:sz w:val="24"/>
          <w:szCs w:val="24"/>
        </w:rPr>
      </w:pPr>
      <w:r w:rsidRPr="009C3D5A">
        <w:rPr>
          <w:rFonts w:asciiTheme="minorHAnsi" w:hAnsiTheme="minorHAnsi" w:cstheme="minorHAnsi"/>
          <w:color w:val="auto"/>
          <w:sz w:val="24"/>
          <w:szCs w:val="24"/>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077260C8" w14:textId="4132E00C" w:rsidR="00DB32F4" w:rsidRDefault="00DB32F4" w:rsidP="007950EC">
      <w:pPr>
        <w:pStyle w:val="Nivel3"/>
        <w:numPr>
          <w:ilvl w:val="2"/>
          <w:numId w:val="1"/>
        </w:numPr>
        <w:tabs>
          <w:tab w:val="left" w:pos="1134"/>
        </w:tabs>
        <w:spacing w:after="240"/>
        <w:ind w:left="0" w:firstLine="0"/>
        <w:rPr>
          <w:rFonts w:asciiTheme="minorHAnsi" w:hAnsiTheme="minorHAnsi" w:cstheme="minorHAnsi"/>
          <w:color w:val="auto"/>
          <w:sz w:val="24"/>
          <w:szCs w:val="24"/>
        </w:rPr>
      </w:pPr>
      <w:r w:rsidRPr="009C3D5A">
        <w:rPr>
          <w:rFonts w:asciiTheme="minorHAnsi" w:hAnsiTheme="minorHAnsi" w:cstheme="minorHAnsi"/>
          <w:color w:val="auto"/>
          <w:sz w:val="24"/>
          <w:szCs w:val="24"/>
        </w:rPr>
        <w:t>Os documentos acima deverão estar acompanhados de todas as alterações ou da consolidação respectiva.</w:t>
      </w:r>
    </w:p>
    <w:p w14:paraId="31D1A670" w14:textId="794FE148" w:rsidR="00E05A69" w:rsidRPr="009C3D5A" w:rsidRDefault="00826BBE" w:rsidP="007950EC">
      <w:pPr>
        <w:pStyle w:val="PargrafodaLista"/>
        <w:numPr>
          <w:ilvl w:val="1"/>
          <w:numId w:val="5"/>
        </w:numPr>
        <w:tabs>
          <w:tab w:val="left" w:pos="1134"/>
        </w:tabs>
        <w:autoSpaceDE w:val="0"/>
        <w:autoSpaceDN w:val="0"/>
        <w:adjustRightInd w:val="0"/>
        <w:spacing w:after="240" w:line="276" w:lineRule="auto"/>
        <w:ind w:left="0" w:firstLine="0"/>
        <w:rPr>
          <w:rFonts w:asciiTheme="minorHAnsi" w:hAnsiTheme="minorHAnsi" w:cstheme="minorHAnsi"/>
          <w:sz w:val="24"/>
          <w:szCs w:val="24"/>
        </w:rPr>
      </w:pPr>
      <w:r w:rsidRPr="009C3D5A">
        <w:rPr>
          <w:rFonts w:asciiTheme="minorHAnsi" w:hAnsiTheme="minorHAnsi" w:cstheme="minorHAnsi"/>
          <w:sz w:val="24"/>
          <w:szCs w:val="24"/>
        </w:rPr>
        <w:t xml:space="preserve">– </w:t>
      </w:r>
      <w:r w:rsidRPr="009C3D5A">
        <w:rPr>
          <w:rFonts w:asciiTheme="minorHAnsi" w:hAnsiTheme="minorHAnsi" w:cstheme="minorHAnsi"/>
          <w:b/>
          <w:bCs/>
          <w:sz w:val="24"/>
          <w:szCs w:val="24"/>
        </w:rPr>
        <w:t>REGULARIDADE FISCAL E TRABALHISTA:</w:t>
      </w:r>
    </w:p>
    <w:p w14:paraId="23849A33" w14:textId="0749B05E" w:rsidR="00E05A69" w:rsidRPr="009C3D5A" w:rsidRDefault="00826BBE" w:rsidP="007950EC">
      <w:pPr>
        <w:pStyle w:val="PargrafodaLista"/>
        <w:numPr>
          <w:ilvl w:val="2"/>
          <w:numId w:val="5"/>
        </w:numPr>
        <w:tabs>
          <w:tab w:val="left" w:pos="1134"/>
        </w:tabs>
        <w:autoSpaceDE w:val="0"/>
        <w:autoSpaceDN w:val="0"/>
        <w:adjustRightInd w:val="0"/>
        <w:spacing w:after="240" w:line="276" w:lineRule="auto"/>
        <w:ind w:left="0" w:firstLine="0"/>
        <w:rPr>
          <w:rFonts w:asciiTheme="minorHAnsi" w:hAnsiTheme="minorHAnsi" w:cstheme="minorHAnsi"/>
          <w:sz w:val="24"/>
          <w:szCs w:val="24"/>
        </w:rPr>
      </w:pPr>
      <w:r w:rsidRPr="009C3D5A">
        <w:rPr>
          <w:rFonts w:asciiTheme="minorHAnsi" w:hAnsiTheme="minorHAnsi" w:cstheme="minorHAnsi"/>
          <w:sz w:val="24"/>
          <w:szCs w:val="24"/>
        </w:rPr>
        <w:t xml:space="preserve"> </w:t>
      </w:r>
      <w:r w:rsidR="00A01D75" w:rsidRPr="009C3D5A">
        <w:rPr>
          <w:rFonts w:asciiTheme="minorHAnsi" w:eastAsiaTheme="minorEastAsia" w:hAnsiTheme="minorHAnsi" w:cstheme="minorHAnsi"/>
          <w:sz w:val="24"/>
          <w:szCs w:val="24"/>
        </w:rPr>
        <w:t>Prova de inscrição no Cadastro de Pessoas Físicas ou no Cadastro Nacional de Pessoas Jurídicas;</w:t>
      </w:r>
    </w:p>
    <w:p w14:paraId="742B067D" w14:textId="6A4D866F" w:rsidR="00E05A69" w:rsidRPr="009C3D5A" w:rsidRDefault="00E05A69" w:rsidP="007950EC">
      <w:pPr>
        <w:pStyle w:val="PargrafodaLista"/>
        <w:numPr>
          <w:ilvl w:val="2"/>
          <w:numId w:val="5"/>
        </w:numPr>
        <w:tabs>
          <w:tab w:val="left" w:pos="1134"/>
        </w:tabs>
        <w:autoSpaceDE w:val="0"/>
        <w:autoSpaceDN w:val="0"/>
        <w:adjustRightInd w:val="0"/>
        <w:spacing w:after="240" w:line="276" w:lineRule="auto"/>
        <w:ind w:left="0" w:firstLine="0"/>
        <w:rPr>
          <w:rFonts w:asciiTheme="minorHAnsi" w:hAnsiTheme="minorHAnsi" w:cstheme="minorHAnsi"/>
          <w:sz w:val="24"/>
          <w:szCs w:val="24"/>
        </w:rPr>
      </w:pPr>
      <w:r w:rsidRPr="009C3D5A">
        <w:rPr>
          <w:rFonts w:asciiTheme="minorHAnsi" w:eastAsiaTheme="minorEastAsia" w:hAnsiTheme="minorHAnsi" w:cstheme="minorHAnsi"/>
          <w:color w:val="000000"/>
          <w:sz w:val="24"/>
          <w:szCs w:val="24"/>
        </w:rPr>
        <w:t xml:space="preserve"> </w:t>
      </w:r>
      <w:r w:rsidR="00A01D75" w:rsidRPr="009C3D5A">
        <w:rPr>
          <w:rFonts w:asciiTheme="minorHAnsi" w:eastAsiaTheme="minorEastAsia" w:hAnsiTheme="minorHAnsi" w:cstheme="minorHAnsi"/>
          <w:color w:val="000000"/>
          <w:sz w:val="24"/>
          <w:szCs w:val="24"/>
        </w:rPr>
        <w:t>Certidão negativa de débitos relativos aos tributos federais e à dívida ativa da União;</w:t>
      </w:r>
    </w:p>
    <w:p w14:paraId="5BB551D1" w14:textId="3B2B39F9" w:rsidR="00E05A69" w:rsidRPr="009C3D5A" w:rsidRDefault="00E05A69" w:rsidP="007950EC">
      <w:pPr>
        <w:pStyle w:val="PargrafodaLista"/>
        <w:numPr>
          <w:ilvl w:val="2"/>
          <w:numId w:val="5"/>
        </w:numPr>
        <w:tabs>
          <w:tab w:val="left" w:pos="1134"/>
        </w:tabs>
        <w:autoSpaceDE w:val="0"/>
        <w:autoSpaceDN w:val="0"/>
        <w:adjustRightInd w:val="0"/>
        <w:spacing w:after="240" w:line="276" w:lineRule="auto"/>
        <w:ind w:left="0" w:firstLine="0"/>
        <w:rPr>
          <w:rFonts w:asciiTheme="minorHAnsi" w:hAnsiTheme="minorHAnsi" w:cstheme="minorHAnsi"/>
          <w:sz w:val="24"/>
          <w:szCs w:val="24"/>
        </w:rPr>
      </w:pPr>
      <w:r w:rsidRPr="009C3D5A">
        <w:rPr>
          <w:rFonts w:asciiTheme="minorHAnsi" w:eastAsiaTheme="minorEastAsia" w:hAnsiTheme="minorHAnsi" w:cstheme="minorHAnsi"/>
          <w:color w:val="000000"/>
          <w:sz w:val="24"/>
          <w:szCs w:val="24"/>
        </w:rPr>
        <w:t xml:space="preserve"> </w:t>
      </w:r>
      <w:r w:rsidR="00A01D75" w:rsidRPr="009C3D5A">
        <w:rPr>
          <w:rFonts w:asciiTheme="minorHAnsi" w:eastAsiaTheme="minorEastAsia" w:hAnsiTheme="minorHAnsi" w:cstheme="minorHAnsi"/>
          <w:color w:val="000000"/>
          <w:sz w:val="24"/>
          <w:szCs w:val="24"/>
        </w:rPr>
        <w:t>Prova de regularidade com o Fundo de Garantia do Tempo de Serviço (FGTS);</w:t>
      </w:r>
    </w:p>
    <w:p w14:paraId="3F6496E5" w14:textId="1BE99032" w:rsidR="00E05A69" w:rsidRPr="009C3D5A" w:rsidRDefault="00E05A69" w:rsidP="007950EC">
      <w:pPr>
        <w:pStyle w:val="PargrafodaLista"/>
        <w:numPr>
          <w:ilvl w:val="2"/>
          <w:numId w:val="5"/>
        </w:numPr>
        <w:tabs>
          <w:tab w:val="left" w:pos="1134"/>
        </w:tabs>
        <w:autoSpaceDE w:val="0"/>
        <w:autoSpaceDN w:val="0"/>
        <w:adjustRightInd w:val="0"/>
        <w:spacing w:after="240" w:line="276" w:lineRule="auto"/>
        <w:ind w:left="0" w:firstLine="0"/>
        <w:rPr>
          <w:rFonts w:asciiTheme="minorHAnsi" w:hAnsiTheme="minorHAnsi" w:cstheme="minorHAnsi"/>
          <w:sz w:val="24"/>
          <w:szCs w:val="24"/>
        </w:rPr>
      </w:pPr>
      <w:r w:rsidRPr="009C3D5A">
        <w:rPr>
          <w:rFonts w:asciiTheme="minorHAnsi" w:eastAsiaTheme="minorEastAsia" w:hAnsiTheme="minorHAnsi" w:cstheme="minorHAnsi"/>
          <w:color w:val="000000"/>
          <w:sz w:val="24"/>
          <w:szCs w:val="24"/>
        </w:rPr>
        <w:t xml:space="preserve"> </w:t>
      </w:r>
      <w:r w:rsidR="00A01D75" w:rsidRPr="009C3D5A">
        <w:rPr>
          <w:rFonts w:asciiTheme="minorHAnsi" w:eastAsiaTheme="minorEastAsia" w:hAnsiTheme="minorHAnsi" w:cstheme="minorHAnsi"/>
          <w:color w:val="000000"/>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2EF202E" w14:textId="092A7636" w:rsidR="00E05A69" w:rsidRPr="009C3D5A" w:rsidRDefault="00E05A69" w:rsidP="007950EC">
      <w:pPr>
        <w:pStyle w:val="PargrafodaLista"/>
        <w:numPr>
          <w:ilvl w:val="2"/>
          <w:numId w:val="5"/>
        </w:numPr>
        <w:tabs>
          <w:tab w:val="left" w:pos="1134"/>
        </w:tabs>
        <w:autoSpaceDE w:val="0"/>
        <w:autoSpaceDN w:val="0"/>
        <w:adjustRightInd w:val="0"/>
        <w:spacing w:after="240" w:line="276" w:lineRule="auto"/>
        <w:ind w:left="0" w:firstLine="0"/>
        <w:rPr>
          <w:rFonts w:asciiTheme="minorHAnsi" w:hAnsiTheme="minorHAnsi" w:cstheme="minorHAnsi"/>
          <w:sz w:val="24"/>
          <w:szCs w:val="24"/>
        </w:rPr>
      </w:pPr>
      <w:r w:rsidRPr="009C3D5A">
        <w:rPr>
          <w:rFonts w:asciiTheme="minorHAnsi" w:eastAsiaTheme="minorEastAsia" w:hAnsiTheme="minorHAnsi" w:cstheme="minorHAnsi"/>
          <w:color w:val="000000"/>
          <w:sz w:val="24"/>
          <w:szCs w:val="24"/>
        </w:rPr>
        <w:t xml:space="preserve"> </w:t>
      </w:r>
      <w:r w:rsidR="00A01D75" w:rsidRPr="009C3D5A">
        <w:rPr>
          <w:rFonts w:asciiTheme="minorHAnsi" w:eastAsiaTheme="minorEastAsia" w:hAnsiTheme="minorHAnsi" w:cstheme="minorHAnsi"/>
          <w:color w:val="000000"/>
          <w:sz w:val="24"/>
          <w:szCs w:val="24"/>
        </w:rPr>
        <w:t xml:space="preserve">Prova de inscrição no cadastro de contribuintes municipal ou estadual, relativo </w:t>
      </w:r>
      <w:r w:rsidR="00F21F5C" w:rsidRPr="009C3D5A">
        <w:rPr>
          <w:rFonts w:asciiTheme="minorHAnsi" w:eastAsiaTheme="minorEastAsia" w:hAnsiTheme="minorHAnsi" w:cstheme="minorHAnsi"/>
          <w:color w:val="000000"/>
          <w:sz w:val="24"/>
          <w:szCs w:val="24"/>
        </w:rPr>
        <w:t>ao domicílio</w:t>
      </w:r>
      <w:r w:rsidR="00A01D75" w:rsidRPr="009C3D5A">
        <w:rPr>
          <w:rFonts w:asciiTheme="minorHAnsi" w:eastAsiaTheme="minorEastAsia" w:hAnsiTheme="minorHAnsi" w:cstheme="minorHAnsi"/>
          <w:color w:val="000000"/>
          <w:sz w:val="24"/>
          <w:szCs w:val="24"/>
        </w:rPr>
        <w:t xml:space="preserve"> ou sede do licitante, pertinente ao seu ramo de atividade e compatível com o objeto contratual; </w:t>
      </w:r>
    </w:p>
    <w:p w14:paraId="2A5DB4AA" w14:textId="77777777" w:rsidR="00E05A69" w:rsidRPr="009C3D5A" w:rsidRDefault="00E05A69" w:rsidP="007950EC">
      <w:pPr>
        <w:pStyle w:val="PargrafodaLista"/>
        <w:numPr>
          <w:ilvl w:val="2"/>
          <w:numId w:val="5"/>
        </w:numPr>
        <w:tabs>
          <w:tab w:val="left" w:pos="1134"/>
        </w:tabs>
        <w:autoSpaceDE w:val="0"/>
        <w:autoSpaceDN w:val="0"/>
        <w:adjustRightInd w:val="0"/>
        <w:spacing w:after="240" w:line="276" w:lineRule="auto"/>
        <w:ind w:left="0" w:firstLine="0"/>
        <w:rPr>
          <w:rFonts w:asciiTheme="minorHAnsi" w:hAnsiTheme="minorHAnsi" w:cstheme="minorHAnsi"/>
          <w:sz w:val="24"/>
          <w:szCs w:val="24"/>
        </w:rPr>
      </w:pPr>
      <w:r w:rsidRPr="009C3D5A">
        <w:rPr>
          <w:rFonts w:asciiTheme="minorHAnsi" w:eastAsiaTheme="minorEastAsia" w:hAnsiTheme="minorHAnsi" w:cstheme="minorHAnsi"/>
          <w:color w:val="000000"/>
          <w:sz w:val="24"/>
          <w:szCs w:val="24"/>
        </w:rPr>
        <w:t xml:space="preserve"> </w:t>
      </w:r>
      <w:r w:rsidR="00A01D75" w:rsidRPr="009C3D5A">
        <w:rPr>
          <w:rFonts w:asciiTheme="minorHAnsi" w:eastAsiaTheme="minorEastAsia" w:hAnsiTheme="minorHAnsi" w:cstheme="minorHAnsi"/>
          <w:color w:val="000000"/>
          <w:sz w:val="24"/>
          <w:szCs w:val="24"/>
        </w:rPr>
        <w:t>Prova de regularidade com a Fazenda Estadual do domicílio ou sede do licitante, relativa à atividade em cujo exercício contrata ou concorre;</w:t>
      </w:r>
    </w:p>
    <w:p w14:paraId="53F6372A" w14:textId="07FB9B4E" w:rsidR="009E1413" w:rsidRPr="009C3D5A" w:rsidRDefault="00E05A69" w:rsidP="007950EC">
      <w:pPr>
        <w:pStyle w:val="PargrafodaLista"/>
        <w:numPr>
          <w:ilvl w:val="2"/>
          <w:numId w:val="5"/>
        </w:numPr>
        <w:tabs>
          <w:tab w:val="left" w:pos="1134"/>
        </w:tabs>
        <w:autoSpaceDE w:val="0"/>
        <w:autoSpaceDN w:val="0"/>
        <w:adjustRightInd w:val="0"/>
        <w:spacing w:after="240" w:line="276" w:lineRule="auto"/>
        <w:ind w:left="0" w:firstLine="0"/>
        <w:rPr>
          <w:rFonts w:asciiTheme="minorHAnsi" w:hAnsiTheme="minorHAnsi" w:cstheme="minorHAnsi"/>
          <w:sz w:val="24"/>
          <w:szCs w:val="24"/>
        </w:rPr>
      </w:pPr>
      <w:r w:rsidRPr="009C3D5A">
        <w:rPr>
          <w:rFonts w:asciiTheme="minorHAnsi" w:eastAsiaTheme="minorEastAsia" w:hAnsiTheme="minorHAnsi" w:cstheme="minorHAnsi"/>
          <w:color w:val="000000"/>
          <w:sz w:val="24"/>
          <w:szCs w:val="24"/>
        </w:rPr>
        <w:t xml:space="preserve"> </w:t>
      </w:r>
      <w:r w:rsidR="00A01D75" w:rsidRPr="009C3D5A">
        <w:rPr>
          <w:rFonts w:asciiTheme="minorHAnsi" w:eastAsiaTheme="minorEastAsia" w:hAnsiTheme="minorHAnsi" w:cstheme="minorHAnsi"/>
          <w:color w:val="000000"/>
          <w:sz w:val="24"/>
          <w:szCs w:val="24"/>
        </w:rPr>
        <w:t>Prova de regularidade com a Fazenda Municipal do domicílio ou sede do licitante, relativa à atividade em cujo exercício contrata ou concorre;</w:t>
      </w:r>
    </w:p>
    <w:p w14:paraId="5A81BD86" w14:textId="77777777" w:rsidR="0074507D" w:rsidRPr="009C3D5A" w:rsidRDefault="0074507D" w:rsidP="007950EC">
      <w:pPr>
        <w:pStyle w:val="PargrafodaLista"/>
        <w:tabs>
          <w:tab w:val="left" w:pos="1134"/>
        </w:tabs>
        <w:autoSpaceDE w:val="0"/>
        <w:autoSpaceDN w:val="0"/>
        <w:adjustRightInd w:val="0"/>
        <w:spacing w:after="240" w:line="276" w:lineRule="auto"/>
        <w:ind w:left="0"/>
        <w:rPr>
          <w:rFonts w:asciiTheme="minorHAnsi" w:hAnsiTheme="minorHAnsi" w:cstheme="minorHAnsi"/>
          <w:sz w:val="24"/>
          <w:szCs w:val="24"/>
        </w:rPr>
      </w:pPr>
    </w:p>
    <w:p w14:paraId="45708F35" w14:textId="50E86074" w:rsidR="009E1413" w:rsidRPr="009C3D5A" w:rsidRDefault="00017795" w:rsidP="007950EC">
      <w:pPr>
        <w:pStyle w:val="PargrafodaLista"/>
        <w:numPr>
          <w:ilvl w:val="1"/>
          <w:numId w:val="6"/>
        </w:numPr>
        <w:tabs>
          <w:tab w:val="left" w:pos="1134"/>
        </w:tabs>
        <w:autoSpaceDE w:val="0"/>
        <w:autoSpaceDN w:val="0"/>
        <w:adjustRightInd w:val="0"/>
        <w:spacing w:after="240" w:line="276" w:lineRule="auto"/>
        <w:ind w:left="0" w:firstLine="0"/>
        <w:rPr>
          <w:rFonts w:asciiTheme="minorHAnsi" w:hAnsiTheme="minorHAnsi" w:cstheme="minorHAnsi"/>
          <w:b/>
          <w:bCs/>
          <w:sz w:val="24"/>
          <w:szCs w:val="24"/>
        </w:rPr>
      </w:pPr>
      <w:r w:rsidRPr="009C3D5A">
        <w:rPr>
          <w:rFonts w:asciiTheme="minorHAnsi" w:hAnsiTheme="minorHAnsi" w:cstheme="minorHAnsi"/>
          <w:sz w:val="24"/>
          <w:szCs w:val="24"/>
        </w:rPr>
        <w:t xml:space="preserve"> </w:t>
      </w:r>
      <w:r w:rsidR="00D7167C" w:rsidRPr="009C3D5A">
        <w:rPr>
          <w:rFonts w:asciiTheme="minorHAnsi" w:hAnsiTheme="minorHAnsi" w:cstheme="minorHAnsi"/>
          <w:sz w:val="24"/>
          <w:szCs w:val="24"/>
        </w:rPr>
        <w:t xml:space="preserve">– </w:t>
      </w:r>
      <w:proofErr w:type="gramStart"/>
      <w:r w:rsidR="00D7167C" w:rsidRPr="009C3D5A">
        <w:rPr>
          <w:rFonts w:asciiTheme="minorHAnsi" w:hAnsiTheme="minorHAnsi" w:cstheme="minorHAnsi"/>
          <w:b/>
          <w:bCs/>
          <w:sz w:val="24"/>
          <w:szCs w:val="24"/>
        </w:rPr>
        <w:t>QUALIFICAÇÃO ECONÔMICO FINANCEIRA</w:t>
      </w:r>
      <w:proofErr w:type="gramEnd"/>
      <w:r w:rsidR="00D7167C" w:rsidRPr="009C3D5A">
        <w:rPr>
          <w:rFonts w:asciiTheme="minorHAnsi" w:hAnsiTheme="minorHAnsi" w:cstheme="minorHAnsi"/>
          <w:b/>
          <w:bCs/>
          <w:sz w:val="24"/>
          <w:szCs w:val="24"/>
        </w:rPr>
        <w:t>:</w:t>
      </w:r>
    </w:p>
    <w:p w14:paraId="0E14E6FF" w14:textId="7B560B60" w:rsidR="00017795" w:rsidRPr="009C3D5A" w:rsidRDefault="00017795" w:rsidP="007950EC">
      <w:pPr>
        <w:pStyle w:val="PargrafodaLista"/>
        <w:numPr>
          <w:ilvl w:val="2"/>
          <w:numId w:val="7"/>
        </w:numPr>
        <w:tabs>
          <w:tab w:val="left" w:pos="1134"/>
        </w:tabs>
        <w:autoSpaceDE w:val="0"/>
        <w:autoSpaceDN w:val="0"/>
        <w:adjustRightInd w:val="0"/>
        <w:spacing w:after="240" w:line="276" w:lineRule="auto"/>
        <w:ind w:left="0" w:firstLine="0"/>
        <w:rPr>
          <w:rFonts w:asciiTheme="minorHAnsi" w:hAnsiTheme="minorHAnsi" w:cstheme="minorHAnsi"/>
          <w:b/>
          <w:bCs/>
          <w:sz w:val="24"/>
          <w:szCs w:val="24"/>
        </w:rPr>
      </w:pPr>
      <w:r w:rsidRPr="009C3D5A">
        <w:rPr>
          <w:rFonts w:asciiTheme="minorHAnsi" w:hAnsiTheme="minorHAnsi" w:cstheme="minorHAnsi"/>
          <w:sz w:val="24"/>
          <w:szCs w:val="24"/>
        </w:rPr>
        <w:t xml:space="preserve"> </w:t>
      </w:r>
      <w:r w:rsidR="009E1413" w:rsidRPr="009C3D5A">
        <w:rPr>
          <w:rFonts w:asciiTheme="minorHAnsi" w:hAnsiTheme="minorHAnsi" w:cstheme="minorHAnsi"/>
          <w:sz w:val="24"/>
          <w:szCs w:val="24"/>
        </w:rPr>
        <w:t xml:space="preserve">Certidão negativa de falência expedida pelo distribuidor da sede do fornecedor - </w:t>
      </w:r>
      <w:hyperlink r:id="rId45" w:anchor="art69">
        <w:r w:rsidR="009E1413" w:rsidRPr="009C3D5A">
          <w:rPr>
            <w:rStyle w:val="Hyperlink"/>
            <w:rFonts w:asciiTheme="minorHAnsi" w:hAnsiTheme="minorHAnsi" w:cstheme="minorHAnsi"/>
            <w:sz w:val="24"/>
            <w:szCs w:val="24"/>
          </w:rPr>
          <w:t>Lei nº 14.133, de 2021, art. 69, caput, inciso II</w:t>
        </w:r>
        <w:proofErr w:type="gramStart"/>
      </w:hyperlink>
      <w:r w:rsidR="009E1413" w:rsidRPr="009C3D5A">
        <w:rPr>
          <w:rFonts w:asciiTheme="minorHAnsi" w:hAnsiTheme="minorHAnsi" w:cstheme="minorHAnsi"/>
          <w:sz w:val="24"/>
          <w:szCs w:val="24"/>
        </w:rPr>
        <w:t>)</w:t>
      </w:r>
      <w:proofErr w:type="gramEnd"/>
      <w:r w:rsidR="009E1413" w:rsidRPr="009C3D5A">
        <w:rPr>
          <w:rFonts w:asciiTheme="minorHAnsi" w:hAnsiTheme="minorHAnsi" w:cstheme="minorHAnsi"/>
          <w:sz w:val="24"/>
          <w:szCs w:val="24"/>
        </w:rPr>
        <w:t>;</w:t>
      </w:r>
    </w:p>
    <w:p w14:paraId="3449CA53" w14:textId="32C8043B" w:rsidR="009E1413" w:rsidRPr="009C3D5A" w:rsidRDefault="009E1413" w:rsidP="007950EC">
      <w:pPr>
        <w:pStyle w:val="PargrafodaLista"/>
        <w:numPr>
          <w:ilvl w:val="2"/>
          <w:numId w:val="7"/>
        </w:numPr>
        <w:tabs>
          <w:tab w:val="left" w:pos="1134"/>
        </w:tabs>
        <w:autoSpaceDE w:val="0"/>
        <w:autoSpaceDN w:val="0"/>
        <w:adjustRightInd w:val="0"/>
        <w:spacing w:after="240" w:line="276" w:lineRule="auto"/>
        <w:ind w:left="0" w:firstLine="0"/>
        <w:rPr>
          <w:rFonts w:asciiTheme="minorHAnsi" w:hAnsiTheme="minorHAnsi" w:cstheme="minorHAnsi"/>
          <w:b/>
          <w:bCs/>
          <w:sz w:val="24"/>
          <w:szCs w:val="24"/>
        </w:rPr>
      </w:pPr>
      <w:r w:rsidRPr="009C3D5A">
        <w:rPr>
          <w:rFonts w:asciiTheme="minorHAnsi" w:hAnsiTheme="minorHAnsi" w:cstheme="minorHAnsi"/>
          <w:sz w:val="24"/>
          <w:szCs w:val="24"/>
        </w:rPr>
        <w:t xml:space="preserve"> Balanço patrimonial</w:t>
      </w:r>
      <w:r w:rsidR="00F21F5C" w:rsidRPr="009C3D5A">
        <w:rPr>
          <w:rFonts w:asciiTheme="minorHAnsi" w:hAnsiTheme="minorHAnsi" w:cstheme="minorHAnsi"/>
          <w:sz w:val="24"/>
          <w:szCs w:val="24"/>
        </w:rPr>
        <w:t xml:space="preserve"> devidamente registrado na junta comercial sede da empresa</w:t>
      </w:r>
      <w:r w:rsidRPr="009C3D5A">
        <w:rPr>
          <w:rFonts w:asciiTheme="minorHAnsi" w:hAnsiTheme="minorHAnsi" w:cstheme="minorHAnsi"/>
          <w:sz w:val="24"/>
          <w:szCs w:val="24"/>
        </w:rPr>
        <w:t xml:space="preserve">, demonstração de resultado de exercício e demais demonstrações contábeis dos </w:t>
      </w:r>
      <w:proofErr w:type="gramStart"/>
      <w:r w:rsidRPr="009C3D5A">
        <w:rPr>
          <w:rFonts w:asciiTheme="minorHAnsi" w:hAnsiTheme="minorHAnsi" w:cstheme="minorHAnsi"/>
          <w:sz w:val="24"/>
          <w:szCs w:val="24"/>
        </w:rPr>
        <w:t>2</w:t>
      </w:r>
      <w:proofErr w:type="gramEnd"/>
      <w:r w:rsidRPr="009C3D5A">
        <w:rPr>
          <w:rFonts w:asciiTheme="minorHAnsi" w:hAnsiTheme="minorHAnsi" w:cstheme="minorHAnsi"/>
          <w:sz w:val="24"/>
          <w:szCs w:val="24"/>
        </w:rPr>
        <w:t xml:space="preserve"> (dois) últimos exercícios sociais, comprovando;</w:t>
      </w:r>
    </w:p>
    <w:p w14:paraId="0DE3A4E0" w14:textId="132E080F" w:rsidR="009E1413" w:rsidRPr="009C3D5A" w:rsidRDefault="009E1413" w:rsidP="007950EC">
      <w:pPr>
        <w:pStyle w:val="Nivel3"/>
        <w:numPr>
          <w:ilvl w:val="3"/>
          <w:numId w:val="7"/>
        </w:numPr>
        <w:tabs>
          <w:tab w:val="left" w:pos="1134"/>
        </w:tabs>
        <w:spacing w:after="240"/>
        <w:ind w:left="0" w:firstLine="0"/>
        <w:rPr>
          <w:rFonts w:asciiTheme="minorHAnsi" w:hAnsiTheme="minorHAnsi" w:cstheme="minorHAnsi"/>
          <w:sz w:val="24"/>
          <w:szCs w:val="24"/>
        </w:rPr>
      </w:pPr>
      <w:proofErr w:type="gramStart"/>
      <w:r w:rsidRPr="009C3D5A">
        <w:rPr>
          <w:rFonts w:asciiTheme="minorHAnsi" w:hAnsiTheme="minorHAnsi" w:cstheme="minorHAnsi"/>
          <w:sz w:val="24"/>
          <w:szCs w:val="24"/>
        </w:rPr>
        <w:t>índices</w:t>
      </w:r>
      <w:proofErr w:type="gramEnd"/>
      <w:r w:rsidRPr="009C3D5A">
        <w:rPr>
          <w:rFonts w:asciiTheme="minorHAnsi" w:hAnsiTheme="minorHAnsi" w:cstheme="minorHAnsi"/>
          <w:sz w:val="24"/>
          <w:szCs w:val="24"/>
        </w:rPr>
        <w:t xml:space="preserve"> de Liquidez Geral (LG), Liquidez Corrente (LC), e Solvência Geral (SG) superiores a 1 (um);</w:t>
      </w:r>
    </w:p>
    <w:p w14:paraId="7138ED3B" w14:textId="77777777" w:rsidR="009E1413" w:rsidRPr="009C3D5A" w:rsidRDefault="009E1413" w:rsidP="007950EC">
      <w:pPr>
        <w:pStyle w:val="Nivel4"/>
        <w:numPr>
          <w:ilvl w:val="3"/>
          <w:numId w:val="7"/>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lastRenderedPageBreak/>
        <w:t>As empresas criadas no exercício financeiro da licitação deverão atender a todas as exigências da habilitação e poderão substituir os demonstrativos contábeis pelo balanço de abertura. (Lei nº 14.133, de 2021, art. 65, §1º);</w:t>
      </w:r>
    </w:p>
    <w:p w14:paraId="2FF1D1B1" w14:textId="098C055B" w:rsidR="009E1413" w:rsidRPr="009C3D5A" w:rsidRDefault="009E1413" w:rsidP="007950EC">
      <w:pPr>
        <w:pStyle w:val="Nivel3"/>
        <w:numPr>
          <w:ilvl w:val="2"/>
          <w:numId w:val="7"/>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 xml:space="preserve"> Os documentos referidos acima limitar-se-ão ao último exercício no caso de a pessoa jurídica ter sido constituída há menos de </w:t>
      </w:r>
      <w:proofErr w:type="gramStart"/>
      <w:r w:rsidRPr="009C3D5A">
        <w:rPr>
          <w:rFonts w:asciiTheme="minorHAnsi" w:hAnsiTheme="minorHAnsi" w:cstheme="minorHAnsi"/>
          <w:sz w:val="24"/>
          <w:szCs w:val="24"/>
        </w:rPr>
        <w:t>2</w:t>
      </w:r>
      <w:proofErr w:type="gramEnd"/>
      <w:r w:rsidRPr="009C3D5A">
        <w:rPr>
          <w:rFonts w:asciiTheme="minorHAnsi" w:hAnsiTheme="minorHAnsi" w:cstheme="minorHAnsi"/>
          <w:sz w:val="24"/>
          <w:szCs w:val="24"/>
        </w:rPr>
        <w:t xml:space="preserve"> (dois) </w:t>
      </w:r>
      <w:r w:rsidR="00F21F5C" w:rsidRPr="009C3D5A">
        <w:rPr>
          <w:rFonts w:asciiTheme="minorHAnsi" w:hAnsiTheme="minorHAnsi" w:cstheme="minorHAnsi"/>
          <w:sz w:val="24"/>
          <w:szCs w:val="24"/>
        </w:rPr>
        <w:t>anos; (</w:t>
      </w:r>
      <w:r w:rsidRPr="009C3D5A">
        <w:rPr>
          <w:rFonts w:asciiTheme="minorHAnsi" w:hAnsiTheme="minorHAnsi" w:cstheme="minorHAnsi"/>
          <w:sz w:val="24"/>
          <w:szCs w:val="24"/>
        </w:rPr>
        <w:t>Lei nº 14.133, de 2021, art. 69, §6º)</w:t>
      </w:r>
    </w:p>
    <w:p w14:paraId="6B064472" w14:textId="77777777" w:rsidR="009E1413" w:rsidRPr="009C3D5A" w:rsidRDefault="009E1413" w:rsidP="007950EC">
      <w:pPr>
        <w:pStyle w:val="Nivel3"/>
        <w:numPr>
          <w:ilvl w:val="2"/>
          <w:numId w:val="7"/>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 xml:space="preserve"> Os documentos referidos acima deverão ser exigidos com base no limite definido pela Receita Federal do Brasil para transmissão da Escrituração Contábil Digital - ECD ao Sped.</w:t>
      </w:r>
    </w:p>
    <w:p w14:paraId="6A7CBEC0" w14:textId="77777777" w:rsidR="009E1413" w:rsidRPr="009C3D5A" w:rsidRDefault="009E1413" w:rsidP="007950EC">
      <w:pPr>
        <w:pStyle w:val="Nivel3"/>
        <w:numPr>
          <w:ilvl w:val="2"/>
          <w:numId w:val="7"/>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 xml:space="preserve">As empresas que apresentarem resultado inferior ou igual a </w:t>
      </w:r>
      <w:proofErr w:type="gramStart"/>
      <w:r w:rsidRPr="009C3D5A">
        <w:rPr>
          <w:rFonts w:asciiTheme="minorHAnsi" w:hAnsiTheme="minorHAnsi" w:cstheme="minorHAnsi"/>
          <w:sz w:val="24"/>
          <w:szCs w:val="24"/>
        </w:rPr>
        <w:t>1</w:t>
      </w:r>
      <w:proofErr w:type="gramEnd"/>
      <w:r w:rsidRPr="009C3D5A">
        <w:rPr>
          <w:rFonts w:asciiTheme="minorHAnsi" w:hAnsiTheme="minorHAnsi" w:cstheme="minorHAnsi"/>
          <w:sz w:val="24"/>
          <w:szCs w:val="24"/>
        </w:rPr>
        <w:t xml:space="preserve"> (um) em qualquer dos índices de Liquidez Geral (LG), Solvência Geral (SG) e Liquidez Corrente (LC), deverão comprovar patrimônio líquido de até 10%) do valor estimado da contratação ou do item pertinente. </w:t>
      </w:r>
    </w:p>
    <w:p w14:paraId="4EAEB6F9" w14:textId="77777777" w:rsidR="009E1413" w:rsidRPr="009C3D5A" w:rsidRDefault="009E1413" w:rsidP="007950EC">
      <w:pPr>
        <w:pStyle w:val="Nivel2"/>
        <w:numPr>
          <w:ilvl w:val="1"/>
          <w:numId w:val="7"/>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As empresas criadas no exercício financeiro da licitação deverão atender a todas as exigências da habilitação e poderão substituir os demonstrativos contábeis pelo balanço de abertura. (Lei nº 14.133, de 2021, art. 65, §1º).</w:t>
      </w:r>
    </w:p>
    <w:p w14:paraId="1FAE4587" w14:textId="77777777" w:rsidR="009E1413" w:rsidRPr="009C3D5A" w:rsidRDefault="009E1413" w:rsidP="007950EC">
      <w:pPr>
        <w:pStyle w:val="Nivel3"/>
        <w:numPr>
          <w:ilvl w:val="2"/>
          <w:numId w:val="7"/>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 xml:space="preserve">Comprovação da boa situação financeira da empresa mediante obtenção de índices de Liquidez Geral (LG), Solvência Geral (SG) e Liquidez Corrente (LC), superiores a </w:t>
      </w:r>
      <w:proofErr w:type="gramStart"/>
      <w:r w:rsidRPr="009C3D5A">
        <w:rPr>
          <w:rFonts w:asciiTheme="minorHAnsi" w:hAnsiTheme="minorHAnsi" w:cstheme="minorHAnsi"/>
          <w:sz w:val="24"/>
          <w:szCs w:val="24"/>
        </w:rPr>
        <w:t>1</w:t>
      </w:r>
      <w:proofErr w:type="gramEnd"/>
      <w:r w:rsidRPr="009C3D5A">
        <w:rPr>
          <w:rFonts w:asciiTheme="minorHAnsi" w:hAnsiTheme="minorHAnsi" w:cstheme="minorHAnsi"/>
          <w:sz w:val="24"/>
          <w:szCs w:val="24"/>
        </w:rPr>
        <w:t xml:space="preserve"> (um), comprovados mediante a apresentação pelo licitante de balanço patrimonial, demonstração de resultado de exercício e demais demonstrações contábeis dos 2 (dois) últimos exercícios sociais e obtidos pela aplicação das seguintes fórmulas:</w:t>
      </w:r>
    </w:p>
    <w:tbl>
      <w:tblPr>
        <w:tblW w:w="6487" w:type="dxa"/>
        <w:tblInd w:w="1026" w:type="dxa"/>
        <w:tblLayout w:type="fixed"/>
        <w:tblLook w:val="0000" w:firstRow="0" w:lastRow="0" w:firstColumn="0" w:lastColumn="0" w:noHBand="0" w:noVBand="0"/>
      </w:tblPr>
      <w:tblGrid>
        <w:gridCol w:w="2235"/>
        <w:gridCol w:w="4252"/>
      </w:tblGrid>
      <w:tr w:rsidR="009E1413" w:rsidRPr="009C3D5A" w14:paraId="76F4C817" w14:textId="77777777" w:rsidTr="00E7292C">
        <w:trPr>
          <w:cantSplit/>
        </w:trPr>
        <w:tc>
          <w:tcPr>
            <w:tcW w:w="2235" w:type="dxa"/>
            <w:vMerge w:val="restart"/>
            <w:vAlign w:val="center"/>
          </w:tcPr>
          <w:p w14:paraId="5D921E97" w14:textId="77777777" w:rsidR="009E1413" w:rsidRPr="009C3D5A" w:rsidRDefault="009E1413" w:rsidP="007950EC">
            <w:pPr>
              <w:pBdr>
                <w:top w:val="nil"/>
                <w:left w:val="nil"/>
                <w:bottom w:val="nil"/>
                <w:right w:val="nil"/>
                <w:between w:val="nil"/>
              </w:pBdr>
              <w:tabs>
                <w:tab w:val="left" w:pos="1134"/>
              </w:tabs>
              <w:spacing w:after="240" w:line="276" w:lineRule="auto"/>
              <w:rPr>
                <w:rFonts w:asciiTheme="minorHAnsi" w:hAnsiTheme="minorHAnsi" w:cstheme="minorHAnsi"/>
                <w:color w:val="000000"/>
                <w:sz w:val="24"/>
                <w:szCs w:val="24"/>
              </w:rPr>
            </w:pPr>
            <w:r w:rsidRPr="009C3D5A">
              <w:rPr>
                <w:rFonts w:asciiTheme="minorHAnsi" w:hAnsiTheme="minorHAnsi" w:cstheme="minorHAnsi"/>
                <w:color w:val="000000"/>
                <w:sz w:val="24"/>
                <w:szCs w:val="24"/>
              </w:rPr>
              <w:t>LG =</w:t>
            </w:r>
          </w:p>
        </w:tc>
        <w:tc>
          <w:tcPr>
            <w:tcW w:w="4252" w:type="dxa"/>
            <w:tcBorders>
              <w:bottom w:val="single" w:sz="4" w:space="0" w:color="000000"/>
            </w:tcBorders>
          </w:tcPr>
          <w:p w14:paraId="49AC6D95" w14:textId="77777777" w:rsidR="009E1413" w:rsidRPr="009C3D5A" w:rsidRDefault="009E1413" w:rsidP="007950EC">
            <w:pPr>
              <w:pBdr>
                <w:top w:val="nil"/>
                <w:left w:val="nil"/>
                <w:bottom w:val="nil"/>
                <w:right w:val="nil"/>
                <w:between w:val="nil"/>
              </w:pBdr>
              <w:tabs>
                <w:tab w:val="left" w:pos="1134"/>
              </w:tabs>
              <w:spacing w:after="240" w:line="276" w:lineRule="auto"/>
              <w:rPr>
                <w:rFonts w:asciiTheme="minorHAnsi" w:hAnsiTheme="minorHAnsi" w:cstheme="minorHAnsi"/>
                <w:color w:val="000000"/>
                <w:sz w:val="24"/>
                <w:szCs w:val="24"/>
              </w:rPr>
            </w:pPr>
            <w:r w:rsidRPr="009C3D5A">
              <w:rPr>
                <w:rFonts w:asciiTheme="minorHAnsi" w:hAnsiTheme="minorHAnsi" w:cstheme="minorHAnsi"/>
                <w:color w:val="000000"/>
                <w:sz w:val="24"/>
                <w:szCs w:val="24"/>
              </w:rPr>
              <w:t xml:space="preserve">Ativo Circulante + Realizável </w:t>
            </w:r>
            <w:proofErr w:type="gramStart"/>
            <w:r w:rsidRPr="009C3D5A">
              <w:rPr>
                <w:rFonts w:asciiTheme="minorHAnsi" w:hAnsiTheme="minorHAnsi" w:cstheme="minorHAnsi"/>
                <w:color w:val="000000"/>
                <w:sz w:val="24"/>
                <w:szCs w:val="24"/>
              </w:rPr>
              <w:t>a Longo Prazo</w:t>
            </w:r>
            <w:proofErr w:type="gramEnd"/>
          </w:p>
        </w:tc>
      </w:tr>
      <w:tr w:rsidR="009E1413" w:rsidRPr="009C3D5A" w14:paraId="344A715B" w14:textId="77777777" w:rsidTr="00E7292C">
        <w:trPr>
          <w:cantSplit/>
        </w:trPr>
        <w:tc>
          <w:tcPr>
            <w:tcW w:w="2235" w:type="dxa"/>
            <w:vMerge/>
            <w:vAlign w:val="center"/>
          </w:tcPr>
          <w:p w14:paraId="27AD07D4" w14:textId="77777777" w:rsidR="009E1413" w:rsidRPr="009C3D5A" w:rsidRDefault="009E1413" w:rsidP="007950EC">
            <w:pPr>
              <w:widowControl w:val="0"/>
              <w:pBdr>
                <w:top w:val="nil"/>
                <w:left w:val="nil"/>
                <w:bottom w:val="nil"/>
                <w:right w:val="nil"/>
                <w:between w:val="nil"/>
              </w:pBdr>
              <w:tabs>
                <w:tab w:val="left" w:pos="1134"/>
              </w:tabs>
              <w:spacing w:after="240" w:line="276" w:lineRule="auto"/>
              <w:rPr>
                <w:rFonts w:asciiTheme="minorHAnsi" w:hAnsiTheme="minorHAnsi" w:cstheme="minorHAnsi"/>
                <w:color w:val="000000"/>
                <w:sz w:val="24"/>
                <w:szCs w:val="24"/>
              </w:rPr>
            </w:pPr>
          </w:p>
        </w:tc>
        <w:tc>
          <w:tcPr>
            <w:tcW w:w="4252" w:type="dxa"/>
            <w:tcBorders>
              <w:top w:val="single" w:sz="4" w:space="0" w:color="000000"/>
            </w:tcBorders>
          </w:tcPr>
          <w:p w14:paraId="34121207" w14:textId="77777777" w:rsidR="009E1413" w:rsidRPr="009C3D5A" w:rsidRDefault="009E1413" w:rsidP="007950EC">
            <w:pPr>
              <w:pBdr>
                <w:top w:val="nil"/>
                <w:left w:val="nil"/>
                <w:bottom w:val="nil"/>
                <w:right w:val="nil"/>
                <w:between w:val="nil"/>
              </w:pBdr>
              <w:tabs>
                <w:tab w:val="left" w:pos="1134"/>
              </w:tabs>
              <w:spacing w:after="240" w:line="276" w:lineRule="auto"/>
              <w:rPr>
                <w:rFonts w:asciiTheme="minorHAnsi" w:hAnsiTheme="minorHAnsi" w:cstheme="minorHAnsi"/>
                <w:color w:val="000000"/>
                <w:sz w:val="24"/>
                <w:szCs w:val="24"/>
              </w:rPr>
            </w:pPr>
            <w:r w:rsidRPr="009C3D5A">
              <w:rPr>
                <w:rFonts w:asciiTheme="minorHAnsi" w:hAnsiTheme="minorHAnsi" w:cstheme="minorHAnsi"/>
                <w:color w:val="000000"/>
                <w:sz w:val="24"/>
                <w:szCs w:val="24"/>
              </w:rPr>
              <w:t>Passivo Circulante + Passivo Não Circulante</w:t>
            </w:r>
          </w:p>
        </w:tc>
      </w:tr>
    </w:tbl>
    <w:p w14:paraId="26EB8F98" w14:textId="77777777" w:rsidR="009E1413" w:rsidRPr="009C3D5A" w:rsidRDefault="009E1413" w:rsidP="007950EC">
      <w:pPr>
        <w:pBdr>
          <w:top w:val="nil"/>
          <w:left w:val="nil"/>
          <w:bottom w:val="nil"/>
          <w:right w:val="nil"/>
          <w:between w:val="nil"/>
        </w:pBdr>
        <w:tabs>
          <w:tab w:val="left" w:pos="1134"/>
        </w:tabs>
        <w:spacing w:after="240" w:line="276" w:lineRule="auto"/>
        <w:rPr>
          <w:rFonts w:asciiTheme="minorHAnsi" w:hAnsiTheme="minorHAnsi" w:cstheme="minorHAnsi"/>
          <w:color w:val="000000"/>
          <w:sz w:val="24"/>
          <w:szCs w:val="24"/>
        </w:rPr>
      </w:pPr>
    </w:p>
    <w:tbl>
      <w:tblPr>
        <w:tblW w:w="6629" w:type="dxa"/>
        <w:tblInd w:w="1026" w:type="dxa"/>
        <w:tblLayout w:type="fixed"/>
        <w:tblLook w:val="0000" w:firstRow="0" w:lastRow="0" w:firstColumn="0" w:lastColumn="0" w:noHBand="0" w:noVBand="0"/>
      </w:tblPr>
      <w:tblGrid>
        <w:gridCol w:w="2235"/>
        <w:gridCol w:w="4394"/>
      </w:tblGrid>
      <w:tr w:rsidR="009E1413" w:rsidRPr="009C3D5A" w14:paraId="07BC6C82" w14:textId="77777777" w:rsidTr="00E7292C">
        <w:trPr>
          <w:cantSplit/>
        </w:trPr>
        <w:tc>
          <w:tcPr>
            <w:tcW w:w="2235" w:type="dxa"/>
            <w:vMerge w:val="restart"/>
            <w:vAlign w:val="center"/>
          </w:tcPr>
          <w:p w14:paraId="35F08466" w14:textId="77777777" w:rsidR="009E1413" w:rsidRPr="009C3D5A" w:rsidRDefault="009E1413" w:rsidP="007950EC">
            <w:pPr>
              <w:pBdr>
                <w:top w:val="nil"/>
                <w:left w:val="nil"/>
                <w:bottom w:val="nil"/>
                <w:right w:val="nil"/>
                <w:between w:val="nil"/>
              </w:pBdr>
              <w:tabs>
                <w:tab w:val="left" w:pos="1134"/>
              </w:tabs>
              <w:spacing w:after="240" w:line="276" w:lineRule="auto"/>
              <w:rPr>
                <w:rFonts w:asciiTheme="minorHAnsi" w:hAnsiTheme="minorHAnsi" w:cstheme="minorHAnsi"/>
                <w:color w:val="000000"/>
                <w:sz w:val="24"/>
                <w:szCs w:val="24"/>
              </w:rPr>
            </w:pPr>
            <w:r w:rsidRPr="009C3D5A">
              <w:rPr>
                <w:rFonts w:asciiTheme="minorHAnsi" w:hAnsiTheme="minorHAnsi" w:cstheme="minorHAnsi"/>
                <w:color w:val="000000"/>
                <w:sz w:val="24"/>
                <w:szCs w:val="24"/>
              </w:rPr>
              <w:t>SG =</w:t>
            </w:r>
          </w:p>
        </w:tc>
        <w:tc>
          <w:tcPr>
            <w:tcW w:w="4394" w:type="dxa"/>
            <w:tcBorders>
              <w:bottom w:val="single" w:sz="4" w:space="0" w:color="000000"/>
            </w:tcBorders>
          </w:tcPr>
          <w:p w14:paraId="67141026" w14:textId="77777777" w:rsidR="009E1413" w:rsidRPr="009C3D5A" w:rsidRDefault="009E1413" w:rsidP="007950EC">
            <w:pPr>
              <w:pBdr>
                <w:top w:val="nil"/>
                <w:left w:val="nil"/>
                <w:bottom w:val="nil"/>
                <w:right w:val="nil"/>
                <w:between w:val="nil"/>
              </w:pBdr>
              <w:tabs>
                <w:tab w:val="left" w:pos="1134"/>
              </w:tabs>
              <w:spacing w:after="240" w:line="276" w:lineRule="auto"/>
              <w:rPr>
                <w:rFonts w:asciiTheme="minorHAnsi" w:hAnsiTheme="minorHAnsi" w:cstheme="minorHAnsi"/>
                <w:color w:val="000000"/>
                <w:sz w:val="24"/>
                <w:szCs w:val="24"/>
              </w:rPr>
            </w:pPr>
            <w:r w:rsidRPr="009C3D5A">
              <w:rPr>
                <w:rFonts w:asciiTheme="minorHAnsi" w:hAnsiTheme="minorHAnsi" w:cstheme="minorHAnsi"/>
                <w:color w:val="000000"/>
                <w:sz w:val="24"/>
                <w:szCs w:val="24"/>
              </w:rPr>
              <w:t>Ativo Total</w:t>
            </w:r>
          </w:p>
        </w:tc>
      </w:tr>
      <w:tr w:rsidR="009E1413" w:rsidRPr="009C3D5A" w14:paraId="4F856B72" w14:textId="77777777" w:rsidTr="00E7292C">
        <w:trPr>
          <w:cantSplit/>
        </w:trPr>
        <w:tc>
          <w:tcPr>
            <w:tcW w:w="2235" w:type="dxa"/>
            <w:vMerge/>
            <w:vAlign w:val="center"/>
          </w:tcPr>
          <w:p w14:paraId="629B5D83" w14:textId="77777777" w:rsidR="009E1413" w:rsidRPr="009C3D5A" w:rsidRDefault="009E1413" w:rsidP="007950EC">
            <w:pPr>
              <w:widowControl w:val="0"/>
              <w:pBdr>
                <w:top w:val="nil"/>
                <w:left w:val="nil"/>
                <w:bottom w:val="nil"/>
                <w:right w:val="nil"/>
                <w:between w:val="nil"/>
              </w:pBdr>
              <w:tabs>
                <w:tab w:val="left" w:pos="1134"/>
              </w:tabs>
              <w:spacing w:after="240" w:line="276" w:lineRule="auto"/>
              <w:rPr>
                <w:rFonts w:asciiTheme="minorHAnsi" w:hAnsiTheme="minorHAnsi" w:cstheme="minorHAnsi"/>
                <w:color w:val="000000"/>
                <w:sz w:val="24"/>
                <w:szCs w:val="24"/>
              </w:rPr>
            </w:pPr>
          </w:p>
        </w:tc>
        <w:tc>
          <w:tcPr>
            <w:tcW w:w="4394" w:type="dxa"/>
            <w:tcBorders>
              <w:top w:val="single" w:sz="4" w:space="0" w:color="000000"/>
            </w:tcBorders>
          </w:tcPr>
          <w:p w14:paraId="7D5F63D2" w14:textId="77777777" w:rsidR="009E1413" w:rsidRPr="009C3D5A" w:rsidRDefault="009E1413" w:rsidP="007950EC">
            <w:pPr>
              <w:pBdr>
                <w:top w:val="nil"/>
                <w:left w:val="nil"/>
                <w:bottom w:val="nil"/>
                <w:right w:val="nil"/>
                <w:between w:val="nil"/>
              </w:pBdr>
              <w:tabs>
                <w:tab w:val="left" w:pos="1134"/>
              </w:tabs>
              <w:spacing w:after="240" w:line="276" w:lineRule="auto"/>
              <w:rPr>
                <w:rFonts w:asciiTheme="minorHAnsi" w:hAnsiTheme="minorHAnsi" w:cstheme="minorHAnsi"/>
                <w:color w:val="000000"/>
                <w:sz w:val="24"/>
                <w:szCs w:val="24"/>
              </w:rPr>
            </w:pPr>
            <w:r w:rsidRPr="009C3D5A">
              <w:rPr>
                <w:rFonts w:asciiTheme="minorHAnsi" w:hAnsiTheme="minorHAnsi" w:cstheme="minorHAnsi"/>
                <w:color w:val="000000"/>
                <w:sz w:val="24"/>
                <w:szCs w:val="24"/>
              </w:rPr>
              <w:t>Passivo Circulante + Passivo Não Circulante</w:t>
            </w:r>
          </w:p>
        </w:tc>
      </w:tr>
    </w:tbl>
    <w:p w14:paraId="4C77CD81" w14:textId="77777777" w:rsidR="009E1413" w:rsidRPr="009C3D5A" w:rsidRDefault="009E1413" w:rsidP="007950EC">
      <w:pPr>
        <w:pBdr>
          <w:top w:val="nil"/>
          <w:left w:val="nil"/>
          <w:bottom w:val="nil"/>
          <w:right w:val="nil"/>
          <w:between w:val="nil"/>
        </w:pBdr>
        <w:tabs>
          <w:tab w:val="left" w:pos="1134"/>
        </w:tabs>
        <w:spacing w:after="240" w:line="276" w:lineRule="auto"/>
        <w:rPr>
          <w:rFonts w:asciiTheme="minorHAnsi" w:hAnsiTheme="minorHAnsi" w:cstheme="minorHAnsi"/>
          <w:color w:val="000000"/>
          <w:sz w:val="24"/>
          <w:szCs w:val="24"/>
        </w:rPr>
      </w:pPr>
    </w:p>
    <w:tbl>
      <w:tblPr>
        <w:tblW w:w="4786" w:type="dxa"/>
        <w:tblInd w:w="1026" w:type="dxa"/>
        <w:tblLayout w:type="fixed"/>
        <w:tblLook w:val="0000" w:firstRow="0" w:lastRow="0" w:firstColumn="0" w:lastColumn="0" w:noHBand="0" w:noVBand="0"/>
      </w:tblPr>
      <w:tblGrid>
        <w:gridCol w:w="2235"/>
        <w:gridCol w:w="2551"/>
      </w:tblGrid>
      <w:tr w:rsidR="009E1413" w:rsidRPr="009C3D5A" w14:paraId="583EE8D7" w14:textId="77777777" w:rsidTr="00E7292C">
        <w:trPr>
          <w:cantSplit/>
        </w:trPr>
        <w:tc>
          <w:tcPr>
            <w:tcW w:w="2235" w:type="dxa"/>
            <w:vMerge w:val="restart"/>
            <w:vAlign w:val="center"/>
          </w:tcPr>
          <w:p w14:paraId="2B13A694" w14:textId="77777777" w:rsidR="009E1413" w:rsidRPr="009C3D5A" w:rsidRDefault="009E1413" w:rsidP="007950EC">
            <w:pPr>
              <w:pBdr>
                <w:top w:val="nil"/>
                <w:left w:val="nil"/>
                <w:bottom w:val="nil"/>
                <w:right w:val="nil"/>
                <w:between w:val="nil"/>
              </w:pBdr>
              <w:tabs>
                <w:tab w:val="left" w:pos="1134"/>
              </w:tabs>
              <w:spacing w:after="240" w:line="276" w:lineRule="auto"/>
              <w:rPr>
                <w:rFonts w:asciiTheme="minorHAnsi" w:hAnsiTheme="minorHAnsi" w:cstheme="minorHAnsi"/>
                <w:color w:val="000000"/>
                <w:sz w:val="24"/>
                <w:szCs w:val="24"/>
              </w:rPr>
            </w:pPr>
            <w:r w:rsidRPr="009C3D5A">
              <w:rPr>
                <w:rFonts w:asciiTheme="minorHAnsi" w:hAnsiTheme="minorHAnsi" w:cstheme="minorHAnsi"/>
                <w:color w:val="000000"/>
                <w:sz w:val="24"/>
                <w:szCs w:val="24"/>
              </w:rPr>
              <w:lastRenderedPageBreak/>
              <w:t>LC =</w:t>
            </w:r>
          </w:p>
        </w:tc>
        <w:tc>
          <w:tcPr>
            <w:tcW w:w="2551" w:type="dxa"/>
            <w:tcBorders>
              <w:bottom w:val="single" w:sz="4" w:space="0" w:color="000000"/>
            </w:tcBorders>
          </w:tcPr>
          <w:p w14:paraId="2BEA5801" w14:textId="77777777" w:rsidR="009E1413" w:rsidRPr="009C3D5A" w:rsidRDefault="009E1413" w:rsidP="007950EC">
            <w:pPr>
              <w:pBdr>
                <w:top w:val="nil"/>
                <w:left w:val="nil"/>
                <w:bottom w:val="nil"/>
                <w:right w:val="nil"/>
                <w:between w:val="nil"/>
              </w:pBdr>
              <w:tabs>
                <w:tab w:val="left" w:pos="1134"/>
              </w:tabs>
              <w:spacing w:after="240" w:line="276" w:lineRule="auto"/>
              <w:rPr>
                <w:rFonts w:asciiTheme="minorHAnsi" w:hAnsiTheme="minorHAnsi" w:cstheme="minorHAnsi"/>
                <w:color w:val="000000"/>
                <w:sz w:val="24"/>
                <w:szCs w:val="24"/>
              </w:rPr>
            </w:pPr>
            <w:r w:rsidRPr="009C3D5A">
              <w:rPr>
                <w:rFonts w:asciiTheme="minorHAnsi" w:hAnsiTheme="minorHAnsi" w:cstheme="minorHAnsi"/>
                <w:color w:val="000000"/>
                <w:sz w:val="24"/>
                <w:szCs w:val="24"/>
              </w:rPr>
              <w:t>Ativo Circulante</w:t>
            </w:r>
          </w:p>
        </w:tc>
      </w:tr>
      <w:tr w:rsidR="009E1413" w:rsidRPr="009C3D5A" w14:paraId="20107B0D" w14:textId="77777777" w:rsidTr="00E7292C">
        <w:trPr>
          <w:cantSplit/>
        </w:trPr>
        <w:tc>
          <w:tcPr>
            <w:tcW w:w="2235" w:type="dxa"/>
            <w:vMerge/>
            <w:vAlign w:val="center"/>
          </w:tcPr>
          <w:p w14:paraId="00776F14" w14:textId="77777777" w:rsidR="009E1413" w:rsidRPr="009C3D5A" w:rsidRDefault="009E1413" w:rsidP="007950EC">
            <w:pPr>
              <w:widowControl w:val="0"/>
              <w:pBdr>
                <w:top w:val="nil"/>
                <w:left w:val="nil"/>
                <w:bottom w:val="nil"/>
                <w:right w:val="nil"/>
                <w:between w:val="nil"/>
              </w:pBdr>
              <w:tabs>
                <w:tab w:val="left" w:pos="1134"/>
              </w:tabs>
              <w:spacing w:after="240" w:line="276" w:lineRule="auto"/>
              <w:rPr>
                <w:rFonts w:asciiTheme="minorHAnsi" w:hAnsiTheme="minorHAnsi" w:cstheme="minorHAnsi"/>
                <w:color w:val="000000"/>
                <w:sz w:val="24"/>
                <w:szCs w:val="24"/>
              </w:rPr>
            </w:pPr>
          </w:p>
        </w:tc>
        <w:tc>
          <w:tcPr>
            <w:tcW w:w="2551" w:type="dxa"/>
            <w:tcBorders>
              <w:top w:val="single" w:sz="4" w:space="0" w:color="000000"/>
            </w:tcBorders>
          </w:tcPr>
          <w:p w14:paraId="00ED061F" w14:textId="77777777" w:rsidR="009E1413" w:rsidRPr="009C3D5A" w:rsidRDefault="009E1413" w:rsidP="007950EC">
            <w:pPr>
              <w:pBdr>
                <w:top w:val="nil"/>
                <w:left w:val="nil"/>
                <w:bottom w:val="nil"/>
                <w:right w:val="nil"/>
                <w:between w:val="nil"/>
              </w:pBdr>
              <w:tabs>
                <w:tab w:val="left" w:pos="1134"/>
              </w:tabs>
              <w:spacing w:after="240" w:line="276" w:lineRule="auto"/>
              <w:rPr>
                <w:rFonts w:asciiTheme="minorHAnsi" w:hAnsiTheme="minorHAnsi" w:cstheme="minorHAnsi"/>
                <w:color w:val="000000"/>
                <w:sz w:val="24"/>
                <w:szCs w:val="24"/>
              </w:rPr>
            </w:pPr>
            <w:r w:rsidRPr="009C3D5A">
              <w:rPr>
                <w:rFonts w:asciiTheme="minorHAnsi" w:hAnsiTheme="minorHAnsi" w:cstheme="minorHAnsi"/>
                <w:color w:val="000000"/>
                <w:sz w:val="24"/>
                <w:szCs w:val="24"/>
              </w:rPr>
              <w:t>Passivo Circulante</w:t>
            </w:r>
          </w:p>
        </w:tc>
      </w:tr>
    </w:tbl>
    <w:p w14:paraId="334D7202" w14:textId="77777777" w:rsidR="009E1413" w:rsidRPr="009C3D5A" w:rsidRDefault="009E1413" w:rsidP="007950EC">
      <w:pPr>
        <w:pStyle w:val="Nivel4"/>
        <w:numPr>
          <w:ilvl w:val="3"/>
          <w:numId w:val="7"/>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O atendimento dos índices econômicos previstos neste item deverá ser atestado mediante declaração assinada por profissional habilitado da área contábil, apresentada pelo fornecedor.</w:t>
      </w:r>
    </w:p>
    <w:p w14:paraId="3D1B7E79" w14:textId="77777777" w:rsidR="009E1413" w:rsidRPr="009C3D5A" w:rsidRDefault="009E1413" w:rsidP="007950EC">
      <w:pPr>
        <w:pStyle w:val="Nivel5"/>
        <w:numPr>
          <w:ilvl w:val="4"/>
          <w:numId w:val="7"/>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 xml:space="preserve">Os índices estabelecidos atendem ao disposto no art. 69 da Lei n. 14.1333/21 uma vez que permitem a comprovação de uma avaliação mais </w:t>
      </w:r>
      <w:proofErr w:type="gramStart"/>
      <w:r w:rsidRPr="009C3D5A">
        <w:rPr>
          <w:rFonts w:asciiTheme="minorHAnsi" w:hAnsiTheme="minorHAnsi" w:cstheme="minorHAnsi"/>
          <w:sz w:val="24"/>
          <w:szCs w:val="24"/>
        </w:rPr>
        <w:t>precisa</w:t>
      </w:r>
      <w:proofErr w:type="gramEnd"/>
      <w:r w:rsidRPr="009C3D5A">
        <w:rPr>
          <w:rFonts w:asciiTheme="minorHAnsi" w:hAnsiTheme="minorHAnsi" w:cstheme="minorHAnsi"/>
          <w:sz w:val="24"/>
          <w:szCs w:val="24"/>
        </w:rPr>
        <w:t xml:space="preserve">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serviços, objeto desta licitação.</w:t>
      </w:r>
    </w:p>
    <w:p w14:paraId="37C6ECEE" w14:textId="77777777" w:rsidR="00A673CD" w:rsidRPr="009C3D5A" w:rsidRDefault="00C06561" w:rsidP="007950EC">
      <w:pPr>
        <w:tabs>
          <w:tab w:val="left" w:pos="1134"/>
        </w:tabs>
        <w:autoSpaceDE w:val="0"/>
        <w:autoSpaceDN w:val="0"/>
        <w:adjustRightInd w:val="0"/>
        <w:spacing w:after="240" w:line="276" w:lineRule="auto"/>
        <w:rPr>
          <w:rFonts w:asciiTheme="minorHAnsi" w:hAnsiTheme="minorHAnsi" w:cstheme="minorHAnsi"/>
          <w:b/>
          <w:bCs/>
          <w:sz w:val="24"/>
          <w:szCs w:val="24"/>
        </w:rPr>
      </w:pPr>
      <w:r w:rsidRPr="009C3D5A">
        <w:rPr>
          <w:rFonts w:asciiTheme="minorHAnsi" w:hAnsiTheme="minorHAnsi" w:cstheme="minorHAnsi"/>
          <w:b/>
          <w:bCs/>
          <w:sz w:val="24"/>
          <w:szCs w:val="24"/>
        </w:rPr>
        <w:t>10.19.</w:t>
      </w:r>
      <w:r w:rsidRPr="009C3D5A">
        <w:rPr>
          <w:rFonts w:asciiTheme="minorHAnsi" w:hAnsiTheme="minorHAnsi" w:cstheme="minorHAnsi"/>
          <w:sz w:val="24"/>
          <w:szCs w:val="24"/>
        </w:rPr>
        <w:t xml:space="preserve"> </w:t>
      </w:r>
      <w:r w:rsidR="00524F41" w:rsidRPr="009C3D5A">
        <w:rPr>
          <w:rFonts w:asciiTheme="minorHAnsi" w:hAnsiTheme="minorHAnsi" w:cstheme="minorHAnsi"/>
          <w:sz w:val="24"/>
          <w:szCs w:val="24"/>
        </w:rPr>
        <w:t xml:space="preserve"> – </w:t>
      </w:r>
      <w:r w:rsidR="00524F41" w:rsidRPr="009C3D5A">
        <w:rPr>
          <w:rFonts w:asciiTheme="minorHAnsi" w:hAnsiTheme="minorHAnsi" w:cstheme="minorHAnsi"/>
          <w:b/>
          <w:bCs/>
          <w:sz w:val="24"/>
          <w:szCs w:val="24"/>
        </w:rPr>
        <w:t>QUALIFICAÇÃO TÉCNICA:</w:t>
      </w:r>
    </w:p>
    <w:p w14:paraId="37C7259C" w14:textId="77777777" w:rsidR="00A47998" w:rsidRPr="009C3D5A" w:rsidRDefault="00C06561" w:rsidP="007950EC">
      <w:pPr>
        <w:tabs>
          <w:tab w:val="left" w:pos="1134"/>
        </w:tabs>
        <w:autoSpaceDE w:val="0"/>
        <w:autoSpaceDN w:val="0"/>
        <w:adjustRightInd w:val="0"/>
        <w:spacing w:after="240" w:line="276" w:lineRule="auto"/>
        <w:rPr>
          <w:rFonts w:asciiTheme="minorHAnsi" w:hAnsiTheme="minorHAnsi" w:cstheme="minorHAnsi"/>
          <w:sz w:val="24"/>
          <w:szCs w:val="24"/>
        </w:rPr>
      </w:pPr>
      <w:bookmarkStart w:id="45" w:name="_Hlk224730223"/>
      <w:r w:rsidRPr="009C3D5A">
        <w:rPr>
          <w:rFonts w:asciiTheme="minorHAnsi" w:hAnsiTheme="minorHAnsi" w:cstheme="minorHAnsi"/>
          <w:b/>
          <w:bCs/>
          <w:sz w:val="24"/>
          <w:szCs w:val="24"/>
        </w:rPr>
        <w:t>10.19.1.</w:t>
      </w:r>
      <w:r w:rsidRPr="009C3D5A">
        <w:rPr>
          <w:rFonts w:asciiTheme="minorHAnsi" w:hAnsiTheme="minorHAnsi" w:cstheme="minorHAnsi"/>
          <w:sz w:val="24"/>
          <w:szCs w:val="24"/>
        </w:rPr>
        <w:t xml:space="preserve"> </w:t>
      </w:r>
      <w:r w:rsidR="00524F41" w:rsidRPr="009C3D5A">
        <w:rPr>
          <w:rFonts w:asciiTheme="minorHAnsi" w:hAnsiTheme="minorHAnsi" w:cstheme="minorHAnsi"/>
          <w:sz w:val="24"/>
          <w:szCs w:val="24"/>
        </w:rPr>
        <w:t xml:space="preserve"> –</w:t>
      </w:r>
      <w:r w:rsidR="008E401F" w:rsidRPr="009C3D5A">
        <w:rPr>
          <w:rFonts w:asciiTheme="minorHAnsi" w:hAnsiTheme="minorHAnsi" w:cstheme="minorHAnsi"/>
          <w:sz w:val="24"/>
          <w:szCs w:val="24"/>
        </w:rPr>
        <w:t xml:space="preserve"> </w:t>
      </w:r>
      <w:r w:rsidR="00FB3D13" w:rsidRPr="009C3D5A">
        <w:rPr>
          <w:rFonts w:asciiTheme="minorHAnsi" w:hAnsiTheme="minorHAnsi" w:cstheme="minorHAnsi"/>
          <w:sz w:val="24"/>
          <w:szCs w:val="24"/>
        </w:rPr>
        <w:t xml:space="preserve">Apresentar </w:t>
      </w:r>
      <w:r w:rsidR="008E401F" w:rsidRPr="009C3D5A">
        <w:rPr>
          <w:rFonts w:asciiTheme="minorHAnsi" w:hAnsiTheme="minorHAnsi" w:cstheme="minorHAnsi"/>
          <w:sz w:val="24"/>
          <w:szCs w:val="24"/>
        </w:rPr>
        <w:t>A</w:t>
      </w:r>
      <w:r w:rsidR="00524F41" w:rsidRPr="009C3D5A">
        <w:rPr>
          <w:rFonts w:asciiTheme="minorHAnsi" w:hAnsiTheme="minorHAnsi" w:cstheme="minorHAnsi"/>
          <w:bCs/>
          <w:sz w:val="24"/>
          <w:szCs w:val="24"/>
        </w:rPr>
        <w:t>testado de capacidade técnica</w:t>
      </w:r>
      <w:r w:rsidR="00524F41" w:rsidRPr="009C3D5A">
        <w:rPr>
          <w:rFonts w:asciiTheme="minorHAnsi" w:hAnsiTheme="minorHAnsi" w:cstheme="minorHAnsi"/>
          <w:b/>
          <w:bCs/>
          <w:sz w:val="24"/>
          <w:szCs w:val="24"/>
        </w:rPr>
        <w:t xml:space="preserve">, </w:t>
      </w:r>
      <w:r w:rsidR="00524F41" w:rsidRPr="009C3D5A">
        <w:rPr>
          <w:rFonts w:asciiTheme="minorHAnsi" w:hAnsiTheme="minorHAnsi" w:cstheme="minorHAnsi"/>
          <w:sz w:val="24"/>
          <w:szCs w:val="24"/>
        </w:rPr>
        <w:t xml:space="preserve">emitido por órgão ou entidade da Administração Pública direta ou indireta, </w:t>
      </w:r>
      <w:r w:rsidR="00A673CD" w:rsidRPr="009C3D5A">
        <w:rPr>
          <w:rFonts w:asciiTheme="minorHAnsi" w:hAnsiTheme="minorHAnsi" w:cstheme="minorHAnsi"/>
          <w:sz w:val="24"/>
          <w:szCs w:val="24"/>
        </w:rPr>
        <w:t>Federal, estadual ou Municipal</w:t>
      </w:r>
      <w:r w:rsidR="00524F41" w:rsidRPr="009C3D5A">
        <w:rPr>
          <w:rFonts w:asciiTheme="minorHAnsi" w:hAnsiTheme="minorHAnsi" w:cstheme="minorHAnsi"/>
          <w:sz w:val="24"/>
          <w:szCs w:val="24"/>
        </w:rPr>
        <w:t xml:space="preserve">, ou ainda de empresas privadas, as quais lhe prestou serviço com características equivalentes </w:t>
      </w:r>
      <w:r w:rsidR="00A47998" w:rsidRPr="009C3D5A">
        <w:rPr>
          <w:rFonts w:asciiTheme="minorHAnsi" w:hAnsiTheme="minorHAnsi" w:cstheme="minorHAnsi"/>
          <w:sz w:val="24"/>
          <w:szCs w:val="24"/>
        </w:rPr>
        <w:t xml:space="preserve">ao objeto da presente licitação. </w:t>
      </w:r>
    </w:p>
    <w:p w14:paraId="3EB545A2" w14:textId="5083B9D1" w:rsidR="00A47998" w:rsidRPr="009C3D5A" w:rsidRDefault="00A47998" w:rsidP="007950EC">
      <w:pPr>
        <w:tabs>
          <w:tab w:val="left" w:pos="1134"/>
        </w:tabs>
        <w:autoSpaceDE w:val="0"/>
        <w:autoSpaceDN w:val="0"/>
        <w:adjustRightInd w:val="0"/>
        <w:spacing w:after="240" w:line="276" w:lineRule="auto"/>
        <w:rPr>
          <w:rFonts w:asciiTheme="minorHAnsi" w:hAnsiTheme="minorHAnsi" w:cstheme="minorHAnsi"/>
          <w:sz w:val="24"/>
          <w:szCs w:val="24"/>
        </w:rPr>
      </w:pPr>
      <w:r w:rsidRPr="009C3D5A">
        <w:rPr>
          <w:rFonts w:asciiTheme="minorHAnsi" w:hAnsiTheme="minorHAnsi" w:cstheme="minorHAnsi"/>
          <w:sz w:val="24"/>
          <w:szCs w:val="24"/>
        </w:rPr>
        <w:t xml:space="preserve">Os </w:t>
      </w:r>
      <w:r w:rsidR="00A673CD" w:rsidRPr="009C3D5A">
        <w:rPr>
          <w:rFonts w:asciiTheme="minorHAnsi" w:hAnsiTheme="minorHAnsi" w:cstheme="minorHAnsi"/>
          <w:sz w:val="24"/>
          <w:szCs w:val="24"/>
        </w:rPr>
        <w:t>(s) atestado(s) deverá(</w:t>
      </w:r>
      <w:proofErr w:type="spellStart"/>
      <w:r w:rsidR="00A673CD" w:rsidRPr="009C3D5A">
        <w:rPr>
          <w:rFonts w:asciiTheme="minorHAnsi" w:hAnsiTheme="minorHAnsi" w:cstheme="minorHAnsi"/>
          <w:sz w:val="24"/>
          <w:szCs w:val="24"/>
        </w:rPr>
        <w:t>ão</w:t>
      </w:r>
      <w:proofErr w:type="spellEnd"/>
      <w:r w:rsidR="00A673CD" w:rsidRPr="009C3D5A">
        <w:rPr>
          <w:rFonts w:asciiTheme="minorHAnsi" w:hAnsiTheme="minorHAnsi" w:cstheme="minorHAnsi"/>
          <w:sz w:val="24"/>
          <w:szCs w:val="24"/>
        </w:rPr>
        <w:t>) comprovar o fornecimento anterior de materiais médico-hospitalares e/ou odontológicos, contendo, no mínimo, identificação da empresa emitente, descrição dos itens fornecidos, período de fornecimento e manifestação quanto à satisfatória execução do contrato</w:t>
      </w:r>
      <w:r w:rsidRPr="009C3D5A">
        <w:rPr>
          <w:rFonts w:asciiTheme="minorHAnsi" w:hAnsiTheme="minorHAnsi" w:cstheme="minorHAnsi"/>
          <w:sz w:val="24"/>
          <w:szCs w:val="24"/>
        </w:rPr>
        <w:t xml:space="preserve">, </w:t>
      </w:r>
    </w:p>
    <w:p w14:paraId="7D9CC7E4" w14:textId="76B722A4" w:rsidR="00A47998" w:rsidRPr="009C3D5A" w:rsidRDefault="00FC03FB" w:rsidP="007950EC">
      <w:pPr>
        <w:pStyle w:val="PargrafodaLista"/>
        <w:widowControl w:val="0"/>
        <w:numPr>
          <w:ilvl w:val="0"/>
          <w:numId w:val="27"/>
        </w:numPr>
        <w:tabs>
          <w:tab w:val="left" w:pos="1134"/>
          <w:tab w:val="left" w:pos="2122"/>
          <w:tab w:val="left" w:pos="8467"/>
        </w:tabs>
        <w:autoSpaceDE w:val="0"/>
        <w:autoSpaceDN w:val="0"/>
        <w:adjustRightInd w:val="0"/>
        <w:spacing w:before="1" w:after="240" w:line="276" w:lineRule="auto"/>
        <w:ind w:left="0" w:right="-38" w:firstLine="0"/>
        <w:contextualSpacing w:val="0"/>
        <w:rPr>
          <w:rFonts w:asciiTheme="minorHAnsi" w:hAnsiTheme="minorHAnsi" w:cstheme="minorHAnsi"/>
          <w:sz w:val="24"/>
          <w:szCs w:val="24"/>
        </w:rPr>
      </w:pPr>
      <w:r w:rsidRPr="00922E17">
        <w:rPr>
          <w:rFonts w:asciiTheme="minorHAnsi" w:hAnsiTheme="minorHAnsi" w:cstheme="minorHAnsi"/>
          <w:b/>
          <w:sz w:val="24"/>
          <w:szCs w:val="24"/>
        </w:rPr>
        <w:t xml:space="preserve">Apresentar AFE (Autorização de Funcionamento da Empresa) </w:t>
      </w:r>
      <w:r w:rsidR="00922E17" w:rsidRPr="00922E17">
        <w:rPr>
          <w:rStyle w:val="Forte"/>
          <w:rFonts w:ascii="Arial" w:hAnsi="Arial" w:cs="Arial"/>
          <w:color w:val="0A0A0A"/>
          <w:shd w:val="clear" w:color="auto" w:fill="FFFFFF"/>
        </w:rPr>
        <w:t>e AE (Autorização Especial)</w:t>
      </w:r>
      <w:r w:rsidR="0043303A">
        <w:rPr>
          <w:rFonts w:ascii="Arial" w:hAnsi="Arial" w:cs="Arial"/>
          <w:color w:val="0A0A0A"/>
          <w:shd w:val="clear" w:color="auto" w:fill="FFFFFF"/>
        </w:rPr>
        <w:t xml:space="preserve"> Emitidas pela ANVISA, </w:t>
      </w:r>
      <w:r w:rsidRPr="009C3D5A">
        <w:rPr>
          <w:rFonts w:asciiTheme="minorHAnsi" w:hAnsiTheme="minorHAnsi" w:cstheme="minorHAnsi"/>
          <w:sz w:val="24"/>
          <w:szCs w:val="24"/>
        </w:rPr>
        <w:t xml:space="preserve">Agência Nacional de Vigilância Sanitária em original ou cópia reprográfica do Diário Oficial da União – </w:t>
      </w:r>
      <w:proofErr w:type="gramStart"/>
      <w:r w:rsidRPr="009C3D5A">
        <w:rPr>
          <w:rFonts w:asciiTheme="minorHAnsi" w:hAnsiTheme="minorHAnsi" w:cstheme="minorHAnsi"/>
          <w:sz w:val="24"/>
          <w:szCs w:val="24"/>
        </w:rPr>
        <w:t>DOU,</w:t>
      </w:r>
      <w:proofErr w:type="gramEnd"/>
      <w:r w:rsidRPr="009C3D5A">
        <w:rPr>
          <w:rFonts w:asciiTheme="minorHAnsi" w:hAnsiTheme="minorHAnsi" w:cstheme="minorHAnsi"/>
          <w:sz w:val="24"/>
          <w:szCs w:val="24"/>
        </w:rPr>
        <w:t xml:space="preserve"> que evidencie sua data, página, seção, número e conste a portaria concessiva deste ato</w:t>
      </w:r>
      <w:r>
        <w:rPr>
          <w:rFonts w:asciiTheme="minorHAnsi" w:hAnsiTheme="minorHAnsi" w:cstheme="minorHAnsi"/>
          <w:sz w:val="24"/>
          <w:szCs w:val="24"/>
        </w:rPr>
        <w:t>, valida para comercializar medicamento, correlatos e saneantes</w:t>
      </w:r>
      <w:r w:rsidRPr="009C3D5A">
        <w:rPr>
          <w:rFonts w:asciiTheme="minorHAnsi" w:hAnsiTheme="minorHAnsi" w:cstheme="minorHAnsi"/>
          <w:sz w:val="24"/>
          <w:szCs w:val="24"/>
        </w:rPr>
        <w:t>.</w:t>
      </w:r>
      <w:r>
        <w:rPr>
          <w:rFonts w:asciiTheme="minorHAnsi" w:hAnsiTheme="minorHAnsi" w:cstheme="minorHAnsi"/>
          <w:sz w:val="24"/>
          <w:szCs w:val="24"/>
        </w:rPr>
        <w:t xml:space="preserve"> </w:t>
      </w:r>
    </w:p>
    <w:p w14:paraId="5026DA98" w14:textId="42D722CC" w:rsidR="00A47998" w:rsidRPr="009C3D5A" w:rsidRDefault="00FC03FB" w:rsidP="007950EC">
      <w:pPr>
        <w:pStyle w:val="PargrafodaLista"/>
        <w:widowControl w:val="0"/>
        <w:numPr>
          <w:ilvl w:val="0"/>
          <w:numId w:val="27"/>
        </w:numPr>
        <w:tabs>
          <w:tab w:val="left" w:pos="968"/>
          <w:tab w:val="left" w:pos="1134"/>
          <w:tab w:val="left" w:pos="8467"/>
        </w:tabs>
        <w:autoSpaceDE w:val="0"/>
        <w:autoSpaceDN w:val="0"/>
        <w:spacing w:after="240" w:line="276" w:lineRule="auto"/>
        <w:ind w:left="0" w:right="-38" w:firstLine="0"/>
        <w:contextualSpacing w:val="0"/>
        <w:rPr>
          <w:rFonts w:asciiTheme="minorHAnsi" w:hAnsiTheme="minorHAnsi" w:cstheme="minorHAnsi"/>
          <w:sz w:val="24"/>
          <w:szCs w:val="24"/>
        </w:rPr>
      </w:pPr>
      <w:r>
        <w:rPr>
          <w:rFonts w:asciiTheme="minorHAnsi" w:hAnsiTheme="minorHAnsi" w:cstheme="minorHAnsi"/>
          <w:b/>
          <w:sz w:val="24"/>
          <w:szCs w:val="24"/>
        </w:rPr>
        <w:t xml:space="preserve">Apresentar </w:t>
      </w:r>
      <w:r w:rsidR="00A47998" w:rsidRPr="009C3D5A">
        <w:rPr>
          <w:rFonts w:asciiTheme="minorHAnsi" w:hAnsiTheme="minorHAnsi" w:cstheme="minorHAnsi"/>
          <w:b/>
          <w:sz w:val="24"/>
          <w:szCs w:val="24"/>
        </w:rPr>
        <w:t xml:space="preserve">Alvará de Saúde </w:t>
      </w:r>
      <w:r w:rsidR="00A47998" w:rsidRPr="009C3D5A">
        <w:rPr>
          <w:rFonts w:asciiTheme="minorHAnsi" w:hAnsiTheme="minorHAnsi" w:cstheme="minorHAnsi"/>
          <w:sz w:val="24"/>
          <w:szCs w:val="24"/>
        </w:rPr>
        <w:t xml:space="preserve">expedido pela Vigilância Sanitária Municipal, ou </w:t>
      </w:r>
      <w:r w:rsidR="00A47998" w:rsidRPr="009C3D5A">
        <w:rPr>
          <w:rFonts w:asciiTheme="minorHAnsi" w:hAnsiTheme="minorHAnsi" w:cstheme="minorHAnsi"/>
          <w:b/>
          <w:sz w:val="24"/>
          <w:szCs w:val="24"/>
        </w:rPr>
        <w:t xml:space="preserve">Licença, </w:t>
      </w:r>
      <w:r w:rsidR="00820B89">
        <w:rPr>
          <w:rFonts w:asciiTheme="minorHAnsi" w:hAnsiTheme="minorHAnsi" w:cstheme="minorHAnsi"/>
          <w:sz w:val="24"/>
          <w:szCs w:val="24"/>
        </w:rPr>
        <w:t>expe</w:t>
      </w:r>
      <w:r w:rsidR="00E6520E" w:rsidRPr="009C3D5A">
        <w:rPr>
          <w:rFonts w:asciiTheme="minorHAnsi" w:hAnsiTheme="minorHAnsi" w:cstheme="minorHAnsi"/>
          <w:sz w:val="24"/>
          <w:szCs w:val="24"/>
        </w:rPr>
        <w:t xml:space="preserve">dida, </w:t>
      </w:r>
      <w:r w:rsidR="00A47998" w:rsidRPr="009C3D5A">
        <w:rPr>
          <w:rFonts w:asciiTheme="minorHAnsi" w:hAnsiTheme="minorHAnsi" w:cstheme="minorHAnsi"/>
          <w:sz w:val="24"/>
          <w:szCs w:val="24"/>
        </w:rPr>
        <w:t xml:space="preserve">pela Vigilância Sanitária Estadual, </w:t>
      </w:r>
      <w:r w:rsidR="00A47998" w:rsidRPr="009C3D5A">
        <w:rPr>
          <w:rFonts w:asciiTheme="minorHAnsi" w:hAnsiTheme="minorHAnsi" w:cstheme="minorHAnsi"/>
          <w:b/>
          <w:sz w:val="24"/>
          <w:szCs w:val="24"/>
        </w:rPr>
        <w:t>em vigor</w:t>
      </w:r>
      <w:r w:rsidR="00A47998" w:rsidRPr="009C3D5A">
        <w:rPr>
          <w:rFonts w:asciiTheme="minorHAnsi" w:hAnsiTheme="minorHAnsi" w:cstheme="minorHAnsi"/>
          <w:sz w:val="24"/>
          <w:szCs w:val="24"/>
        </w:rPr>
        <w:t xml:space="preserve">, em conformidade com a Lei Federal nº 5.991, de 17 de dezembro de 1973 e Lei Federal nº 13.097, de 13 de janeiro de 2015, </w:t>
      </w:r>
      <w:r w:rsidR="00A47998" w:rsidRPr="009C3D5A">
        <w:rPr>
          <w:rFonts w:asciiTheme="minorHAnsi" w:hAnsiTheme="minorHAnsi" w:cstheme="minorHAnsi"/>
          <w:sz w:val="24"/>
          <w:szCs w:val="24"/>
          <w:u w:val="single"/>
        </w:rPr>
        <w:t>em nome da licitante</w:t>
      </w:r>
      <w:r w:rsidR="00A47998" w:rsidRPr="009C3D5A">
        <w:rPr>
          <w:rFonts w:asciiTheme="minorHAnsi" w:hAnsiTheme="minorHAnsi" w:cstheme="minorHAnsi"/>
          <w:sz w:val="24"/>
          <w:szCs w:val="24"/>
        </w:rPr>
        <w:t>.</w:t>
      </w:r>
    </w:p>
    <w:bookmarkEnd w:id="45"/>
    <w:p w14:paraId="450F5F55" w14:textId="77777777" w:rsidR="00D7167C" w:rsidRPr="009C3D5A" w:rsidRDefault="00D7167C" w:rsidP="007950EC">
      <w:pPr>
        <w:pStyle w:val="Alnea"/>
        <w:numPr>
          <w:ilvl w:val="0"/>
          <w:numId w:val="8"/>
        </w:numPr>
        <w:pBdr>
          <w:top w:val="single" w:sz="4" w:space="1" w:color="auto"/>
          <w:left w:val="single" w:sz="4" w:space="4" w:color="auto"/>
          <w:bottom w:val="single" w:sz="4" w:space="1" w:color="auto"/>
          <w:right w:val="single" w:sz="4" w:space="4" w:color="auto"/>
        </w:pBdr>
        <w:shd w:val="clear" w:color="auto" w:fill="C2D69B"/>
        <w:tabs>
          <w:tab w:val="left" w:pos="1134"/>
        </w:tabs>
        <w:spacing w:after="240" w:line="276" w:lineRule="auto"/>
        <w:ind w:left="0" w:firstLine="0"/>
        <w:rPr>
          <w:rFonts w:asciiTheme="minorHAnsi" w:hAnsiTheme="minorHAnsi" w:cstheme="minorHAnsi"/>
          <w:b/>
          <w:sz w:val="24"/>
          <w:szCs w:val="24"/>
        </w:rPr>
      </w:pPr>
      <w:r w:rsidRPr="009C3D5A">
        <w:rPr>
          <w:rFonts w:asciiTheme="minorHAnsi" w:hAnsiTheme="minorHAnsi" w:cstheme="minorHAnsi"/>
          <w:b/>
          <w:sz w:val="24"/>
          <w:szCs w:val="24"/>
        </w:rPr>
        <w:t>DO ENCAMINHAMENTO DA PROPOSTA VENCEDORA</w:t>
      </w:r>
    </w:p>
    <w:p w14:paraId="3D11FEFB" w14:textId="4CD43ED3" w:rsidR="000678FD" w:rsidRPr="009C3D5A" w:rsidRDefault="000678FD" w:rsidP="007950EC">
      <w:pPr>
        <w:pStyle w:val="PargrafodaLista"/>
        <w:numPr>
          <w:ilvl w:val="1"/>
          <w:numId w:val="9"/>
        </w:numPr>
        <w:pBdr>
          <w:top w:val="nil"/>
          <w:left w:val="nil"/>
          <w:bottom w:val="nil"/>
          <w:right w:val="nil"/>
          <w:between w:val="nil"/>
        </w:pBdr>
        <w:tabs>
          <w:tab w:val="left" w:pos="567"/>
          <w:tab w:val="left" w:pos="709"/>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sz w:val="24"/>
          <w:szCs w:val="24"/>
        </w:rPr>
        <w:lastRenderedPageBreak/>
        <w:t xml:space="preserve"> </w:t>
      </w:r>
      <w:r w:rsidR="00A65191" w:rsidRPr="009C3D5A">
        <w:rPr>
          <w:rFonts w:asciiTheme="minorHAnsi" w:hAnsiTheme="minorHAnsi" w:cstheme="minorHAnsi"/>
          <w:color w:val="000000"/>
          <w:sz w:val="24"/>
          <w:szCs w:val="24"/>
        </w:rPr>
        <w:t xml:space="preserve">A </w:t>
      </w:r>
      <w:r w:rsidR="00A65191" w:rsidRPr="009C3D5A">
        <w:rPr>
          <w:rFonts w:asciiTheme="minorHAnsi" w:hAnsiTheme="minorHAnsi" w:cstheme="minorHAnsi"/>
          <w:color w:val="000000" w:themeColor="text1"/>
          <w:sz w:val="24"/>
          <w:szCs w:val="24"/>
        </w:rPr>
        <w:t xml:space="preserve">proposta final do licitante declarado vencedor deverá ser encaminhada no prazo de até </w:t>
      </w:r>
      <w:proofErr w:type="gramStart"/>
      <w:r w:rsidR="00A65191" w:rsidRPr="009C3D5A">
        <w:rPr>
          <w:rFonts w:asciiTheme="minorHAnsi" w:hAnsiTheme="minorHAnsi" w:cstheme="minorHAnsi"/>
          <w:color w:val="000000" w:themeColor="text1"/>
          <w:sz w:val="24"/>
          <w:szCs w:val="24"/>
        </w:rPr>
        <w:t>02:00</w:t>
      </w:r>
      <w:proofErr w:type="gramEnd"/>
      <w:r w:rsidR="00A65191" w:rsidRPr="009C3D5A">
        <w:rPr>
          <w:rFonts w:asciiTheme="minorHAnsi" w:hAnsiTheme="minorHAnsi" w:cstheme="minorHAnsi"/>
          <w:color w:val="000000" w:themeColor="text1"/>
          <w:sz w:val="24"/>
          <w:szCs w:val="24"/>
        </w:rPr>
        <w:t xml:space="preserve"> horas, a contar da solicitação do Pregoeiro no sistema eletrônico e deverá</w:t>
      </w:r>
      <w:r w:rsidRPr="009C3D5A">
        <w:rPr>
          <w:rFonts w:asciiTheme="minorHAnsi" w:hAnsiTheme="minorHAnsi" w:cstheme="minorHAnsi"/>
          <w:color w:val="000000" w:themeColor="text1"/>
          <w:sz w:val="24"/>
          <w:szCs w:val="24"/>
        </w:rPr>
        <w:t xml:space="preserve">: </w:t>
      </w:r>
    </w:p>
    <w:p w14:paraId="183252B1" w14:textId="1589D046" w:rsidR="007D6DF6" w:rsidRPr="009C3D5A" w:rsidRDefault="000678FD" w:rsidP="007950EC">
      <w:pPr>
        <w:pStyle w:val="PargrafodaLista"/>
        <w:numPr>
          <w:ilvl w:val="1"/>
          <w:numId w:val="9"/>
        </w:numPr>
        <w:pBdr>
          <w:top w:val="nil"/>
          <w:left w:val="nil"/>
          <w:bottom w:val="nil"/>
          <w:right w:val="nil"/>
          <w:between w:val="nil"/>
        </w:pBdr>
        <w:tabs>
          <w:tab w:val="left" w:pos="567"/>
          <w:tab w:val="left" w:pos="709"/>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 xml:space="preserve"> </w:t>
      </w:r>
      <w:proofErr w:type="gramStart"/>
      <w:r w:rsidR="00A65191" w:rsidRPr="009C3D5A">
        <w:rPr>
          <w:rFonts w:asciiTheme="minorHAnsi" w:hAnsiTheme="minorHAnsi" w:cstheme="minorHAnsi"/>
          <w:color w:val="000000"/>
          <w:sz w:val="24"/>
          <w:szCs w:val="24"/>
        </w:rPr>
        <w:t>ser</w:t>
      </w:r>
      <w:proofErr w:type="gramEnd"/>
      <w:r w:rsidR="00A65191" w:rsidRPr="009C3D5A">
        <w:rPr>
          <w:rFonts w:asciiTheme="minorHAnsi" w:hAnsiTheme="minorHAnsi" w:cstheme="minorHAnsi"/>
          <w:color w:val="000000"/>
          <w:sz w:val="24"/>
          <w:szCs w:val="24"/>
        </w:rPr>
        <w:t xml:space="preserve"> redigida em língua portuguesa, datilografada ou digitada, em uma via, sem emendas, rasuras, entrelinhas ou ressalvas, devendo a última folha ser assinada e as demais rubricadas pelo licitante ou seu representante legal.</w:t>
      </w:r>
    </w:p>
    <w:p w14:paraId="6224A459" w14:textId="77777777" w:rsidR="007D6DF6" w:rsidRPr="009C3D5A" w:rsidRDefault="000678FD" w:rsidP="007950EC">
      <w:pPr>
        <w:pStyle w:val="PargrafodaLista"/>
        <w:numPr>
          <w:ilvl w:val="1"/>
          <w:numId w:val="9"/>
        </w:numPr>
        <w:pBdr>
          <w:top w:val="nil"/>
          <w:left w:val="nil"/>
          <w:bottom w:val="nil"/>
          <w:right w:val="nil"/>
          <w:between w:val="nil"/>
        </w:pBdr>
        <w:tabs>
          <w:tab w:val="left" w:pos="567"/>
          <w:tab w:val="left" w:pos="709"/>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 xml:space="preserve"> </w:t>
      </w:r>
      <w:proofErr w:type="gramStart"/>
      <w:r w:rsidR="00A65191" w:rsidRPr="009C3D5A">
        <w:rPr>
          <w:rFonts w:asciiTheme="minorHAnsi" w:hAnsiTheme="minorHAnsi" w:cstheme="minorHAnsi"/>
          <w:color w:val="000000"/>
          <w:sz w:val="24"/>
          <w:szCs w:val="24"/>
        </w:rPr>
        <w:t>apresentar</w:t>
      </w:r>
      <w:proofErr w:type="gramEnd"/>
      <w:r w:rsidR="00A65191" w:rsidRPr="009C3D5A">
        <w:rPr>
          <w:rFonts w:asciiTheme="minorHAnsi" w:hAnsiTheme="minorHAnsi" w:cstheme="minorHAnsi"/>
          <w:color w:val="000000"/>
          <w:sz w:val="24"/>
          <w:szCs w:val="24"/>
        </w:rPr>
        <w:t xml:space="preserve"> a planilha de custos e formação de preços, devidamente ajustada ao lance vencedor;</w:t>
      </w:r>
    </w:p>
    <w:p w14:paraId="14ADF0F4" w14:textId="77777777" w:rsidR="007D6DF6" w:rsidRPr="009C3D5A" w:rsidRDefault="000678FD" w:rsidP="007950EC">
      <w:pPr>
        <w:pStyle w:val="PargrafodaLista"/>
        <w:numPr>
          <w:ilvl w:val="1"/>
          <w:numId w:val="9"/>
        </w:numPr>
        <w:pBdr>
          <w:top w:val="nil"/>
          <w:left w:val="nil"/>
          <w:bottom w:val="nil"/>
          <w:right w:val="nil"/>
          <w:between w:val="nil"/>
        </w:pBdr>
        <w:tabs>
          <w:tab w:val="left" w:pos="567"/>
          <w:tab w:val="left" w:pos="709"/>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 xml:space="preserve"> </w:t>
      </w:r>
      <w:proofErr w:type="gramStart"/>
      <w:r w:rsidR="00A65191" w:rsidRPr="009C3D5A">
        <w:rPr>
          <w:rFonts w:asciiTheme="minorHAnsi" w:hAnsiTheme="minorHAnsi" w:cstheme="minorHAnsi"/>
          <w:color w:val="000000"/>
          <w:sz w:val="24"/>
          <w:szCs w:val="24"/>
        </w:rPr>
        <w:t>conter</w:t>
      </w:r>
      <w:proofErr w:type="gramEnd"/>
      <w:r w:rsidR="00A65191" w:rsidRPr="009C3D5A">
        <w:rPr>
          <w:rFonts w:asciiTheme="minorHAnsi" w:hAnsiTheme="minorHAnsi" w:cstheme="minorHAnsi"/>
          <w:color w:val="000000"/>
          <w:sz w:val="24"/>
          <w:szCs w:val="24"/>
        </w:rPr>
        <w:t xml:space="preserve"> a indicação do banco, número da conta e agência do licitante vencedor, para fins de pagamento.</w:t>
      </w:r>
    </w:p>
    <w:p w14:paraId="4FA88382" w14:textId="77777777" w:rsidR="007D6DF6" w:rsidRPr="009C3D5A" w:rsidRDefault="000678FD" w:rsidP="007950EC">
      <w:pPr>
        <w:pStyle w:val="PargrafodaLista"/>
        <w:numPr>
          <w:ilvl w:val="1"/>
          <w:numId w:val="9"/>
        </w:numPr>
        <w:pBdr>
          <w:top w:val="nil"/>
          <w:left w:val="nil"/>
          <w:bottom w:val="nil"/>
          <w:right w:val="nil"/>
          <w:between w:val="nil"/>
        </w:pBdr>
        <w:tabs>
          <w:tab w:val="left" w:pos="567"/>
          <w:tab w:val="left" w:pos="709"/>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 xml:space="preserve"> </w:t>
      </w:r>
      <w:r w:rsidR="00A65191" w:rsidRPr="009C3D5A">
        <w:rPr>
          <w:rFonts w:asciiTheme="minorHAnsi" w:hAnsiTheme="minorHAnsi" w:cstheme="minorHAnsi"/>
          <w:color w:val="000000"/>
          <w:sz w:val="24"/>
          <w:szCs w:val="24"/>
        </w:rPr>
        <w:t>A proposta final deverá ser documentada nos autos e será levada em consideração no decorrer da execução do contrato e aplicação de eventual sanção à Contratada, se for o caso.</w:t>
      </w:r>
    </w:p>
    <w:p w14:paraId="289065C5" w14:textId="77777777" w:rsidR="007D6DF6" w:rsidRPr="009C3D5A" w:rsidRDefault="000678FD" w:rsidP="007950EC">
      <w:pPr>
        <w:pStyle w:val="PargrafodaLista"/>
        <w:numPr>
          <w:ilvl w:val="1"/>
          <w:numId w:val="9"/>
        </w:numPr>
        <w:pBdr>
          <w:top w:val="nil"/>
          <w:left w:val="nil"/>
          <w:bottom w:val="nil"/>
          <w:right w:val="nil"/>
          <w:between w:val="nil"/>
        </w:pBdr>
        <w:tabs>
          <w:tab w:val="left" w:pos="567"/>
          <w:tab w:val="left" w:pos="709"/>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 xml:space="preserve"> </w:t>
      </w:r>
      <w:r w:rsidR="00A65191" w:rsidRPr="009C3D5A">
        <w:rPr>
          <w:rFonts w:asciiTheme="minorHAnsi" w:hAnsiTheme="minorHAnsi" w:cstheme="minorHAnsi"/>
          <w:color w:val="000000"/>
          <w:sz w:val="24"/>
          <w:szCs w:val="24"/>
        </w:rPr>
        <w:t>Todas as especificações do objeto contidas na proposta vinculam a Contratada.</w:t>
      </w:r>
      <w:r w:rsidRPr="009C3D5A">
        <w:rPr>
          <w:rFonts w:asciiTheme="minorHAnsi" w:hAnsiTheme="minorHAnsi" w:cstheme="minorHAnsi"/>
          <w:color w:val="000000"/>
          <w:sz w:val="24"/>
          <w:szCs w:val="24"/>
        </w:rPr>
        <w:t xml:space="preserve"> </w:t>
      </w:r>
    </w:p>
    <w:p w14:paraId="4567670D" w14:textId="40E4E776" w:rsidR="000678FD" w:rsidRPr="009C3D5A" w:rsidRDefault="000678FD" w:rsidP="007950EC">
      <w:pPr>
        <w:pStyle w:val="PargrafodaLista"/>
        <w:numPr>
          <w:ilvl w:val="1"/>
          <w:numId w:val="9"/>
        </w:numPr>
        <w:pBdr>
          <w:top w:val="nil"/>
          <w:left w:val="nil"/>
          <w:bottom w:val="nil"/>
          <w:right w:val="nil"/>
          <w:between w:val="nil"/>
        </w:pBdr>
        <w:tabs>
          <w:tab w:val="left" w:pos="567"/>
          <w:tab w:val="left" w:pos="709"/>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 xml:space="preserve"> </w:t>
      </w:r>
      <w:r w:rsidR="00A65191" w:rsidRPr="009C3D5A">
        <w:rPr>
          <w:rFonts w:asciiTheme="minorHAnsi" w:hAnsiTheme="minorHAnsi" w:cstheme="minorHAnsi"/>
          <w:color w:val="000000"/>
          <w:sz w:val="24"/>
          <w:szCs w:val="24"/>
        </w:rPr>
        <w:t>Os preços deverão ser expressos em moeda corrente nacional, o valor unitário em algarismos e o valor global em algarismos e por extenso (art. 12, inciso II da Lei nº 14.133/21).</w:t>
      </w:r>
    </w:p>
    <w:p w14:paraId="21DD7F9B" w14:textId="04AD8413" w:rsidR="000678FD" w:rsidRPr="009C3D5A" w:rsidRDefault="000678FD" w:rsidP="007950EC">
      <w:pPr>
        <w:pStyle w:val="PargrafodaLista"/>
        <w:numPr>
          <w:ilvl w:val="1"/>
          <w:numId w:val="9"/>
        </w:numPr>
        <w:pBdr>
          <w:top w:val="nil"/>
          <w:left w:val="nil"/>
          <w:bottom w:val="nil"/>
          <w:right w:val="nil"/>
          <w:between w:val="nil"/>
        </w:pBdr>
        <w:tabs>
          <w:tab w:val="left" w:pos="567"/>
          <w:tab w:val="left" w:pos="709"/>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 xml:space="preserve"> </w:t>
      </w:r>
      <w:r w:rsidR="00A65191" w:rsidRPr="009C3D5A">
        <w:rPr>
          <w:rFonts w:asciiTheme="minorHAnsi" w:hAnsiTheme="minorHAnsi" w:cstheme="minorHAnsi"/>
          <w:color w:val="000000"/>
          <w:sz w:val="24"/>
          <w:szCs w:val="24"/>
        </w:rPr>
        <w:t>Ocorrendo divergência entre os preços unitários e o preço global, prevalecerão os primeiros; no caso de divergência entre os valores numéricos e os valores expressos por extenso, prevalecerão estes últimos.</w:t>
      </w:r>
    </w:p>
    <w:p w14:paraId="5E66D05E" w14:textId="77777777" w:rsidR="000678FD" w:rsidRPr="009C3D5A" w:rsidRDefault="000678FD" w:rsidP="007950EC">
      <w:pPr>
        <w:pStyle w:val="PargrafodaLista"/>
        <w:numPr>
          <w:ilvl w:val="1"/>
          <w:numId w:val="9"/>
        </w:numPr>
        <w:pBdr>
          <w:top w:val="nil"/>
          <w:left w:val="nil"/>
          <w:bottom w:val="nil"/>
          <w:right w:val="nil"/>
          <w:between w:val="nil"/>
        </w:pBdr>
        <w:tabs>
          <w:tab w:val="left" w:pos="567"/>
          <w:tab w:val="left" w:pos="709"/>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 xml:space="preserve"> </w:t>
      </w:r>
      <w:r w:rsidR="00A65191" w:rsidRPr="009C3D5A">
        <w:rPr>
          <w:rFonts w:asciiTheme="minorHAnsi" w:hAnsiTheme="minorHAnsi" w:cstheme="minorHAnsi"/>
          <w:color w:val="000000"/>
          <w:sz w:val="24"/>
          <w:szCs w:val="24"/>
        </w:rPr>
        <w:t xml:space="preserve">A oferta deverá ser firme e precisa, limitada, rigorosamente, ao objeto deste Edital, sem conter alternativas de preço ou de qualquer outra condição que induza o julgamento a mais de um resultado, </w:t>
      </w:r>
      <w:proofErr w:type="gramStart"/>
      <w:r w:rsidR="00A65191" w:rsidRPr="009C3D5A">
        <w:rPr>
          <w:rFonts w:asciiTheme="minorHAnsi" w:hAnsiTheme="minorHAnsi" w:cstheme="minorHAnsi"/>
          <w:color w:val="000000"/>
          <w:sz w:val="24"/>
          <w:szCs w:val="24"/>
        </w:rPr>
        <w:t>sob pena</w:t>
      </w:r>
      <w:proofErr w:type="gramEnd"/>
      <w:r w:rsidR="00A65191" w:rsidRPr="009C3D5A">
        <w:rPr>
          <w:rFonts w:asciiTheme="minorHAnsi" w:hAnsiTheme="minorHAnsi" w:cstheme="minorHAnsi"/>
          <w:color w:val="000000"/>
          <w:sz w:val="24"/>
          <w:szCs w:val="24"/>
        </w:rPr>
        <w:t xml:space="preserve"> de desclassificação.</w:t>
      </w:r>
    </w:p>
    <w:p w14:paraId="1CACCCF6" w14:textId="77777777" w:rsidR="000678FD" w:rsidRPr="009C3D5A" w:rsidRDefault="00A65191" w:rsidP="007950EC">
      <w:pPr>
        <w:pStyle w:val="PargrafodaLista"/>
        <w:numPr>
          <w:ilvl w:val="1"/>
          <w:numId w:val="9"/>
        </w:numPr>
        <w:pBdr>
          <w:top w:val="nil"/>
          <w:left w:val="nil"/>
          <w:bottom w:val="nil"/>
          <w:right w:val="nil"/>
          <w:between w:val="nil"/>
        </w:pBdr>
        <w:tabs>
          <w:tab w:val="left" w:pos="567"/>
          <w:tab w:val="left" w:pos="709"/>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A proposta deverá obedecer aos termos deste Edital e seus Anexos, não sendo considerada aquela que não corresponda às especificações ali contidas ou que estabeleça vínculo à proposta de outro licitante.</w:t>
      </w:r>
    </w:p>
    <w:p w14:paraId="5D9ED3BD" w14:textId="7372F84E" w:rsidR="00A65191" w:rsidRPr="009C3D5A" w:rsidRDefault="00A65191" w:rsidP="007950EC">
      <w:pPr>
        <w:pStyle w:val="PargrafodaLista"/>
        <w:numPr>
          <w:ilvl w:val="1"/>
          <w:numId w:val="9"/>
        </w:numPr>
        <w:pBdr>
          <w:top w:val="nil"/>
          <w:left w:val="nil"/>
          <w:bottom w:val="nil"/>
          <w:right w:val="nil"/>
          <w:between w:val="nil"/>
        </w:pBdr>
        <w:tabs>
          <w:tab w:val="left" w:pos="567"/>
          <w:tab w:val="left" w:pos="709"/>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sz w:val="24"/>
          <w:szCs w:val="24"/>
        </w:rPr>
        <w:t>As propostas que contenham a descrição do objeto, o valor e os documentos complementares estarão disponíveis na internet, após a homologação.</w:t>
      </w:r>
    </w:p>
    <w:p w14:paraId="706885CE" w14:textId="77777777" w:rsidR="004D369D" w:rsidRPr="009C3D5A" w:rsidRDefault="004D369D" w:rsidP="007950EC">
      <w:pPr>
        <w:pStyle w:val="Alnea"/>
        <w:numPr>
          <w:ilvl w:val="0"/>
          <w:numId w:val="9"/>
        </w:numPr>
        <w:pBdr>
          <w:top w:val="single" w:sz="4" w:space="1" w:color="auto"/>
          <w:left w:val="single" w:sz="4" w:space="4" w:color="auto"/>
          <w:bottom w:val="single" w:sz="4" w:space="1" w:color="auto"/>
          <w:right w:val="single" w:sz="4" w:space="4" w:color="auto"/>
        </w:pBdr>
        <w:shd w:val="clear" w:color="auto" w:fill="C2D69B"/>
        <w:tabs>
          <w:tab w:val="left" w:pos="1134"/>
        </w:tabs>
        <w:spacing w:after="240" w:line="276" w:lineRule="auto"/>
        <w:ind w:left="0" w:firstLine="0"/>
        <w:rPr>
          <w:rFonts w:asciiTheme="minorHAnsi" w:hAnsiTheme="minorHAnsi" w:cstheme="minorHAnsi"/>
          <w:b/>
          <w:sz w:val="24"/>
          <w:szCs w:val="24"/>
        </w:rPr>
      </w:pPr>
      <w:r w:rsidRPr="009C3D5A">
        <w:rPr>
          <w:rFonts w:asciiTheme="minorHAnsi" w:hAnsiTheme="minorHAnsi" w:cstheme="minorHAnsi"/>
          <w:b/>
          <w:sz w:val="24"/>
          <w:szCs w:val="24"/>
        </w:rPr>
        <w:t>DO RECURSO</w:t>
      </w:r>
    </w:p>
    <w:p w14:paraId="689D3FF8" w14:textId="4AFAB81E" w:rsidR="000678FD" w:rsidRPr="009C3D5A" w:rsidRDefault="00DD4CE1" w:rsidP="007950EC">
      <w:pPr>
        <w:pStyle w:val="PargrafodaLista"/>
        <w:numPr>
          <w:ilvl w:val="1"/>
          <w:numId w:val="9"/>
        </w:numPr>
        <w:pBdr>
          <w:top w:val="nil"/>
          <w:left w:val="nil"/>
          <w:bottom w:val="nil"/>
          <w:right w:val="nil"/>
          <w:between w:val="nil"/>
        </w:pBdr>
        <w:tabs>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 xml:space="preserve"> </w:t>
      </w:r>
      <w:r w:rsidR="000678FD" w:rsidRPr="009C3D5A">
        <w:rPr>
          <w:rFonts w:asciiTheme="minorHAnsi" w:hAnsiTheme="minorHAnsi" w:cstheme="minorHAnsi"/>
          <w:color w:val="000000"/>
          <w:sz w:val="24"/>
          <w:szCs w:val="24"/>
        </w:rPr>
        <w:t xml:space="preserve">A interposição de recurso referente ao julgamento das propostas, à habilitação ou inabilitação de licitantes, à anulação ou revogação da licitação, observará o disposto no </w:t>
      </w:r>
      <w:hyperlink r:id="rId46" w:anchor="art165">
        <w:r w:rsidR="000678FD" w:rsidRPr="009C3D5A">
          <w:rPr>
            <w:rFonts w:asciiTheme="minorHAnsi" w:hAnsiTheme="minorHAnsi" w:cstheme="minorHAnsi"/>
            <w:color w:val="000080"/>
            <w:sz w:val="24"/>
            <w:szCs w:val="24"/>
            <w:u w:val="single"/>
          </w:rPr>
          <w:t>art. 165 da Lei nº 14.133, de 2021</w:t>
        </w:r>
      </w:hyperlink>
      <w:r w:rsidR="000678FD" w:rsidRPr="009C3D5A">
        <w:rPr>
          <w:rFonts w:asciiTheme="minorHAnsi" w:hAnsiTheme="minorHAnsi" w:cstheme="minorHAnsi"/>
          <w:color w:val="000000"/>
          <w:sz w:val="24"/>
          <w:szCs w:val="24"/>
        </w:rPr>
        <w:t>.</w:t>
      </w:r>
    </w:p>
    <w:p w14:paraId="73ABFD42" w14:textId="77777777" w:rsidR="000678FD" w:rsidRPr="009C3D5A" w:rsidRDefault="000678FD" w:rsidP="007950EC">
      <w:pPr>
        <w:numPr>
          <w:ilvl w:val="1"/>
          <w:numId w:val="9"/>
        </w:numPr>
        <w:pBdr>
          <w:top w:val="nil"/>
          <w:left w:val="nil"/>
          <w:bottom w:val="nil"/>
          <w:right w:val="nil"/>
          <w:between w:val="nil"/>
        </w:pBdr>
        <w:tabs>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 xml:space="preserve">O prazo recursal é de </w:t>
      </w:r>
      <w:proofErr w:type="gramStart"/>
      <w:r w:rsidRPr="009C3D5A">
        <w:rPr>
          <w:rFonts w:asciiTheme="minorHAnsi" w:hAnsiTheme="minorHAnsi" w:cstheme="minorHAnsi"/>
          <w:color w:val="000000"/>
          <w:sz w:val="24"/>
          <w:szCs w:val="24"/>
        </w:rPr>
        <w:t>3</w:t>
      </w:r>
      <w:proofErr w:type="gramEnd"/>
      <w:r w:rsidRPr="009C3D5A">
        <w:rPr>
          <w:rFonts w:asciiTheme="minorHAnsi" w:hAnsiTheme="minorHAnsi" w:cstheme="minorHAnsi"/>
          <w:color w:val="000000"/>
          <w:sz w:val="24"/>
          <w:szCs w:val="24"/>
        </w:rPr>
        <w:t xml:space="preserve"> (três) dias úteis, contados da data de intimação ou de lavratura da ata.</w:t>
      </w:r>
    </w:p>
    <w:p w14:paraId="281FC9F5" w14:textId="77777777" w:rsidR="000678FD" w:rsidRPr="009C3D5A" w:rsidRDefault="000678FD" w:rsidP="007950EC">
      <w:pPr>
        <w:numPr>
          <w:ilvl w:val="1"/>
          <w:numId w:val="9"/>
        </w:numPr>
        <w:pBdr>
          <w:top w:val="nil"/>
          <w:left w:val="nil"/>
          <w:bottom w:val="nil"/>
          <w:right w:val="nil"/>
          <w:between w:val="nil"/>
        </w:pBdr>
        <w:tabs>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Quando o recurso apresentado impugnar o julgamento das propostas ou o ato de habilitação ou inabilitação do licitante:</w:t>
      </w:r>
    </w:p>
    <w:p w14:paraId="669394F1" w14:textId="77777777" w:rsidR="000678FD" w:rsidRPr="009C3D5A" w:rsidRDefault="000678FD" w:rsidP="007950EC">
      <w:pPr>
        <w:numPr>
          <w:ilvl w:val="2"/>
          <w:numId w:val="9"/>
        </w:numPr>
        <w:pBdr>
          <w:top w:val="nil"/>
          <w:left w:val="nil"/>
          <w:bottom w:val="nil"/>
          <w:right w:val="nil"/>
          <w:between w:val="nil"/>
        </w:pBdr>
        <w:tabs>
          <w:tab w:val="left" w:pos="1134"/>
        </w:tabs>
        <w:spacing w:after="240" w:line="276" w:lineRule="auto"/>
        <w:ind w:left="0" w:firstLine="0"/>
        <w:rPr>
          <w:rFonts w:asciiTheme="minorHAnsi" w:hAnsiTheme="minorHAnsi" w:cstheme="minorHAnsi"/>
          <w:color w:val="000000"/>
          <w:sz w:val="24"/>
          <w:szCs w:val="24"/>
        </w:rPr>
      </w:pPr>
      <w:bookmarkStart w:id="46" w:name="_heading=h.23ckvvd" w:colFirst="0" w:colLast="0"/>
      <w:bookmarkEnd w:id="46"/>
      <w:proofErr w:type="gramStart"/>
      <w:r w:rsidRPr="009C3D5A">
        <w:rPr>
          <w:rFonts w:asciiTheme="minorHAnsi" w:hAnsiTheme="minorHAnsi" w:cstheme="minorHAnsi"/>
          <w:color w:val="000000"/>
          <w:sz w:val="24"/>
          <w:szCs w:val="24"/>
        </w:rPr>
        <w:lastRenderedPageBreak/>
        <w:t>a</w:t>
      </w:r>
      <w:proofErr w:type="gramEnd"/>
      <w:r w:rsidRPr="009C3D5A">
        <w:rPr>
          <w:rFonts w:asciiTheme="minorHAnsi" w:hAnsiTheme="minorHAnsi" w:cstheme="minorHAnsi"/>
          <w:color w:val="000000"/>
          <w:sz w:val="24"/>
          <w:szCs w:val="24"/>
        </w:rPr>
        <w:t xml:space="preserve"> intenção de recorrer deverá ser manifestada imediatamente, sob pena de preclusão;</w:t>
      </w:r>
      <w:bookmarkStart w:id="47" w:name="_Hlk135318381"/>
      <w:bookmarkStart w:id="48" w:name="_Hlk135315794"/>
    </w:p>
    <w:p w14:paraId="46C5D2B1" w14:textId="77777777" w:rsidR="000678FD" w:rsidRPr="009C3D5A" w:rsidRDefault="000678FD" w:rsidP="007950EC">
      <w:pPr>
        <w:numPr>
          <w:ilvl w:val="2"/>
          <w:numId w:val="9"/>
        </w:numPr>
        <w:pBdr>
          <w:top w:val="nil"/>
          <w:left w:val="nil"/>
          <w:bottom w:val="nil"/>
          <w:right w:val="nil"/>
          <w:between w:val="nil"/>
        </w:pBdr>
        <w:tabs>
          <w:tab w:val="left" w:pos="1134"/>
        </w:tabs>
        <w:spacing w:after="240" w:line="276" w:lineRule="auto"/>
        <w:ind w:left="0" w:firstLine="0"/>
        <w:rPr>
          <w:rFonts w:asciiTheme="minorHAnsi" w:hAnsiTheme="minorHAnsi" w:cstheme="minorHAnsi"/>
          <w:color w:val="000000"/>
          <w:sz w:val="24"/>
          <w:szCs w:val="24"/>
        </w:rPr>
      </w:pPr>
      <w:proofErr w:type="gramStart"/>
      <w:r w:rsidRPr="009C3D5A">
        <w:rPr>
          <w:rFonts w:asciiTheme="minorHAnsi" w:hAnsiTheme="minorHAnsi" w:cstheme="minorHAnsi"/>
          <w:sz w:val="24"/>
          <w:szCs w:val="24"/>
        </w:rPr>
        <w:t>o</w:t>
      </w:r>
      <w:proofErr w:type="gramEnd"/>
      <w:r w:rsidRPr="009C3D5A">
        <w:rPr>
          <w:rFonts w:asciiTheme="minorHAnsi" w:hAnsiTheme="minorHAnsi" w:cstheme="minorHAnsi"/>
          <w:sz w:val="24"/>
          <w:szCs w:val="24"/>
        </w:rPr>
        <w:t xml:space="preserve"> prazo para a manifestação da intenção de recorrer será de no mínimo de 30 (trinta) minutos.</w:t>
      </w:r>
      <w:bookmarkEnd w:id="47"/>
    </w:p>
    <w:bookmarkEnd w:id="48"/>
    <w:p w14:paraId="2E30B4C8" w14:textId="77777777" w:rsidR="000678FD" w:rsidRPr="009C3D5A" w:rsidRDefault="000678FD" w:rsidP="007950EC">
      <w:pPr>
        <w:numPr>
          <w:ilvl w:val="2"/>
          <w:numId w:val="9"/>
        </w:numPr>
        <w:pBdr>
          <w:top w:val="nil"/>
          <w:left w:val="nil"/>
          <w:bottom w:val="nil"/>
          <w:right w:val="nil"/>
          <w:between w:val="nil"/>
        </w:pBdr>
        <w:tabs>
          <w:tab w:val="left" w:pos="1134"/>
        </w:tabs>
        <w:spacing w:after="240" w:line="276" w:lineRule="auto"/>
        <w:ind w:left="0" w:firstLine="0"/>
        <w:rPr>
          <w:rFonts w:asciiTheme="minorHAnsi" w:hAnsiTheme="minorHAnsi" w:cstheme="minorHAnsi"/>
          <w:color w:val="000000"/>
          <w:sz w:val="24"/>
          <w:szCs w:val="24"/>
        </w:rPr>
      </w:pPr>
      <w:proofErr w:type="gramStart"/>
      <w:r w:rsidRPr="009C3D5A">
        <w:rPr>
          <w:rFonts w:asciiTheme="minorHAnsi" w:hAnsiTheme="minorHAnsi" w:cstheme="minorHAnsi"/>
          <w:color w:val="000000"/>
          <w:sz w:val="24"/>
          <w:szCs w:val="24"/>
        </w:rPr>
        <w:t>o</w:t>
      </w:r>
      <w:proofErr w:type="gramEnd"/>
      <w:r w:rsidRPr="009C3D5A">
        <w:rPr>
          <w:rFonts w:asciiTheme="minorHAnsi" w:hAnsiTheme="minorHAnsi" w:cstheme="minorHAnsi"/>
          <w:color w:val="000000"/>
          <w:sz w:val="24"/>
          <w:szCs w:val="24"/>
        </w:rPr>
        <w:t xml:space="preserve"> prazo para apresentação das razões recursais será iniciado na data de intimação ou de lavratura da ata de habilitação ou inabilitação;</w:t>
      </w:r>
    </w:p>
    <w:p w14:paraId="1D942663" w14:textId="77777777" w:rsidR="000678FD" w:rsidRPr="009C3D5A" w:rsidRDefault="000678FD" w:rsidP="007950EC">
      <w:pPr>
        <w:numPr>
          <w:ilvl w:val="2"/>
          <w:numId w:val="9"/>
        </w:numPr>
        <w:pBdr>
          <w:top w:val="nil"/>
          <w:left w:val="nil"/>
          <w:bottom w:val="nil"/>
          <w:right w:val="nil"/>
          <w:between w:val="nil"/>
        </w:pBdr>
        <w:tabs>
          <w:tab w:val="left" w:pos="1134"/>
        </w:tabs>
        <w:spacing w:after="240" w:line="276" w:lineRule="auto"/>
        <w:ind w:left="0" w:firstLine="0"/>
        <w:rPr>
          <w:rFonts w:asciiTheme="minorHAnsi" w:hAnsiTheme="minorHAnsi" w:cstheme="minorHAnsi"/>
          <w:color w:val="000000"/>
          <w:sz w:val="24"/>
          <w:szCs w:val="24"/>
        </w:rPr>
      </w:pPr>
      <w:proofErr w:type="gramStart"/>
      <w:r w:rsidRPr="009C3D5A">
        <w:rPr>
          <w:rFonts w:asciiTheme="minorHAnsi" w:hAnsiTheme="minorHAnsi" w:cstheme="minorHAnsi"/>
          <w:color w:val="000000"/>
          <w:sz w:val="24"/>
          <w:szCs w:val="24"/>
        </w:rPr>
        <w:t>na</w:t>
      </w:r>
      <w:proofErr w:type="gramEnd"/>
      <w:r w:rsidRPr="009C3D5A">
        <w:rPr>
          <w:rFonts w:asciiTheme="minorHAnsi" w:hAnsiTheme="minorHAnsi" w:cstheme="minorHAnsi"/>
          <w:color w:val="000000"/>
          <w:sz w:val="24"/>
          <w:szCs w:val="24"/>
        </w:rPr>
        <w:t xml:space="preserve"> hipótese de adoção da inversão de fases prevista no </w:t>
      </w:r>
      <w:hyperlink r:id="rId47" w:anchor="art17%C2%A71">
        <w:r w:rsidRPr="009C3D5A">
          <w:rPr>
            <w:rFonts w:asciiTheme="minorHAnsi" w:hAnsiTheme="minorHAnsi" w:cstheme="minorHAnsi"/>
            <w:color w:val="000080"/>
            <w:sz w:val="24"/>
            <w:szCs w:val="24"/>
            <w:u w:val="single"/>
          </w:rPr>
          <w:t>§ 1º do art. 17 da Lei nº 14.133, de 2021</w:t>
        </w:r>
      </w:hyperlink>
      <w:r w:rsidRPr="009C3D5A">
        <w:rPr>
          <w:rFonts w:asciiTheme="minorHAnsi" w:hAnsiTheme="minorHAnsi" w:cstheme="minorHAnsi"/>
          <w:color w:val="000000"/>
          <w:sz w:val="24"/>
          <w:szCs w:val="24"/>
        </w:rPr>
        <w:t>, o prazo para apresentação das razões recursais será iniciado na data de intimação da ata de julgamento.</w:t>
      </w:r>
    </w:p>
    <w:p w14:paraId="5791739D" w14:textId="77777777" w:rsidR="000678FD" w:rsidRPr="009C3D5A" w:rsidRDefault="000678FD" w:rsidP="007950EC">
      <w:pPr>
        <w:numPr>
          <w:ilvl w:val="1"/>
          <w:numId w:val="9"/>
        </w:numPr>
        <w:pBdr>
          <w:top w:val="nil"/>
          <w:left w:val="nil"/>
          <w:bottom w:val="nil"/>
          <w:right w:val="nil"/>
          <w:between w:val="nil"/>
        </w:pBdr>
        <w:tabs>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Os recursos deverão ser encaminhados em campo próprio do sistema.</w:t>
      </w:r>
    </w:p>
    <w:p w14:paraId="020D2B1A" w14:textId="77777777" w:rsidR="000678FD" w:rsidRPr="009C3D5A" w:rsidRDefault="000678FD" w:rsidP="007950EC">
      <w:pPr>
        <w:numPr>
          <w:ilvl w:val="1"/>
          <w:numId w:val="9"/>
        </w:numPr>
        <w:pBdr>
          <w:top w:val="nil"/>
          <w:left w:val="nil"/>
          <w:bottom w:val="nil"/>
          <w:right w:val="nil"/>
          <w:between w:val="nil"/>
        </w:pBdr>
        <w:tabs>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 xml:space="preserve">O recurso será dirigido ao responsável pela condução do edital, o qual poderá reconsiderar sua decisão no prazo de </w:t>
      </w:r>
      <w:proofErr w:type="gramStart"/>
      <w:r w:rsidRPr="009C3D5A">
        <w:rPr>
          <w:rFonts w:asciiTheme="minorHAnsi" w:hAnsiTheme="minorHAnsi" w:cstheme="minorHAnsi"/>
          <w:color w:val="000000"/>
          <w:sz w:val="24"/>
          <w:szCs w:val="24"/>
        </w:rPr>
        <w:t>3</w:t>
      </w:r>
      <w:proofErr w:type="gramEnd"/>
      <w:r w:rsidRPr="009C3D5A">
        <w:rPr>
          <w:rFonts w:asciiTheme="minorHAnsi" w:hAnsiTheme="minorHAnsi" w:cstheme="minorHAnsi"/>
          <w:color w:val="000000"/>
          <w:sz w:val="24"/>
          <w:szCs w:val="24"/>
        </w:rPr>
        <w:t xml:space="preserve"> (três) dias úteis, ou, nesse mesmo prazo, encaminhar recurso para a autoridade superior, a qual deverá proferir sua decisão no prazo de 10 (dez) dias úteis, contado do recebimento dos autos.</w:t>
      </w:r>
    </w:p>
    <w:p w14:paraId="4E3B287C" w14:textId="77777777" w:rsidR="000678FD" w:rsidRPr="009C3D5A" w:rsidRDefault="000678FD" w:rsidP="007950EC">
      <w:pPr>
        <w:numPr>
          <w:ilvl w:val="1"/>
          <w:numId w:val="9"/>
        </w:numPr>
        <w:pBdr>
          <w:top w:val="nil"/>
          <w:left w:val="nil"/>
          <w:bottom w:val="nil"/>
          <w:right w:val="nil"/>
          <w:between w:val="nil"/>
        </w:pBdr>
        <w:tabs>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 xml:space="preserve">Os recursos interpostos fora do prazo não serão conhecidos. </w:t>
      </w:r>
    </w:p>
    <w:p w14:paraId="4E8D050D" w14:textId="77777777" w:rsidR="000678FD" w:rsidRPr="009C3D5A" w:rsidRDefault="000678FD" w:rsidP="007950EC">
      <w:pPr>
        <w:numPr>
          <w:ilvl w:val="1"/>
          <w:numId w:val="9"/>
        </w:numPr>
        <w:pBdr>
          <w:top w:val="nil"/>
          <w:left w:val="nil"/>
          <w:bottom w:val="nil"/>
          <w:right w:val="nil"/>
          <w:between w:val="nil"/>
        </w:pBdr>
        <w:tabs>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 xml:space="preserve">O prazo para apresentação de contrarrazões ao recurso pelos demais licitantes será de </w:t>
      </w:r>
      <w:proofErr w:type="gramStart"/>
      <w:r w:rsidRPr="009C3D5A">
        <w:rPr>
          <w:rFonts w:asciiTheme="minorHAnsi" w:hAnsiTheme="minorHAnsi" w:cstheme="minorHAnsi"/>
          <w:color w:val="000000"/>
          <w:sz w:val="24"/>
          <w:szCs w:val="24"/>
        </w:rPr>
        <w:t>3</w:t>
      </w:r>
      <w:proofErr w:type="gramEnd"/>
      <w:r w:rsidRPr="009C3D5A">
        <w:rPr>
          <w:rFonts w:asciiTheme="minorHAnsi" w:hAnsiTheme="minorHAnsi" w:cstheme="minorHAnsi"/>
          <w:color w:val="000000"/>
          <w:sz w:val="24"/>
          <w:szCs w:val="24"/>
        </w:rPr>
        <w:t xml:space="preserve"> (três) dias úteis, contados da data da intimação pessoal ou da divulgação da interposição do recurso, assegurada a vista imediata dos elementos indispensáveis à defesa de seus interesses.</w:t>
      </w:r>
    </w:p>
    <w:p w14:paraId="130792B3" w14:textId="77777777" w:rsidR="000678FD" w:rsidRPr="009C3D5A" w:rsidRDefault="000678FD" w:rsidP="007950EC">
      <w:pPr>
        <w:numPr>
          <w:ilvl w:val="1"/>
          <w:numId w:val="9"/>
        </w:numPr>
        <w:pBdr>
          <w:top w:val="nil"/>
          <w:left w:val="nil"/>
          <w:bottom w:val="nil"/>
          <w:right w:val="nil"/>
          <w:between w:val="nil"/>
        </w:pBdr>
        <w:tabs>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 xml:space="preserve">O recurso e o pedido de reconsideração terão efeito suspensivo do ato ou da decisão recorrida até que sobrevenha decisão final da autoridade competente. </w:t>
      </w:r>
    </w:p>
    <w:p w14:paraId="2493A1BD" w14:textId="77777777" w:rsidR="000678FD" w:rsidRPr="009C3D5A" w:rsidRDefault="000678FD" w:rsidP="007950EC">
      <w:pPr>
        <w:numPr>
          <w:ilvl w:val="1"/>
          <w:numId w:val="9"/>
        </w:numPr>
        <w:pBdr>
          <w:top w:val="nil"/>
          <w:left w:val="nil"/>
          <w:bottom w:val="nil"/>
          <w:right w:val="nil"/>
          <w:between w:val="nil"/>
        </w:pBdr>
        <w:tabs>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 xml:space="preserve">O acolhimento do recurso invalida tão somente os atos insuscetíveis de aproveitamento. </w:t>
      </w:r>
    </w:p>
    <w:p w14:paraId="4EB098CA" w14:textId="77777777" w:rsidR="000678FD" w:rsidRPr="009C3D5A" w:rsidRDefault="000678FD" w:rsidP="007950EC">
      <w:pPr>
        <w:numPr>
          <w:ilvl w:val="1"/>
          <w:numId w:val="9"/>
        </w:numPr>
        <w:pBdr>
          <w:top w:val="nil"/>
          <w:left w:val="nil"/>
          <w:bottom w:val="nil"/>
          <w:right w:val="nil"/>
          <w:between w:val="nil"/>
        </w:pBdr>
        <w:tabs>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 xml:space="preserve">Os autos do processo permanecerão com vista franqueada aos interessados no sítio eletrônico </w:t>
      </w:r>
      <w:hyperlink r:id="rId48" w:history="1">
        <w:r w:rsidRPr="009C3D5A">
          <w:rPr>
            <w:rStyle w:val="Hyperlink"/>
            <w:rFonts w:asciiTheme="minorHAnsi" w:hAnsiTheme="minorHAnsi" w:cstheme="minorHAnsi"/>
            <w:sz w:val="24"/>
            <w:szCs w:val="24"/>
          </w:rPr>
          <w:t>www.comprasgovernamentais.gov.br</w:t>
        </w:r>
      </w:hyperlink>
      <w:r w:rsidRPr="009C3D5A">
        <w:rPr>
          <w:rFonts w:asciiTheme="minorHAnsi" w:hAnsiTheme="minorHAnsi" w:cstheme="minorHAnsi"/>
          <w:sz w:val="24"/>
          <w:szCs w:val="24"/>
          <w:u w:val="single"/>
        </w:rPr>
        <w:t>.</w:t>
      </w:r>
    </w:p>
    <w:p w14:paraId="702F3914" w14:textId="2B97DA49" w:rsidR="00DD4CE1" w:rsidRPr="009C3D5A" w:rsidRDefault="00B12A7C" w:rsidP="007950EC">
      <w:pPr>
        <w:pStyle w:val="Alnea"/>
        <w:numPr>
          <w:ilvl w:val="0"/>
          <w:numId w:val="9"/>
        </w:numPr>
        <w:pBdr>
          <w:top w:val="single" w:sz="4" w:space="1" w:color="auto"/>
          <w:left w:val="single" w:sz="4" w:space="4" w:color="auto"/>
          <w:bottom w:val="single" w:sz="4" w:space="1" w:color="auto"/>
          <w:right w:val="single" w:sz="4" w:space="4" w:color="auto"/>
        </w:pBdr>
        <w:shd w:val="clear" w:color="auto" w:fill="C2D69B"/>
        <w:tabs>
          <w:tab w:val="left" w:pos="1134"/>
        </w:tabs>
        <w:spacing w:after="240" w:line="276" w:lineRule="auto"/>
        <w:ind w:left="0" w:firstLine="0"/>
        <w:rPr>
          <w:rFonts w:asciiTheme="minorHAnsi" w:hAnsiTheme="minorHAnsi" w:cstheme="minorHAnsi"/>
          <w:b/>
          <w:sz w:val="24"/>
          <w:szCs w:val="24"/>
        </w:rPr>
      </w:pPr>
      <w:r w:rsidRPr="009C3D5A">
        <w:rPr>
          <w:rFonts w:asciiTheme="minorHAnsi" w:hAnsiTheme="minorHAnsi" w:cstheme="minorHAnsi"/>
          <w:b/>
          <w:sz w:val="24"/>
          <w:szCs w:val="24"/>
        </w:rPr>
        <w:t>DA REABERTURA DA SESSÃO PÚBLICA</w:t>
      </w:r>
    </w:p>
    <w:p w14:paraId="3AAD2764" w14:textId="77777777" w:rsidR="00DD4CE1" w:rsidRPr="009C3D5A" w:rsidRDefault="00DD4CE1" w:rsidP="007950EC">
      <w:pPr>
        <w:numPr>
          <w:ilvl w:val="1"/>
          <w:numId w:val="9"/>
        </w:numPr>
        <w:tabs>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sz w:val="24"/>
          <w:szCs w:val="24"/>
        </w:rPr>
        <w:t>A sessão pública poderá ser reaberta:</w:t>
      </w:r>
    </w:p>
    <w:p w14:paraId="1FCCEA9E" w14:textId="77777777" w:rsidR="00DD4CE1" w:rsidRPr="009C3D5A" w:rsidRDefault="00DD4CE1" w:rsidP="007950EC">
      <w:pPr>
        <w:numPr>
          <w:ilvl w:val="2"/>
          <w:numId w:val="9"/>
        </w:numPr>
        <w:tabs>
          <w:tab w:val="left" w:pos="1134"/>
          <w:tab w:val="left" w:pos="1440"/>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 xml:space="preserve">Nas hipóteses de provimento de recurso que leve à anulação de atos anteriores à realização da sessão pública precedente ou em que seja anulada a própria </w:t>
      </w:r>
      <w:r w:rsidRPr="009C3D5A">
        <w:rPr>
          <w:rFonts w:asciiTheme="minorHAnsi" w:hAnsiTheme="minorHAnsi" w:cstheme="minorHAnsi"/>
          <w:color w:val="000000"/>
          <w:sz w:val="24"/>
          <w:szCs w:val="24"/>
        </w:rPr>
        <w:lastRenderedPageBreak/>
        <w:t>sessão pública, situação em que serão repetidos os atos anulados e os que dele dependam.</w:t>
      </w:r>
    </w:p>
    <w:p w14:paraId="13516739" w14:textId="77777777" w:rsidR="00DD4CE1" w:rsidRPr="009C3D5A" w:rsidRDefault="00DD4CE1" w:rsidP="007950EC">
      <w:pPr>
        <w:numPr>
          <w:ilvl w:val="2"/>
          <w:numId w:val="9"/>
        </w:numPr>
        <w:tabs>
          <w:tab w:val="left" w:pos="1134"/>
          <w:tab w:val="left" w:pos="1440"/>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34F1B58C" w14:textId="77777777" w:rsidR="00DD4CE1" w:rsidRPr="009C3D5A" w:rsidRDefault="00DD4CE1" w:rsidP="007950EC">
      <w:pPr>
        <w:numPr>
          <w:ilvl w:val="1"/>
          <w:numId w:val="9"/>
        </w:numPr>
        <w:tabs>
          <w:tab w:val="left" w:pos="1134"/>
        </w:tabs>
        <w:spacing w:after="240" w:line="276" w:lineRule="auto"/>
        <w:ind w:left="0" w:firstLine="0"/>
        <w:rPr>
          <w:rFonts w:asciiTheme="minorHAnsi" w:hAnsiTheme="minorHAnsi" w:cstheme="minorHAnsi"/>
          <w:sz w:val="24"/>
          <w:szCs w:val="24"/>
        </w:rPr>
      </w:pPr>
      <w:r w:rsidRPr="009C3D5A">
        <w:rPr>
          <w:rFonts w:asciiTheme="minorHAnsi" w:hAnsiTheme="minorHAnsi" w:cstheme="minorHAnsi"/>
          <w:sz w:val="24"/>
          <w:szCs w:val="24"/>
        </w:rPr>
        <w:t>Todos os licitantes remanescentes deverão ser convocados para acompanhar a sessão reaberta.</w:t>
      </w:r>
    </w:p>
    <w:p w14:paraId="37CE8C68" w14:textId="77777777" w:rsidR="00DD4CE1" w:rsidRPr="009C3D5A" w:rsidRDefault="00DD4CE1" w:rsidP="007950EC">
      <w:pPr>
        <w:numPr>
          <w:ilvl w:val="2"/>
          <w:numId w:val="9"/>
        </w:numPr>
        <w:pBdr>
          <w:top w:val="nil"/>
          <w:left w:val="nil"/>
          <w:bottom w:val="nil"/>
          <w:right w:val="nil"/>
          <w:between w:val="nil"/>
        </w:pBdr>
        <w:tabs>
          <w:tab w:val="left" w:pos="567"/>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 xml:space="preserve">A convocação se dará por meio do sistema eletrônico (“chat”) ou e-mail de acordo com a fase do procedimento licitatório. </w:t>
      </w:r>
      <w:proofErr w:type="gramStart"/>
      <w:r w:rsidRPr="009C3D5A">
        <w:rPr>
          <w:rFonts w:asciiTheme="minorHAnsi" w:hAnsiTheme="minorHAnsi" w:cstheme="minorHAnsi"/>
          <w:color w:val="000000"/>
          <w:sz w:val="24"/>
          <w:szCs w:val="24"/>
        </w:rPr>
        <w:t>seus</w:t>
      </w:r>
      <w:proofErr w:type="gramEnd"/>
      <w:r w:rsidRPr="009C3D5A">
        <w:rPr>
          <w:rFonts w:asciiTheme="minorHAnsi" w:hAnsiTheme="minorHAnsi" w:cstheme="minorHAnsi"/>
          <w:color w:val="000000"/>
          <w:sz w:val="24"/>
          <w:szCs w:val="24"/>
        </w:rPr>
        <w:t xml:space="preserve"> dados cadastrais atualizados.</w:t>
      </w:r>
    </w:p>
    <w:p w14:paraId="7F324B7C" w14:textId="77777777" w:rsidR="00F30F0D" w:rsidRPr="009C3D5A" w:rsidRDefault="00F30F0D" w:rsidP="007950EC">
      <w:pPr>
        <w:pStyle w:val="Alnea"/>
        <w:numPr>
          <w:ilvl w:val="0"/>
          <w:numId w:val="9"/>
        </w:numPr>
        <w:pBdr>
          <w:top w:val="single" w:sz="4" w:space="1" w:color="auto"/>
          <w:left w:val="single" w:sz="4" w:space="4" w:color="auto"/>
          <w:bottom w:val="single" w:sz="4" w:space="1" w:color="auto"/>
          <w:right w:val="single" w:sz="4" w:space="4" w:color="auto"/>
        </w:pBdr>
        <w:shd w:val="clear" w:color="auto" w:fill="C2D69B"/>
        <w:tabs>
          <w:tab w:val="left" w:pos="1134"/>
        </w:tabs>
        <w:spacing w:after="240" w:line="276" w:lineRule="auto"/>
        <w:ind w:left="0" w:firstLine="0"/>
        <w:rPr>
          <w:rFonts w:asciiTheme="minorHAnsi" w:hAnsiTheme="minorHAnsi" w:cstheme="minorHAnsi"/>
          <w:b/>
          <w:sz w:val="24"/>
          <w:szCs w:val="24"/>
        </w:rPr>
      </w:pPr>
      <w:r w:rsidRPr="009C3D5A">
        <w:rPr>
          <w:rFonts w:asciiTheme="minorHAnsi" w:hAnsiTheme="minorHAnsi" w:cstheme="minorHAnsi"/>
          <w:b/>
          <w:sz w:val="24"/>
          <w:szCs w:val="24"/>
        </w:rPr>
        <w:t>DA ADJUDICAÇÃO E HOMOLOGAÇÃO</w:t>
      </w:r>
    </w:p>
    <w:p w14:paraId="5BC10E0B" w14:textId="6B68506F" w:rsidR="00B12A7C" w:rsidRPr="009C3D5A" w:rsidRDefault="00B12A7C" w:rsidP="007950EC">
      <w:pPr>
        <w:pStyle w:val="PargrafodaLista"/>
        <w:numPr>
          <w:ilvl w:val="1"/>
          <w:numId w:val="9"/>
        </w:numPr>
        <w:tabs>
          <w:tab w:val="left" w:pos="1134"/>
        </w:tabs>
        <w:spacing w:after="240" w:line="276" w:lineRule="auto"/>
        <w:ind w:left="0" w:firstLine="0"/>
        <w:rPr>
          <w:rFonts w:asciiTheme="minorHAnsi" w:hAnsiTheme="minorHAnsi" w:cstheme="minorHAnsi"/>
          <w:sz w:val="24"/>
          <w:szCs w:val="24"/>
        </w:rPr>
      </w:pPr>
      <w:r w:rsidRPr="009C3D5A">
        <w:rPr>
          <w:rFonts w:asciiTheme="minorHAnsi" w:hAnsiTheme="minorHAnsi" w:cstheme="minorHAnsi"/>
          <w:sz w:val="24"/>
          <w:szCs w:val="24"/>
        </w:rPr>
        <w:t xml:space="preserve"> O objeto da licitação será adjudicado e homologado ao licitante declarado vencedor, por ato da autoridade competente, após a regular decisão dos recursos apresentados.</w:t>
      </w:r>
    </w:p>
    <w:p w14:paraId="7FE6036D" w14:textId="30299219" w:rsidR="005F19FC" w:rsidRPr="009C3D5A" w:rsidRDefault="00B76EB0" w:rsidP="007950EC">
      <w:pPr>
        <w:pStyle w:val="Alnea"/>
        <w:numPr>
          <w:ilvl w:val="0"/>
          <w:numId w:val="9"/>
        </w:numPr>
        <w:pBdr>
          <w:top w:val="single" w:sz="4" w:space="1" w:color="auto"/>
          <w:left w:val="single" w:sz="4" w:space="4" w:color="auto"/>
          <w:bottom w:val="single" w:sz="4" w:space="1" w:color="auto"/>
          <w:right w:val="single" w:sz="4" w:space="4" w:color="auto"/>
        </w:pBdr>
        <w:shd w:val="clear" w:color="auto" w:fill="C2D69B"/>
        <w:tabs>
          <w:tab w:val="left" w:pos="1134"/>
        </w:tabs>
        <w:spacing w:before="240" w:after="240" w:line="276" w:lineRule="auto"/>
        <w:ind w:left="0" w:firstLine="0"/>
        <w:rPr>
          <w:rFonts w:asciiTheme="minorHAnsi" w:hAnsiTheme="minorHAnsi" w:cstheme="minorHAnsi"/>
          <w:b/>
          <w:sz w:val="24"/>
          <w:szCs w:val="24"/>
        </w:rPr>
      </w:pPr>
      <w:r w:rsidRPr="009C3D5A">
        <w:rPr>
          <w:rFonts w:asciiTheme="minorHAnsi" w:hAnsiTheme="minorHAnsi" w:cstheme="minorHAnsi"/>
          <w:b/>
          <w:sz w:val="24"/>
          <w:szCs w:val="24"/>
        </w:rPr>
        <w:t xml:space="preserve">DO TERMO DE CONTRATO </w:t>
      </w:r>
    </w:p>
    <w:p w14:paraId="085EE7C9" w14:textId="79AD63AA" w:rsidR="00B76EB0" w:rsidRPr="009C3D5A" w:rsidRDefault="00B76EB0" w:rsidP="007950EC">
      <w:pPr>
        <w:pStyle w:val="PargrafodaLista"/>
        <w:numPr>
          <w:ilvl w:val="1"/>
          <w:numId w:val="9"/>
        </w:numPr>
        <w:tabs>
          <w:tab w:val="left" w:pos="1134"/>
        </w:tabs>
        <w:spacing w:after="240" w:line="276" w:lineRule="auto"/>
        <w:ind w:left="0" w:firstLine="0"/>
        <w:rPr>
          <w:rFonts w:asciiTheme="minorHAnsi" w:hAnsiTheme="minorHAnsi" w:cstheme="minorHAnsi"/>
          <w:sz w:val="24"/>
          <w:szCs w:val="24"/>
        </w:rPr>
      </w:pPr>
      <w:r w:rsidRPr="009C3D5A">
        <w:rPr>
          <w:rFonts w:asciiTheme="minorHAnsi" w:hAnsiTheme="minorHAnsi" w:cstheme="minorHAnsi"/>
          <w:sz w:val="24"/>
          <w:szCs w:val="24"/>
        </w:rPr>
        <w:t xml:space="preserve"> Após a homologação da licitação, em sendo realizada a contratação, será </w:t>
      </w:r>
      <w:proofErr w:type="gramStart"/>
      <w:r w:rsidRPr="009C3D5A">
        <w:rPr>
          <w:rFonts w:asciiTheme="minorHAnsi" w:hAnsiTheme="minorHAnsi" w:cstheme="minorHAnsi"/>
          <w:sz w:val="24"/>
          <w:szCs w:val="24"/>
        </w:rPr>
        <w:t>firmado</w:t>
      </w:r>
      <w:proofErr w:type="gramEnd"/>
      <w:r w:rsidRPr="009C3D5A">
        <w:rPr>
          <w:rFonts w:asciiTheme="minorHAnsi" w:hAnsiTheme="minorHAnsi" w:cstheme="minorHAnsi"/>
          <w:sz w:val="24"/>
          <w:szCs w:val="24"/>
        </w:rPr>
        <w:t xml:space="preserve"> Termo de Contrato ou emitido instrumento equivalente.</w:t>
      </w:r>
    </w:p>
    <w:p w14:paraId="3BEEB807" w14:textId="77777777" w:rsidR="00B76EB0" w:rsidRPr="009C3D5A" w:rsidRDefault="00B76EB0" w:rsidP="007950EC">
      <w:pPr>
        <w:numPr>
          <w:ilvl w:val="1"/>
          <w:numId w:val="9"/>
        </w:numPr>
        <w:tabs>
          <w:tab w:val="left" w:pos="1134"/>
        </w:tabs>
        <w:spacing w:after="240" w:line="276" w:lineRule="auto"/>
        <w:ind w:left="0" w:firstLine="0"/>
        <w:rPr>
          <w:rFonts w:asciiTheme="minorHAnsi" w:hAnsiTheme="minorHAnsi" w:cstheme="minorHAnsi"/>
          <w:sz w:val="24"/>
          <w:szCs w:val="24"/>
        </w:rPr>
      </w:pPr>
      <w:r w:rsidRPr="009C3D5A">
        <w:rPr>
          <w:rFonts w:asciiTheme="minorHAnsi" w:hAnsiTheme="minorHAnsi" w:cstheme="minorHAnsi"/>
          <w:sz w:val="24"/>
          <w:szCs w:val="24"/>
        </w:rPr>
        <w:t xml:space="preserve">O adjudicatário terá o prazo de 05 (cinco) dias úteis, contados a partir da data de sua convocação, para assinar o Termo de Contrato ou aceitar instrumento equivalente, conforme o caso (Nota de Empenho/Carta Contrato/Autorização), </w:t>
      </w:r>
      <w:proofErr w:type="gramStart"/>
      <w:r w:rsidRPr="009C3D5A">
        <w:rPr>
          <w:rFonts w:asciiTheme="minorHAnsi" w:hAnsiTheme="minorHAnsi" w:cstheme="minorHAnsi"/>
          <w:sz w:val="24"/>
          <w:szCs w:val="24"/>
        </w:rPr>
        <w:t>sob pena</w:t>
      </w:r>
      <w:proofErr w:type="gramEnd"/>
      <w:r w:rsidRPr="009C3D5A">
        <w:rPr>
          <w:rFonts w:asciiTheme="minorHAnsi" w:hAnsiTheme="minorHAnsi" w:cstheme="minorHAnsi"/>
          <w:sz w:val="24"/>
          <w:szCs w:val="24"/>
        </w:rPr>
        <w:t xml:space="preserve"> de decair do direito à contratação, sem prejuízo das sanções previstas neste Edital. </w:t>
      </w:r>
    </w:p>
    <w:p w14:paraId="5016AC40" w14:textId="77777777" w:rsidR="00B76EB0" w:rsidRPr="009C3D5A" w:rsidRDefault="00B76EB0" w:rsidP="007950EC">
      <w:pPr>
        <w:numPr>
          <w:ilvl w:val="2"/>
          <w:numId w:val="9"/>
        </w:numPr>
        <w:pBdr>
          <w:top w:val="nil"/>
          <w:left w:val="nil"/>
          <w:bottom w:val="nil"/>
          <w:right w:val="nil"/>
          <w:between w:val="nil"/>
        </w:pBdr>
        <w:tabs>
          <w:tab w:val="left" w:pos="567"/>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10DAE693" w14:textId="77777777" w:rsidR="00B76EB0" w:rsidRPr="009C3D5A" w:rsidRDefault="00B76EB0" w:rsidP="007950EC">
      <w:pPr>
        <w:numPr>
          <w:ilvl w:val="2"/>
          <w:numId w:val="9"/>
        </w:numPr>
        <w:tabs>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 xml:space="preserve">O prazo previsto no subitem anterior poderá ser prorrogado </w:t>
      </w:r>
      <w:proofErr w:type="gramStart"/>
      <w:r w:rsidRPr="009C3D5A">
        <w:rPr>
          <w:rFonts w:asciiTheme="minorHAnsi" w:hAnsiTheme="minorHAnsi" w:cstheme="minorHAnsi"/>
          <w:color w:val="000000"/>
          <w:sz w:val="24"/>
          <w:szCs w:val="24"/>
        </w:rPr>
        <w:t>1</w:t>
      </w:r>
      <w:proofErr w:type="gramEnd"/>
      <w:r w:rsidRPr="009C3D5A">
        <w:rPr>
          <w:rFonts w:asciiTheme="minorHAnsi" w:hAnsiTheme="minorHAnsi" w:cstheme="minorHAnsi"/>
          <w:color w:val="000000"/>
          <w:sz w:val="24"/>
          <w:szCs w:val="24"/>
        </w:rPr>
        <w:t xml:space="preserve"> (uma) vez, por igual período, mediante solicitação da parte durante seu transcurso, devidamente justificada, e desde que o motivo apresentado seja aceito pela Administração.</w:t>
      </w:r>
    </w:p>
    <w:p w14:paraId="38CC4848" w14:textId="77777777" w:rsidR="00B76EB0" w:rsidRPr="009C3D5A" w:rsidRDefault="00B76EB0" w:rsidP="007950EC">
      <w:pPr>
        <w:numPr>
          <w:ilvl w:val="1"/>
          <w:numId w:val="9"/>
        </w:numPr>
        <w:tabs>
          <w:tab w:val="left" w:pos="1134"/>
        </w:tabs>
        <w:spacing w:after="240" w:line="276" w:lineRule="auto"/>
        <w:ind w:left="0" w:firstLine="0"/>
        <w:rPr>
          <w:rFonts w:asciiTheme="minorHAnsi" w:hAnsiTheme="minorHAnsi" w:cstheme="minorHAnsi"/>
          <w:sz w:val="24"/>
          <w:szCs w:val="24"/>
        </w:rPr>
      </w:pPr>
      <w:r w:rsidRPr="009C3D5A">
        <w:rPr>
          <w:rFonts w:asciiTheme="minorHAnsi" w:hAnsiTheme="minorHAnsi" w:cstheme="minorHAnsi"/>
          <w:sz w:val="24"/>
          <w:szCs w:val="24"/>
        </w:rPr>
        <w:lastRenderedPageBreak/>
        <w:t>O Aceite da Nota de Empenho ou do instrumento equivalente, emitida à empresa adjudicada, implica no reconhecimento de que:</w:t>
      </w:r>
    </w:p>
    <w:p w14:paraId="0FFDB273" w14:textId="77777777" w:rsidR="00B76EB0" w:rsidRPr="009C3D5A" w:rsidRDefault="00B76EB0" w:rsidP="007950EC">
      <w:pPr>
        <w:numPr>
          <w:ilvl w:val="2"/>
          <w:numId w:val="9"/>
        </w:numPr>
        <w:pBdr>
          <w:top w:val="nil"/>
          <w:left w:val="nil"/>
          <w:bottom w:val="nil"/>
          <w:right w:val="nil"/>
          <w:between w:val="nil"/>
        </w:pBdr>
        <w:tabs>
          <w:tab w:val="left" w:pos="567"/>
          <w:tab w:val="left" w:pos="1134"/>
        </w:tabs>
        <w:spacing w:after="240" w:line="276" w:lineRule="auto"/>
        <w:ind w:left="0" w:firstLine="0"/>
        <w:rPr>
          <w:rFonts w:asciiTheme="minorHAnsi" w:hAnsiTheme="minorHAnsi" w:cstheme="minorHAnsi"/>
          <w:color w:val="000000"/>
          <w:sz w:val="24"/>
          <w:szCs w:val="24"/>
        </w:rPr>
      </w:pPr>
      <w:proofErr w:type="gramStart"/>
      <w:r w:rsidRPr="009C3D5A">
        <w:rPr>
          <w:rFonts w:asciiTheme="minorHAnsi" w:hAnsiTheme="minorHAnsi" w:cstheme="minorHAnsi"/>
          <w:color w:val="000000"/>
          <w:sz w:val="24"/>
          <w:szCs w:val="24"/>
        </w:rPr>
        <w:t>referida</w:t>
      </w:r>
      <w:proofErr w:type="gramEnd"/>
      <w:r w:rsidRPr="009C3D5A">
        <w:rPr>
          <w:rFonts w:asciiTheme="minorHAnsi" w:hAnsiTheme="minorHAnsi" w:cstheme="minorHAnsi"/>
          <w:color w:val="000000"/>
          <w:sz w:val="24"/>
          <w:szCs w:val="24"/>
        </w:rPr>
        <w:t xml:space="preserve"> Nota está substituindo o contrato, aplicando-se à relação de negócios ali estabelecida as disposições da Lei nº 14.133, de 2021;</w:t>
      </w:r>
    </w:p>
    <w:p w14:paraId="12B39369" w14:textId="77777777" w:rsidR="00B76EB0" w:rsidRPr="009C3D5A" w:rsidRDefault="00B76EB0" w:rsidP="007950EC">
      <w:pPr>
        <w:numPr>
          <w:ilvl w:val="2"/>
          <w:numId w:val="9"/>
        </w:numPr>
        <w:pBdr>
          <w:top w:val="nil"/>
          <w:left w:val="nil"/>
          <w:bottom w:val="nil"/>
          <w:right w:val="nil"/>
          <w:between w:val="nil"/>
        </w:pBdr>
        <w:tabs>
          <w:tab w:val="left" w:pos="567"/>
          <w:tab w:val="left" w:pos="1134"/>
        </w:tabs>
        <w:spacing w:after="240" w:line="276" w:lineRule="auto"/>
        <w:ind w:left="0" w:firstLine="0"/>
        <w:rPr>
          <w:rFonts w:asciiTheme="minorHAnsi" w:hAnsiTheme="minorHAnsi" w:cstheme="minorHAnsi"/>
          <w:color w:val="000000"/>
          <w:sz w:val="24"/>
          <w:szCs w:val="24"/>
        </w:rPr>
      </w:pPr>
      <w:proofErr w:type="gramStart"/>
      <w:r w:rsidRPr="009C3D5A">
        <w:rPr>
          <w:rFonts w:asciiTheme="minorHAnsi" w:hAnsiTheme="minorHAnsi" w:cstheme="minorHAnsi"/>
          <w:color w:val="000000"/>
          <w:sz w:val="24"/>
          <w:szCs w:val="24"/>
        </w:rPr>
        <w:t>a</w:t>
      </w:r>
      <w:proofErr w:type="gramEnd"/>
      <w:r w:rsidRPr="009C3D5A">
        <w:rPr>
          <w:rFonts w:asciiTheme="minorHAnsi" w:hAnsiTheme="minorHAnsi" w:cstheme="minorHAnsi"/>
          <w:color w:val="000000"/>
          <w:sz w:val="24"/>
          <w:szCs w:val="24"/>
        </w:rPr>
        <w:t xml:space="preserve"> contratada se vincula à sua proposta e às previsões contidas no edital e seus anexos;</w:t>
      </w:r>
    </w:p>
    <w:p w14:paraId="0E2AEE60" w14:textId="77777777" w:rsidR="00B76EB0" w:rsidRPr="009C3D5A" w:rsidRDefault="00B76EB0" w:rsidP="007950EC">
      <w:pPr>
        <w:numPr>
          <w:ilvl w:val="2"/>
          <w:numId w:val="9"/>
        </w:numPr>
        <w:tabs>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A contratada reconhece que as hipóteses de extinção são aquelas previstas nos artigos 137 e 138 da Lei nº 14.133/21 e reconhece os direitos da Administração previstos no artigo 139 da mesma Lei.</w:t>
      </w:r>
    </w:p>
    <w:p w14:paraId="4E87425C" w14:textId="77777777" w:rsidR="00C17912" w:rsidRPr="009C3D5A" w:rsidRDefault="00B76EB0" w:rsidP="007950EC">
      <w:pPr>
        <w:numPr>
          <w:ilvl w:val="1"/>
          <w:numId w:val="9"/>
        </w:numPr>
        <w:pBdr>
          <w:top w:val="nil"/>
          <w:left w:val="nil"/>
          <w:bottom w:val="nil"/>
          <w:right w:val="nil"/>
          <w:between w:val="nil"/>
        </w:pBdr>
        <w:tabs>
          <w:tab w:val="left" w:pos="1134"/>
        </w:tabs>
        <w:spacing w:after="240" w:line="276" w:lineRule="auto"/>
        <w:ind w:left="0" w:firstLine="0"/>
        <w:rPr>
          <w:rFonts w:asciiTheme="minorHAnsi" w:hAnsiTheme="minorHAnsi" w:cstheme="minorHAnsi"/>
          <w:sz w:val="24"/>
          <w:szCs w:val="24"/>
        </w:rPr>
      </w:pPr>
      <w:r w:rsidRPr="009C3D5A">
        <w:rPr>
          <w:rFonts w:asciiTheme="minorHAnsi" w:hAnsiTheme="minorHAnsi" w:cstheme="minorHAnsi"/>
          <w:color w:val="000000"/>
          <w:sz w:val="24"/>
          <w:szCs w:val="24"/>
        </w:rPr>
        <w:t xml:space="preserve">O prazo de vigência da contratação é </w:t>
      </w:r>
      <w:r w:rsidRPr="009C3D5A">
        <w:rPr>
          <w:rFonts w:asciiTheme="minorHAnsi" w:hAnsiTheme="minorHAnsi" w:cstheme="minorHAnsi"/>
          <w:color w:val="000000" w:themeColor="text1"/>
          <w:sz w:val="24"/>
          <w:szCs w:val="24"/>
        </w:rPr>
        <w:t xml:space="preserve">de </w:t>
      </w:r>
      <w:proofErr w:type="gramStart"/>
      <w:r w:rsidRPr="009C3D5A">
        <w:rPr>
          <w:rFonts w:asciiTheme="minorHAnsi" w:hAnsiTheme="minorHAnsi" w:cstheme="minorHAnsi"/>
          <w:color w:val="000000" w:themeColor="text1"/>
          <w:sz w:val="24"/>
          <w:szCs w:val="24"/>
        </w:rPr>
        <w:t>12 (doze) meses</w:t>
      </w:r>
      <w:r w:rsidRPr="009C3D5A">
        <w:rPr>
          <w:rFonts w:asciiTheme="minorHAnsi" w:hAnsiTheme="minorHAnsi" w:cstheme="minorHAnsi"/>
          <w:color w:val="000000"/>
          <w:sz w:val="24"/>
          <w:szCs w:val="24"/>
        </w:rPr>
        <w:t>, prorrogável</w:t>
      </w:r>
      <w:proofErr w:type="gramEnd"/>
      <w:r w:rsidRPr="009C3D5A">
        <w:rPr>
          <w:rFonts w:asciiTheme="minorHAnsi" w:hAnsiTheme="minorHAnsi" w:cstheme="minorHAnsi"/>
          <w:color w:val="000000"/>
          <w:sz w:val="24"/>
          <w:szCs w:val="24"/>
        </w:rPr>
        <w:t xml:space="preserve"> conforme previsão no instrumento contratual e no termo de referência. </w:t>
      </w:r>
    </w:p>
    <w:p w14:paraId="5EBC920D" w14:textId="78A78ADD" w:rsidR="00B76EB0" w:rsidRPr="009C3D5A" w:rsidRDefault="00B76EB0" w:rsidP="007950EC">
      <w:pPr>
        <w:numPr>
          <w:ilvl w:val="1"/>
          <w:numId w:val="9"/>
        </w:numPr>
        <w:pBdr>
          <w:top w:val="nil"/>
          <w:left w:val="nil"/>
          <w:bottom w:val="nil"/>
          <w:right w:val="nil"/>
          <w:between w:val="nil"/>
        </w:pBdr>
        <w:tabs>
          <w:tab w:val="left" w:pos="1134"/>
        </w:tabs>
        <w:spacing w:after="240" w:line="276" w:lineRule="auto"/>
        <w:ind w:left="0" w:firstLine="0"/>
        <w:rPr>
          <w:rFonts w:asciiTheme="minorHAnsi" w:hAnsiTheme="minorHAnsi" w:cstheme="minorHAnsi"/>
          <w:sz w:val="24"/>
          <w:szCs w:val="24"/>
        </w:rPr>
      </w:pPr>
      <w:r w:rsidRPr="009C3D5A">
        <w:rPr>
          <w:rFonts w:asciiTheme="minorHAnsi" w:hAnsiTheme="minorHAnsi" w:cstheme="minorHAnsi"/>
          <w:color w:val="000000"/>
          <w:sz w:val="24"/>
          <w:szCs w:val="24"/>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033BF4FD" w14:textId="77777777" w:rsidR="00B76EB0" w:rsidRPr="009C3D5A" w:rsidRDefault="00B76EB0" w:rsidP="007950EC">
      <w:pPr>
        <w:numPr>
          <w:ilvl w:val="1"/>
          <w:numId w:val="9"/>
        </w:numPr>
        <w:pBdr>
          <w:top w:val="nil"/>
          <w:left w:val="nil"/>
          <w:bottom w:val="nil"/>
          <w:right w:val="nil"/>
          <w:between w:val="nil"/>
        </w:pBdr>
        <w:tabs>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Na assinatura do contrato, será exigida a comprovação das condições de habilitação consignadas no edital, que deverão ser mantidas pelo licitante durante a vigência do contrato ou da ata de registro de preços, bem como o disposto no art. 91 § 4º Lei n. 14.133/21.</w:t>
      </w:r>
    </w:p>
    <w:p w14:paraId="361E6ED3" w14:textId="3BBBFF62" w:rsidR="005F19FC" w:rsidRPr="009C3D5A" w:rsidRDefault="00B76EB0" w:rsidP="007950EC">
      <w:pPr>
        <w:numPr>
          <w:ilvl w:val="1"/>
          <w:numId w:val="9"/>
        </w:numPr>
        <w:tabs>
          <w:tab w:val="left" w:pos="1134"/>
        </w:tabs>
        <w:spacing w:after="240" w:line="276" w:lineRule="auto"/>
        <w:ind w:left="0" w:firstLine="0"/>
        <w:rPr>
          <w:rFonts w:asciiTheme="minorHAnsi" w:hAnsiTheme="minorHAnsi" w:cstheme="minorHAnsi"/>
          <w:sz w:val="24"/>
          <w:szCs w:val="24"/>
        </w:rPr>
      </w:pPr>
      <w:r w:rsidRPr="009C3D5A">
        <w:rPr>
          <w:rFonts w:asciiTheme="minorHAnsi" w:hAnsiTheme="minorHAnsi" w:cstheme="minorHAnsi"/>
          <w:color w:val="000000"/>
          <w:sz w:val="24"/>
          <w:szCs w:val="24"/>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 celebração do contrato, inicialmente nas condições propostas pelo licitante vencedor. Em frustrando essa primeira tentativa, é possível negociar o valor com o licitante melhor classificado (e, se for o caso, com os demais, na ordem de classificação) ou mesmo celebrar o contrato pelo valor ofertado inicialmente por estes licitantes, após a comprovação dos requisitos para habilitação, analisada a proposta e eventuais documentos complementares.</w:t>
      </w:r>
    </w:p>
    <w:p w14:paraId="488E62CD" w14:textId="59F3488C" w:rsidR="005F19FC" w:rsidRPr="009C3D5A" w:rsidRDefault="005F713D" w:rsidP="007950EC">
      <w:pPr>
        <w:pStyle w:val="Alnea"/>
        <w:numPr>
          <w:ilvl w:val="0"/>
          <w:numId w:val="9"/>
        </w:numPr>
        <w:pBdr>
          <w:top w:val="single" w:sz="4" w:space="1" w:color="auto"/>
          <w:left w:val="single" w:sz="4" w:space="4" w:color="auto"/>
          <w:bottom w:val="single" w:sz="4" w:space="1" w:color="auto"/>
          <w:right w:val="single" w:sz="4" w:space="4" w:color="auto"/>
        </w:pBdr>
        <w:shd w:val="clear" w:color="auto" w:fill="C2D69B"/>
        <w:tabs>
          <w:tab w:val="left" w:pos="1134"/>
        </w:tabs>
        <w:spacing w:after="240" w:line="276" w:lineRule="auto"/>
        <w:ind w:left="0" w:firstLine="0"/>
        <w:rPr>
          <w:rFonts w:asciiTheme="minorHAnsi" w:hAnsiTheme="minorHAnsi" w:cstheme="minorHAnsi"/>
          <w:b/>
          <w:sz w:val="24"/>
          <w:szCs w:val="24"/>
        </w:rPr>
      </w:pPr>
      <w:r w:rsidRPr="009C3D5A">
        <w:rPr>
          <w:rFonts w:asciiTheme="minorHAnsi" w:hAnsiTheme="minorHAnsi" w:cstheme="minorHAnsi"/>
          <w:b/>
          <w:sz w:val="24"/>
          <w:szCs w:val="24"/>
        </w:rPr>
        <w:t xml:space="preserve">DO REAJUSTE </w:t>
      </w:r>
    </w:p>
    <w:p w14:paraId="228C6477" w14:textId="75231A5C" w:rsidR="005F713D" w:rsidRPr="009C3D5A" w:rsidRDefault="005F713D" w:rsidP="007950EC">
      <w:pPr>
        <w:pStyle w:val="PargrafodaLista"/>
        <w:numPr>
          <w:ilvl w:val="1"/>
          <w:numId w:val="9"/>
        </w:numPr>
        <w:tabs>
          <w:tab w:val="left" w:pos="1134"/>
        </w:tabs>
        <w:spacing w:after="240" w:line="276" w:lineRule="auto"/>
        <w:ind w:left="0" w:firstLine="0"/>
        <w:rPr>
          <w:rFonts w:asciiTheme="minorHAnsi" w:hAnsiTheme="minorHAnsi" w:cstheme="minorHAnsi"/>
          <w:sz w:val="24"/>
          <w:szCs w:val="24"/>
        </w:rPr>
      </w:pPr>
      <w:bookmarkStart w:id="49" w:name="_Hlk51782410"/>
      <w:r w:rsidRPr="009C3D5A">
        <w:rPr>
          <w:rFonts w:asciiTheme="minorHAnsi" w:hAnsiTheme="minorHAnsi" w:cstheme="minorHAnsi"/>
          <w:color w:val="000000"/>
          <w:sz w:val="24"/>
          <w:szCs w:val="24"/>
        </w:rPr>
        <w:t xml:space="preserve"> As regras acerca do reajuste do valor contratual são as estabelecidas no Termo de Contrato, acompanhadas em anexo a este Edital.</w:t>
      </w:r>
    </w:p>
    <w:bookmarkEnd w:id="49"/>
    <w:p w14:paraId="7EA0F46D" w14:textId="1F2FEBDE" w:rsidR="005F19FC" w:rsidRPr="009C3D5A" w:rsidRDefault="005F19FC" w:rsidP="007950EC">
      <w:pPr>
        <w:pStyle w:val="Alnea"/>
        <w:numPr>
          <w:ilvl w:val="0"/>
          <w:numId w:val="9"/>
        </w:numPr>
        <w:pBdr>
          <w:top w:val="single" w:sz="4" w:space="1" w:color="auto"/>
          <w:left w:val="single" w:sz="4" w:space="4" w:color="auto"/>
          <w:bottom w:val="single" w:sz="4" w:space="1" w:color="auto"/>
          <w:right w:val="single" w:sz="4" w:space="4" w:color="auto"/>
        </w:pBdr>
        <w:shd w:val="clear" w:color="auto" w:fill="C2D69B"/>
        <w:tabs>
          <w:tab w:val="left" w:pos="1134"/>
        </w:tabs>
        <w:spacing w:after="240" w:line="276" w:lineRule="auto"/>
        <w:ind w:left="0" w:firstLine="0"/>
        <w:rPr>
          <w:rFonts w:asciiTheme="minorHAnsi" w:hAnsiTheme="minorHAnsi" w:cstheme="minorHAnsi"/>
          <w:b/>
          <w:sz w:val="24"/>
          <w:szCs w:val="24"/>
        </w:rPr>
      </w:pPr>
      <w:r w:rsidRPr="009C3D5A">
        <w:rPr>
          <w:rFonts w:asciiTheme="minorHAnsi" w:hAnsiTheme="minorHAnsi" w:cstheme="minorHAnsi"/>
          <w:b/>
          <w:sz w:val="24"/>
          <w:szCs w:val="24"/>
        </w:rPr>
        <w:t>DA</w:t>
      </w:r>
      <w:r w:rsidR="00D450D2" w:rsidRPr="009C3D5A">
        <w:rPr>
          <w:rFonts w:asciiTheme="minorHAnsi" w:hAnsiTheme="minorHAnsi" w:cstheme="minorHAnsi"/>
          <w:b/>
          <w:sz w:val="24"/>
          <w:szCs w:val="24"/>
        </w:rPr>
        <w:t xml:space="preserve"> ACEITAÇÃO DO OBJETO E DA FISCALIZAÇÃO</w:t>
      </w:r>
    </w:p>
    <w:p w14:paraId="305645C4" w14:textId="64105B8D" w:rsidR="00D450D2" w:rsidRPr="009C3D5A" w:rsidRDefault="00D450D2" w:rsidP="007950EC">
      <w:pPr>
        <w:pStyle w:val="PargrafodaLista"/>
        <w:numPr>
          <w:ilvl w:val="1"/>
          <w:numId w:val="9"/>
        </w:numPr>
        <w:tabs>
          <w:tab w:val="left" w:pos="1134"/>
        </w:tabs>
        <w:spacing w:after="240" w:line="276" w:lineRule="auto"/>
        <w:ind w:left="0" w:firstLine="0"/>
        <w:rPr>
          <w:rFonts w:asciiTheme="minorHAnsi" w:hAnsiTheme="minorHAnsi" w:cstheme="minorHAnsi"/>
          <w:sz w:val="24"/>
          <w:szCs w:val="24"/>
        </w:rPr>
      </w:pPr>
      <w:r w:rsidRPr="009C3D5A">
        <w:rPr>
          <w:rFonts w:asciiTheme="minorHAnsi" w:hAnsiTheme="minorHAnsi" w:cstheme="minorHAnsi"/>
          <w:sz w:val="24"/>
          <w:szCs w:val="24"/>
        </w:rPr>
        <w:lastRenderedPageBreak/>
        <w:t xml:space="preserve"> Os critérios de aceitação do objeto e de fiscalização estão previstos no Termo de Referência </w:t>
      </w:r>
      <w:r w:rsidRPr="009C3D5A">
        <w:rPr>
          <w:rFonts w:asciiTheme="minorHAnsi" w:hAnsiTheme="minorHAnsi" w:cstheme="minorHAnsi"/>
          <w:color w:val="000000"/>
          <w:sz w:val="24"/>
          <w:szCs w:val="24"/>
        </w:rPr>
        <w:t>e no Termo de Contrato, anexos deste edital.</w:t>
      </w:r>
    </w:p>
    <w:p w14:paraId="59CE59A2" w14:textId="414A2178" w:rsidR="002E4A18" w:rsidRPr="009C3D5A" w:rsidRDefault="002E4A18" w:rsidP="007950EC">
      <w:pPr>
        <w:pStyle w:val="Alnea"/>
        <w:numPr>
          <w:ilvl w:val="0"/>
          <w:numId w:val="9"/>
        </w:numPr>
        <w:pBdr>
          <w:top w:val="single" w:sz="4" w:space="1" w:color="auto"/>
          <w:left w:val="single" w:sz="4" w:space="4" w:color="auto"/>
          <w:bottom w:val="single" w:sz="4" w:space="1" w:color="auto"/>
          <w:right w:val="single" w:sz="4" w:space="4" w:color="auto"/>
        </w:pBdr>
        <w:shd w:val="clear" w:color="auto" w:fill="C2D69B"/>
        <w:tabs>
          <w:tab w:val="left" w:pos="1134"/>
        </w:tabs>
        <w:spacing w:after="240" w:line="276" w:lineRule="auto"/>
        <w:ind w:left="0" w:firstLine="0"/>
        <w:rPr>
          <w:rFonts w:asciiTheme="minorHAnsi" w:hAnsiTheme="minorHAnsi" w:cstheme="minorHAnsi"/>
          <w:b/>
          <w:sz w:val="24"/>
          <w:szCs w:val="24"/>
        </w:rPr>
      </w:pPr>
      <w:r w:rsidRPr="009C3D5A">
        <w:rPr>
          <w:rFonts w:asciiTheme="minorHAnsi" w:hAnsiTheme="minorHAnsi" w:cstheme="minorHAnsi"/>
          <w:b/>
          <w:sz w:val="24"/>
          <w:szCs w:val="24"/>
        </w:rPr>
        <w:t>D</w:t>
      </w:r>
      <w:r w:rsidR="001B74D9" w:rsidRPr="009C3D5A">
        <w:rPr>
          <w:rFonts w:asciiTheme="minorHAnsi" w:hAnsiTheme="minorHAnsi" w:cstheme="minorHAnsi"/>
          <w:b/>
          <w:sz w:val="24"/>
          <w:szCs w:val="24"/>
        </w:rPr>
        <w:t>AS OBRIGAÇÕES DA CONTRATANTE E DA CONTRATADA</w:t>
      </w:r>
    </w:p>
    <w:p w14:paraId="3A1B9D9B" w14:textId="3A305449" w:rsidR="002E4A18" w:rsidRPr="009C3D5A" w:rsidRDefault="001B74D9" w:rsidP="007950EC">
      <w:pPr>
        <w:numPr>
          <w:ilvl w:val="1"/>
          <w:numId w:val="9"/>
        </w:numPr>
        <w:tabs>
          <w:tab w:val="left" w:pos="1134"/>
        </w:tabs>
        <w:autoSpaceDE w:val="0"/>
        <w:autoSpaceDN w:val="0"/>
        <w:adjustRightInd w:val="0"/>
        <w:spacing w:after="240" w:line="276" w:lineRule="auto"/>
        <w:ind w:left="0" w:firstLine="0"/>
        <w:rPr>
          <w:rFonts w:asciiTheme="minorHAnsi" w:hAnsiTheme="minorHAnsi" w:cstheme="minorHAnsi"/>
          <w:b/>
          <w:bCs/>
          <w:sz w:val="24"/>
          <w:szCs w:val="24"/>
        </w:rPr>
      </w:pPr>
      <w:r w:rsidRPr="009C3D5A">
        <w:rPr>
          <w:rFonts w:asciiTheme="minorHAnsi" w:hAnsiTheme="minorHAnsi" w:cstheme="minorHAnsi"/>
          <w:sz w:val="24"/>
          <w:szCs w:val="24"/>
        </w:rPr>
        <w:t xml:space="preserve">As obrigações da Contratante e da Contratada são as estabelecidas no Termo de Referência </w:t>
      </w:r>
      <w:r w:rsidRPr="009C3D5A">
        <w:rPr>
          <w:rFonts w:asciiTheme="minorHAnsi" w:hAnsiTheme="minorHAnsi" w:cstheme="minorHAnsi"/>
          <w:color w:val="000000"/>
          <w:sz w:val="24"/>
          <w:szCs w:val="24"/>
        </w:rPr>
        <w:t>e no Termo de Contrato, anexos deste edital.</w:t>
      </w:r>
    </w:p>
    <w:p w14:paraId="7C3FE490" w14:textId="5F2AAD7C" w:rsidR="001B74D9" w:rsidRPr="009C3D5A" w:rsidRDefault="001B74D9" w:rsidP="007950EC">
      <w:pPr>
        <w:pStyle w:val="Alnea"/>
        <w:numPr>
          <w:ilvl w:val="0"/>
          <w:numId w:val="9"/>
        </w:numPr>
        <w:pBdr>
          <w:top w:val="single" w:sz="4" w:space="1" w:color="auto"/>
          <w:left w:val="single" w:sz="4" w:space="4" w:color="auto"/>
          <w:bottom w:val="single" w:sz="4" w:space="1" w:color="auto"/>
          <w:right w:val="single" w:sz="4" w:space="4" w:color="auto"/>
        </w:pBdr>
        <w:shd w:val="clear" w:color="auto" w:fill="C2D69B"/>
        <w:tabs>
          <w:tab w:val="left" w:pos="1134"/>
        </w:tabs>
        <w:spacing w:after="240" w:line="276" w:lineRule="auto"/>
        <w:ind w:left="0" w:firstLine="0"/>
        <w:rPr>
          <w:rFonts w:asciiTheme="minorHAnsi" w:hAnsiTheme="minorHAnsi" w:cstheme="minorHAnsi"/>
          <w:b/>
          <w:sz w:val="24"/>
          <w:szCs w:val="24"/>
        </w:rPr>
      </w:pPr>
      <w:r w:rsidRPr="009C3D5A">
        <w:rPr>
          <w:rFonts w:asciiTheme="minorHAnsi" w:hAnsiTheme="minorHAnsi" w:cstheme="minorHAnsi"/>
          <w:b/>
          <w:sz w:val="24"/>
          <w:szCs w:val="24"/>
        </w:rPr>
        <w:t>D</w:t>
      </w:r>
      <w:r w:rsidR="00EE4CD9" w:rsidRPr="009C3D5A">
        <w:rPr>
          <w:rFonts w:asciiTheme="minorHAnsi" w:hAnsiTheme="minorHAnsi" w:cstheme="minorHAnsi"/>
          <w:b/>
          <w:sz w:val="24"/>
          <w:szCs w:val="24"/>
        </w:rPr>
        <w:t>O PAGAMENTO</w:t>
      </w:r>
    </w:p>
    <w:p w14:paraId="77F3AA04" w14:textId="2ABD76EA" w:rsidR="002E4A18" w:rsidRPr="009C3D5A" w:rsidRDefault="00EE4CD9" w:rsidP="007950EC">
      <w:pPr>
        <w:numPr>
          <w:ilvl w:val="1"/>
          <w:numId w:val="9"/>
        </w:numPr>
        <w:pBdr>
          <w:top w:val="nil"/>
          <w:left w:val="nil"/>
          <w:bottom w:val="nil"/>
          <w:right w:val="nil"/>
          <w:between w:val="nil"/>
        </w:pBdr>
        <w:tabs>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As regras acerca do pagamento são as estabelecidas no Termo de Referência e no Termo de Contrato, anexos deste edital.</w:t>
      </w:r>
    </w:p>
    <w:p w14:paraId="04ABFA3C" w14:textId="751C7768" w:rsidR="00EE4CD9" w:rsidRPr="009C3D5A" w:rsidRDefault="00EE4CD9" w:rsidP="007950EC">
      <w:pPr>
        <w:pStyle w:val="Alnea"/>
        <w:numPr>
          <w:ilvl w:val="0"/>
          <w:numId w:val="9"/>
        </w:numPr>
        <w:pBdr>
          <w:top w:val="single" w:sz="4" w:space="1" w:color="auto"/>
          <w:left w:val="single" w:sz="4" w:space="4" w:color="auto"/>
          <w:bottom w:val="single" w:sz="4" w:space="1" w:color="auto"/>
          <w:right w:val="single" w:sz="4" w:space="4" w:color="auto"/>
        </w:pBdr>
        <w:shd w:val="clear" w:color="auto" w:fill="C2D69B"/>
        <w:tabs>
          <w:tab w:val="left" w:pos="1134"/>
        </w:tabs>
        <w:spacing w:after="240" w:line="276" w:lineRule="auto"/>
        <w:ind w:left="0" w:firstLine="0"/>
        <w:rPr>
          <w:rFonts w:asciiTheme="minorHAnsi" w:hAnsiTheme="minorHAnsi" w:cstheme="minorHAnsi"/>
          <w:b/>
          <w:sz w:val="24"/>
          <w:szCs w:val="24"/>
        </w:rPr>
      </w:pPr>
      <w:r w:rsidRPr="009C3D5A">
        <w:rPr>
          <w:rFonts w:asciiTheme="minorHAnsi" w:hAnsiTheme="minorHAnsi" w:cstheme="minorHAnsi"/>
          <w:b/>
          <w:sz w:val="24"/>
          <w:szCs w:val="24"/>
        </w:rPr>
        <w:t>DAS SANÇÕES ADMINISTRATIVAS</w:t>
      </w:r>
    </w:p>
    <w:p w14:paraId="14F4CEB8" w14:textId="77777777" w:rsidR="00EE4CD9" w:rsidRPr="009C3D5A" w:rsidRDefault="00EE4CD9" w:rsidP="007950EC">
      <w:pPr>
        <w:pStyle w:val="PargrafodaLista"/>
        <w:numPr>
          <w:ilvl w:val="1"/>
          <w:numId w:val="9"/>
        </w:numPr>
        <w:tabs>
          <w:tab w:val="left" w:pos="1134"/>
        </w:tabs>
        <w:spacing w:after="240" w:line="276" w:lineRule="auto"/>
        <w:ind w:left="0" w:firstLine="0"/>
        <w:rPr>
          <w:rFonts w:asciiTheme="minorHAnsi" w:hAnsiTheme="minorHAnsi" w:cstheme="minorHAnsi"/>
          <w:sz w:val="24"/>
          <w:szCs w:val="24"/>
        </w:rPr>
      </w:pPr>
      <w:r w:rsidRPr="009C3D5A">
        <w:rPr>
          <w:rFonts w:asciiTheme="minorHAnsi" w:hAnsiTheme="minorHAnsi" w:cstheme="minorHAnsi"/>
          <w:color w:val="000000"/>
          <w:sz w:val="24"/>
          <w:szCs w:val="24"/>
        </w:rPr>
        <w:t xml:space="preserve">Comete infração administrativa, nos termos da Lei nº 14.133, de 2021, com dolo ou culpa o licitante/adjudicatário que: </w:t>
      </w:r>
    </w:p>
    <w:p w14:paraId="0EAB2C35" w14:textId="77777777" w:rsidR="00EE4CD9" w:rsidRPr="009C3D5A" w:rsidRDefault="00EE4CD9" w:rsidP="007950EC">
      <w:pPr>
        <w:numPr>
          <w:ilvl w:val="2"/>
          <w:numId w:val="9"/>
        </w:numPr>
        <w:tabs>
          <w:tab w:val="left" w:pos="1134"/>
        </w:tabs>
        <w:spacing w:after="240" w:line="276" w:lineRule="auto"/>
        <w:ind w:left="0" w:firstLine="0"/>
        <w:rPr>
          <w:rFonts w:asciiTheme="minorHAnsi" w:hAnsiTheme="minorHAnsi" w:cstheme="minorHAnsi"/>
          <w:color w:val="000000"/>
          <w:sz w:val="24"/>
          <w:szCs w:val="24"/>
        </w:rPr>
      </w:pPr>
      <w:proofErr w:type="gramStart"/>
      <w:r w:rsidRPr="009C3D5A">
        <w:rPr>
          <w:rFonts w:asciiTheme="minorHAnsi" w:hAnsiTheme="minorHAnsi" w:cstheme="minorHAnsi"/>
          <w:color w:val="000000"/>
          <w:sz w:val="24"/>
          <w:szCs w:val="24"/>
        </w:rPr>
        <w:t>dar</w:t>
      </w:r>
      <w:proofErr w:type="gramEnd"/>
      <w:r w:rsidRPr="009C3D5A">
        <w:rPr>
          <w:rFonts w:asciiTheme="minorHAnsi" w:hAnsiTheme="minorHAnsi" w:cstheme="minorHAnsi"/>
          <w:color w:val="000000"/>
          <w:sz w:val="24"/>
          <w:szCs w:val="24"/>
        </w:rPr>
        <w:t xml:space="preserve"> causa à inexecução parcial do contrato;</w:t>
      </w:r>
    </w:p>
    <w:p w14:paraId="57CBAC0B" w14:textId="77777777" w:rsidR="00EE4CD9" w:rsidRPr="009C3D5A" w:rsidRDefault="00EE4CD9" w:rsidP="007950EC">
      <w:pPr>
        <w:numPr>
          <w:ilvl w:val="2"/>
          <w:numId w:val="9"/>
        </w:numPr>
        <w:tabs>
          <w:tab w:val="left" w:pos="993"/>
          <w:tab w:val="left" w:pos="1134"/>
        </w:tabs>
        <w:spacing w:after="240" w:line="276" w:lineRule="auto"/>
        <w:ind w:left="0" w:firstLine="0"/>
        <w:rPr>
          <w:rFonts w:asciiTheme="minorHAnsi" w:hAnsiTheme="minorHAnsi" w:cstheme="minorHAnsi"/>
          <w:color w:val="000000"/>
          <w:sz w:val="24"/>
          <w:szCs w:val="24"/>
        </w:rPr>
      </w:pPr>
      <w:proofErr w:type="gramStart"/>
      <w:r w:rsidRPr="009C3D5A">
        <w:rPr>
          <w:rFonts w:asciiTheme="minorHAnsi" w:hAnsiTheme="minorHAnsi" w:cstheme="minorHAnsi"/>
          <w:color w:val="000000"/>
          <w:sz w:val="24"/>
          <w:szCs w:val="24"/>
        </w:rPr>
        <w:t>dar</w:t>
      </w:r>
      <w:proofErr w:type="gramEnd"/>
      <w:r w:rsidRPr="009C3D5A">
        <w:rPr>
          <w:rFonts w:asciiTheme="minorHAnsi" w:hAnsiTheme="minorHAnsi" w:cstheme="minorHAnsi"/>
          <w:color w:val="000000"/>
          <w:sz w:val="24"/>
          <w:szCs w:val="24"/>
        </w:rPr>
        <w:t xml:space="preserve"> causa à inexecução parcial do contrato que cause grave dano à Administração, ao funcionamento dos serviços públicos ou ao interesse coletivo;</w:t>
      </w:r>
    </w:p>
    <w:p w14:paraId="3B940414" w14:textId="77777777" w:rsidR="00EE4CD9" w:rsidRPr="009C3D5A" w:rsidRDefault="00EE4CD9" w:rsidP="007950EC">
      <w:pPr>
        <w:numPr>
          <w:ilvl w:val="2"/>
          <w:numId w:val="9"/>
        </w:numPr>
        <w:tabs>
          <w:tab w:val="left" w:pos="993"/>
          <w:tab w:val="left" w:pos="1134"/>
        </w:tabs>
        <w:spacing w:after="240" w:line="276" w:lineRule="auto"/>
        <w:ind w:left="0" w:firstLine="0"/>
        <w:rPr>
          <w:rFonts w:asciiTheme="minorHAnsi" w:hAnsiTheme="minorHAnsi" w:cstheme="minorHAnsi"/>
          <w:color w:val="000000"/>
          <w:sz w:val="24"/>
          <w:szCs w:val="24"/>
        </w:rPr>
      </w:pPr>
      <w:proofErr w:type="gramStart"/>
      <w:r w:rsidRPr="009C3D5A">
        <w:rPr>
          <w:rFonts w:asciiTheme="minorHAnsi" w:hAnsiTheme="minorHAnsi" w:cstheme="minorHAnsi"/>
          <w:color w:val="000000"/>
          <w:sz w:val="24"/>
          <w:szCs w:val="24"/>
        </w:rPr>
        <w:t>dar</w:t>
      </w:r>
      <w:proofErr w:type="gramEnd"/>
      <w:r w:rsidRPr="009C3D5A">
        <w:rPr>
          <w:rFonts w:asciiTheme="minorHAnsi" w:hAnsiTheme="minorHAnsi" w:cstheme="minorHAnsi"/>
          <w:color w:val="000000"/>
          <w:sz w:val="24"/>
          <w:szCs w:val="24"/>
        </w:rPr>
        <w:t xml:space="preserve"> causa à inexecução total do contrato;</w:t>
      </w:r>
    </w:p>
    <w:p w14:paraId="386D4430" w14:textId="77777777" w:rsidR="00EE4CD9" w:rsidRPr="009C3D5A" w:rsidRDefault="00EE4CD9" w:rsidP="007950EC">
      <w:pPr>
        <w:numPr>
          <w:ilvl w:val="2"/>
          <w:numId w:val="9"/>
        </w:numPr>
        <w:tabs>
          <w:tab w:val="left" w:pos="993"/>
          <w:tab w:val="left" w:pos="1134"/>
        </w:tabs>
        <w:spacing w:after="240" w:line="276" w:lineRule="auto"/>
        <w:ind w:left="0" w:firstLine="0"/>
        <w:rPr>
          <w:rFonts w:asciiTheme="minorHAnsi" w:hAnsiTheme="minorHAnsi" w:cstheme="minorHAnsi"/>
          <w:color w:val="000000"/>
          <w:sz w:val="24"/>
          <w:szCs w:val="24"/>
        </w:rPr>
      </w:pPr>
      <w:proofErr w:type="gramStart"/>
      <w:r w:rsidRPr="009C3D5A">
        <w:rPr>
          <w:rFonts w:asciiTheme="minorHAnsi" w:hAnsiTheme="minorHAnsi" w:cstheme="minorHAnsi"/>
          <w:color w:val="000000"/>
          <w:sz w:val="24"/>
          <w:szCs w:val="24"/>
        </w:rPr>
        <w:t>deixar</w:t>
      </w:r>
      <w:proofErr w:type="gramEnd"/>
      <w:r w:rsidRPr="009C3D5A">
        <w:rPr>
          <w:rFonts w:asciiTheme="minorHAnsi" w:hAnsiTheme="minorHAnsi" w:cstheme="minorHAnsi"/>
          <w:color w:val="000000"/>
          <w:sz w:val="24"/>
          <w:szCs w:val="24"/>
        </w:rPr>
        <w:t xml:space="preserve"> de entregar a documentação exigida para o certame ou não entregar qualquer documento que tenha sido solicitado pelo pregoeiro durante o certame.</w:t>
      </w:r>
    </w:p>
    <w:p w14:paraId="044CE3ED" w14:textId="77777777" w:rsidR="008A7776" w:rsidRPr="009C3D5A" w:rsidRDefault="00EE4CD9" w:rsidP="007950EC">
      <w:pPr>
        <w:numPr>
          <w:ilvl w:val="2"/>
          <w:numId w:val="9"/>
        </w:numPr>
        <w:tabs>
          <w:tab w:val="left" w:pos="993"/>
          <w:tab w:val="left" w:pos="1134"/>
        </w:tabs>
        <w:spacing w:after="240" w:line="276" w:lineRule="auto"/>
        <w:ind w:left="0" w:firstLine="0"/>
        <w:rPr>
          <w:rFonts w:asciiTheme="minorHAnsi" w:hAnsiTheme="minorHAnsi" w:cstheme="minorHAnsi"/>
          <w:color w:val="000000"/>
          <w:sz w:val="24"/>
          <w:szCs w:val="24"/>
        </w:rPr>
      </w:pPr>
      <w:r w:rsidRPr="009C3D5A">
        <w:rPr>
          <w:rFonts w:asciiTheme="minorHAnsi" w:hAnsiTheme="minorHAnsi" w:cstheme="minorHAnsi"/>
          <w:color w:val="000000"/>
          <w:sz w:val="24"/>
          <w:szCs w:val="24"/>
        </w:rPr>
        <w:t xml:space="preserve">Salvo em decorrência de fato superveniente devidamente justificado, não mantiver a proposta em especial quando: </w:t>
      </w:r>
    </w:p>
    <w:p w14:paraId="5AC36295" w14:textId="77777777" w:rsidR="008A7776" w:rsidRPr="009C3D5A" w:rsidRDefault="00EE4CD9" w:rsidP="007950EC">
      <w:pPr>
        <w:pStyle w:val="PargrafodaLista"/>
        <w:numPr>
          <w:ilvl w:val="3"/>
          <w:numId w:val="9"/>
        </w:numPr>
        <w:tabs>
          <w:tab w:val="left" w:pos="993"/>
          <w:tab w:val="left" w:pos="1134"/>
        </w:tabs>
        <w:spacing w:after="240" w:line="276" w:lineRule="auto"/>
        <w:ind w:left="0" w:firstLine="0"/>
        <w:rPr>
          <w:rFonts w:asciiTheme="minorHAnsi" w:hAnsiTheme="minorHAnsi" w:cstheme="minorHAnsi"/>
          <w:color w:val="000000"/>
          <w:sz w:val="24"/>
          <w:szCs w:val="24"/>
        </w:rPr>
      </w:pPr>
      <w:proofErr w:type="gramStart"/>
      <w:r w:rsidRPr="009C3D5A">
        <w:rPr>
          <w:rFonts w:asciiTheme="minorHAnsi" w:hAnsiTheme="minorHAnsi" w:cstheme="minorHAnsi"/>
          <w:color w:val="000000"/>
          <w:sz w:val="24"/>
          <w:szCs w:val="24"/>
        </w:rPr>
        <w:t>não</w:t>
      </w:r>
      <w:proofErr w:type="gramEnd"/>
      <w:r w:rsidRPr="009C3D5A">
        <w:rPr>
          <w:rFonts w:asciiTheme="minorHAnsi" w:hAnsiTheme="minorHAnsi" w:cstheme="minorHAnsi"/>
          <w:color w:val="000000"/>
          <w:sz w:val="24"/>
          <w:szCs w:val="24"/>
        </w:rPr>
        <w:t xml:space="preserve"> enviar a proposta adequada ao último lance ofertado ou após a negociação; </w:t>
      </w:r>
    </w:p>
    <w:p w14:paraId="1BD1414E" w14:textId="77777777" w:rsidR="008A7776" w:rsidRPr="009C3D5A" w:rsidRDefault="00EE4CD9" w:rsidP="007950EC">
      <w:pPr>
        <w:pStyle w:val="PargrafodaLista"/>
        <w:numPr>
          <w:ilvl w:val="3"/>
          <w:numId w:val="9"/>
        </w:numPr>
        <w:tabs>
          <w:tab w:val="left" w:pos="993"/>
          <w:tab w:val="left" w:pos="1134"/>
        </w:tabs>
        <w:spacing w:after="240" w:line="276" w:lineRule="auto"/>
        <w:ind w:left="0" w:firstLine="0"/>
        <w:rPr>
          <w:rFonts w:asciiTheme="minorHAnsi" w:hAnsiTheme="minorHAnsi" w:cstheme="minorHAnsi"/>
          <w:color w:val="000000"/>
          <w:sz w:val="24"/>
          <w:szCs w:val="24"/>
        </w:rPr>
      </w:pPr>
      <w:proofErr w:type="gramStart"/>
      <w:r w:rsidRPr="009C3D5A">
        <w:rPr>
          <w:rFonts w:asciiTheme="minorHAnsi" w:hAnsiTheme="minorHAnsi" w:cstheme="minorHAnsi"/>
          <w:color w:val="000000"/>
          <w:sz w:val="24"/>
          <w:szCs w:val="24"/>
        </w:rPr>
        <w:t>recusar</w:t>
      </w:r>
      <w:proofErr w:type="gramEnd"/>
      <w:r w:rsidRPr="009C3D5A">
        <w:rPr>
          <w:rFonts w:asciiTheme="minorHAnsi" w:hAnsiTheme="minorHAnsi" w:cstheme="minorHAnsi"/>
          <w:color w:val="000000"/>
          <w:sz w:val="24"/>
          <w:szCs w:val="24"/>
        </w:rPr>
        <w:t xml:space="preserve">-se a enviar o detalhamento da proposta quando exigível; </w:t>
      </w:r>
    </w:p>
    <w:p w14:paraId="58E259D0" w14:textId="77777777" w:rsidR="008A7776" w:rsidRPr="009C3D5A" w:rsidRDefault="00EE4CD9" w:rsidP="007950EC">
      <w:pPr>
        <w:pStyle w:val="PargrafodaLista"/>
        <w:numPr>
          <w:ilvl w:val="3"/>
          <w:numId w:val="9"/>
        </w:numPr>
        <w:tabs>
          <w:tab w:val="left" w:pos="993"/>
          <w:tab w:val="left" w:pos="1134"/>
        </w:tabs>
        <w:spacing w:after="240" w:line="276" w:lineRule="auto"/>
        <w:ind w:left="0" w:firstLine="0"/>
        <w:rPr>
          <w:rFonts w:asciiTheme="minorHAnsi" w:hAnsiTheme="minorHAnsi" w:cstheme="minorHAnsi"/>
          <w:color w:val="000000"/>
          <w:sz w:val="24"/>
          <w:szCs w:val="24"/>
        </w:rPr>
      </w:pPr>
      <w:proofErr w:type="gramStart"/>
      <w:r w:rsidRPr="009C3D5A">
        <w:rPr>
          <w:rFonts w:asciiTheme="minorHAnsi" w:hAnsiTheme="minorHAnsi" w:cstheme="minorHAnsi"/>
          <w:color w:val="000000"/>
          <w:sz w:val="24"/>
          <w:szCs w:val="24"/>
        </w:rPr>
        <w:t>pedir</w:t>
      </w:r>
      <w:proofErr w:type="gramEnd"/>
      <w:r w:rsidRPr="009C3D5A">
        <w:rPr>
          <w:rFonts w:asciiTheme="minorHAnsi" w:hAnsiTheme="minorHAnsi" w:cstheme="minorHAnsi"/>
          <w:color w:val="000000"/>
          <w:sz w:val="24"/>
          <w:szCs w:val="24"/>
        </w:rPr>
        <w:t xml:space="preserve"> para ser desclassificado quando encerrada a etapa competitiva; ou </w:t>
      </w:r>
    </w:p>
    <w:p w14:paraId="4F699D72" w14:textId="77777777" w:rsidR="008A7776" w:rsidRPr="009C3D5A" w:rsidRDefault="00EE4CD9" w:rsidP="007950EC">
      <w:pPr>
        <w:pStyle w:val="PargrafodaLista"/>
        <w:numPr>
          <w:ilvl w:val="3"/>
          <w:numId w:val="9"/>
        </w:numPr>
        <w:tabs>
          <w:tab w:val="left" w:pos="993"/>
          <w:tab w:val="left" w:pos="1134"/>
        </w:tabs>
        <w:spacing w:after="240" w:line="276" w:lineRule="auto"/>
        <w:ind w:left="0" w:firstLine="0"/>
        <w:rPr>
          <w:rFonts w:asciiTheme="minorHAnsi" w:hAnsiTheme="minorHAnsi" w:cstheme="minorHAnsi"/>
          <w:color w:val="000000"/>
          <w:sz w:val="24"/>
          <w:szCs w:val="24"/>
        </w:rPr>
      </w:pPr>
      <w:proofErr w:type="gramStart"/>
      <w:r w:rsidRPr="009C3D5A">
        <w:rPr>
          <w:rFonts w:asciiTheme="minorHAnsi" w:hAnsiTheme="minorHAnsi" w:cstheme="minorHAnsi"/>
          <w:color w:val="000000"/>
          <w:sz w:val="24"/>
          <w:szCs w:val="24"/>
        </w:rPr>
        <w:t>deixar</w:t>
      </w:r>
      <w:proofErr w:type="gramEnd"/>
      <w:r w:rsidRPr="009C3D5A">
        <w:rPr>
          <w:rFonts w:asciiTheme="minorHAnsi" w:hAnsiTheme="minorHAnsi" w:cstheme="minorHAnsi"/>
          <w:color w:val="000000"/>
          <w:sz w:val="24"/>
          <w:szCs w:val="24"/>
        </w:rPr>
        <w:t xml:space="preserve"> de apresentar amostra;</w:t>
      </w:r>
    </w:p>
    <w:p w14:paraId="59872D80" w14:textId="4FDC3EFF" w:rsidR="00EE4CD9" w:rsidRPr="009C3D5A" w:rsidRDefault="00EE4CD9" w:rsidP="007950EC">
      <w:pPr>
        <w:pStyle w:val="PargrafodaLista"/>
        <w:numPr>
          <w:ilvl w:val="3"/>
          <w:numId w:val="9"/>
        </w:numPr>
        <w:tabs>
          <w:tab w:val="left" w:pos="993"/>
          <w:tab w:val="left" w:pos="1134"/>
        </w:tabs>
        <w:spacing w:after="240" w:line="276" w:lineRule="auto"/>
        <w:ind w:left="0" w:firstLine="0"/>
        <w:rPr>
          <w:rFonts w:asciiTheme="minorHAnsi" w:hAnsiTheme="minorHAnsi" w:cstheme="minorHAnsi"/>
          <w:color w:val="000000"/>
          <w:sz w:val="24"/>
          <w:szCs w:val="24"/>
        </w:rPr>
      </w:pPr>
      <w:proofErr w:type="gramStart"/>
      <w:r w:rsidRPr="009C3D5A">
        <w:rPr>
          <w:rFonts w:asciiTheme="minorHAnsi" w:hAnsiTheme="minorHAnsi" w:cstheme="minorHAnsi"/>
          <w:color w:val="000000"/>
          <w:sz w:val="24"/>
          <w:szCs w:val="24"/>
        </w:rPr>
        <w:t>apresentar</w:t>
      </w:r>
      <w:proofErr w:type="gramEnd"/>
      <w:r w:rsidRPr="009C3D5A">
        <w:rPr>
          <w:rFonts w:asciiTheme="minorHAnsi" w:hAnsiTheme="minorHAnsi" w:cstheme="minorHAnsi"/>
          <w:color w:val="000000"/>
          <w:sz w:val="24"/>
          <w:szCs w:val="24"/>
        </w:rPr>
        <w:t xml:space="preserve"> proposta ou amostra em desacordo com as especificações do edital; </w:t>
      </w:r>
    </w:p>
    <w:p w14:paraId="31E973EC" w14:textId="77777777" w:rsidR="00EE4CD9" w:rsidRPr="009C3D5A" w:rsidRDefault="00EE4CD9" w:rsidP="007950EC">
      <w:pPr>
        <w:numPr>
          <w:ilvl w:val="2"/>
          <w:numId w:val="9"/>
        </w:numPr>
        <w:tabs>
          <w:tab w:val="left" w:pos="993"/>
          <w:tab w:val="left" w:pos="1134"/>
        </w:tabs>
        <w:spacing w:after="240" w:line="276" w:lineRule="auto"/>
        <w:ind w:left="0" w:firstLine="0"/>
        <w:rPr>
          <w:rFonts w:asciiTheme="minorHAnsi" w:hAnsiTheme="minorHAnsi" w:cstheme="minorHAnsi"/>
          <w:color w:val="000000"/>
          <w:sz w:val="24"/>
          <w:szCs w:val="24"/>
        </w:rPr>
      </w:pPr>
      <w:proofErr w:type="gramStart"/>
      <w:r w:rsidRPr="009C3D5A">
        <w:rPr>
          <w:rFonts w:asciiTheme="minorHAnsi" w:hAnsiTheme="minorHAnsi" w:cstheme="minorHAnsi"/>
          <w:color w:val="000000"/>
          <w:sz w:val="24"/>
          <w:szCs w:val="24"/>
        </w:rPr>
        <w:t>não</w:t>
      </w:r>
      <w:proofErr w:type="gramEnd"/>
      <w:r w:rsidRPr="009C3D5A">
        <w:rPr>
          <w:rFonts w:asciiTheme="minorHAnsi" w:hAnsiTheme="minorHAnsi" w:cstheme="minorHAnsi"/>
          <w:color w:val="000000"/>
          <w:sz w:val="24"/>
          <w:szCs w:val="24"/>
        </w:rPr>
        <w:t xml:space="preserve"> celebrar o contrato ou não entregar a documentação exigida para a contratação, quando convocado dentro do prazo de validade de sua proposta;</w:t>
      </w:r>
    </w:p>
    <w:p w14:paraId="6410F834" w14:textId="77777777" w:rsidR="00EE4CD9" w:rsidRPr="009C3D5A" w:rsidRDefault="00EE4CD9" w:rsidP="007950EC">
      <w:pPr>
        <w:numPr>
          <w:ilvl w:val="2"/>
          <w:numId w:val="9"/>
        </w:numPr>
        <w:tabs>
          <w:tab w:val="left" w:pos="993"/>
          <w:tab w:val="left" w:pos="1134"/>
        </w:tabs>
        <w:spacing w:after="240" w:line="276" w:lineRule="auto"/>
        <w:ind w:left="0" w:firstLine="0"/>
        <w:rPr>
          <w:rFonts w:asciiTheme="minorHAnsi" w:hAnsiTheme="minorHAnsi" w:cstheme="minorHAnsi"/>
          <w:color w:val="000000"/>
          <w:sz w:val="24"/>
          <w:szCs w:val="24"/>
        </w:rPr>
      </w:pPr>
      <w:proofErr w:type="gramStart"/>
      <w:r w:rsidRPr="009C3D5A">
        <w:rPr>
          <w:rFonts w:asciiTheme="minorHAnsi" w:hAnsiTheme="minorHAnsi" w:cstheme="minorHAnsi"/>
          <w:color w:val="000000"/>
          <w:sz w:val="24"/>
          <w:szCs w:val="24"/>
        </w:rPr>
        <w:t>ensejar</w:t>
      </w:r>
      <w:proofErr w:type="gramEnd"/>
      <w:r w:rsidRPr="009C3D5A">
        <w:rPr>
          <w:rFonts w:asciiTheme="minorHAnsi" w:hAnsiTheme="minorHAnsi" w:cstheme="minorHAnsi"/>
          <w:color w:val="000000"/>
          <w:sz w:val="24"/>
          <w:szCs w:val="24"/>
        </w:rPr>
        <w:t xml:space="preserve"> o retardamento da execução ou da entrega do objeto da licitação sem motivo justificado; </w:t>
      </w:r>
    </w:p>
    <w:p w14:paraId="7A0ECA10" w14:textId="77777777" w:rsidR="00EE4CD9" w:rsidRPr="009C3D5A" w:rsidRDefault="00EE4CD9" w:rsidP="007950EC">
      <w:pPr>
        <w:numPr>
          <w:ilvl w:val="2"/>
          <w:numId w:val="9"/>
        </w:numPr>
        <w:tabs>
          <w:tab w:val="left" w:pos="993"/>
          <w:tab w:val="left" w:pos="1134"/>
        </w:tabs>
        <w:spacing w:after="240" w:line="276" w:lineRule="auto"/>
        <w:ind w:left="0" w:firstLine="0"/>
        <w:rPr>
          <w:rFonts w:asciiTheme="minorHAnsi" w:hAnsiTheme="minorHAnsi" w:cstheme="minorHAnsi"/>
          <w:color w:val="000000"/>
          <w:sz w:val="24"/>
          <w:szCs w:val="24"/>
        </w:rPr>
      </w:pPr>
      <w:bookmarkStart w:id="50" w:name="_heading=h.32hioqz" w:colFirst="0" w:colLast="0"/>
      <w:bookmarkEnd w:id="50"/>
      <w:r w:rsidRPr="009C3D5A">
        <w:rPr>
          <w:rFonts w:asciiTheme="minorHAnsi" w:hAnsiTheme="minorHAnsi" w:cstheme="minorHAnsi"/>
          <w:sz w:val="24"/>
          <w:szCs w:val="24"/>
        </w:rPr>
        <w:lastRenderedPageBreak/>
        <w:t xml:space="preserve"> </w:t>
      </w:r>
      <w:proofErr w:type="gramStart"/>
      <w:r w:rsidRPr="009C3D5A">
        <w:rPr>
          <w:rFonts w:asciiTheme="minorHAnsi" w:hAnsiTheme="minorHAnsi" w:cstheme="minorHAnsi"/>
          <w:sz w:val="24"/>
          <w:szCs w:val="24"/>
        </w:rPr>
        <w:t>recusar</w:t>
      </w:r>
      <w:proofErr w:type="gramEnd"/>
      <w:r w:rsidRPr="009C3D5A">
        <w:rPr>
          <w:rFonts w:asciiTheme="minorHAnsi" w:hAnsiTheme="minorHAnsi" w:cstheme="minorHAnsi"/>
          <w:sz w:val="24"/>
          <w:szCs w:val="24"/>
        </w:rPr>
        <w:t>-se, sem justificativa, a assinar o contrato ou a ata de registro de preço, ou a aceitar ou retirar o instrumento equivalente no prazo estabelecido pela Administração</w:t>
      </w:r>
    </w:p>
    <w:p w14:paraId="246ACC96" w14:textId="77777777" w:rsidR="00EE4CD9" w:rsidRPr="009C3D5A" w:rsidRDefault="00EE4CD9" w:rsidP="007950EC">
      <w:pPr>
        <w:numPr>
          <w:ilvl w:val="2"/>
          <w:numId w:val="9"/>
        </w:numPr>
        <w:tabs>
          <w:tab w:val="left" w:pos="993"/>
          <w:tab w:val="left" w:pos="1134"/>
        </w:tabs>
        <w:spacing w:after="240" w:line="276" w:lineRule="auto"/>
        <w:ind w:left="0" w:firstLine="0"/>
        <w:rPr>
          <w:rFonts w:asciiTheme="minorHAnsi" w:hAnsiTheme="minorHAnsi" w:cstheme="minorHAnsi"/>
          <w:color w:val="000000"/>
          <w:sz w:val="24"/>
          <w:szCs w:val="24"/>
        </w:rPr>
      </w:pPr>
      <w:proofErr w:type="gramStart"/>
      <w:r w:rsidRPr="009C3D5A">
        <w:rPr>
          <w:rFonts w:asciiTheme="minorHAnsi" w:hAnsiTheme="minorHAnsi" w:cstheme="minorHAnsi"/>
          <w:color w:val="000000"/>
          <w:sz w:val="24"/>
          <w:szCs w:val="24"/>
        </w:rPr>
        <w:t>apresentar</w:t>
      </w:r>
      <w:proofErr w:type="gramEnd"/>
      <w:r w:rsidRPr="009C3D5A">
        <w:rPr>
          <w:rFonts w:asciiTheme="minorHAnsi" w:hAnsiTheme="minorHAnsi" w:cstheme="minorHAnsi"/>
          <w:color w:val="000000"/>
          <w:sz w:val="24"/>
          <w:szCs w:val="24"/>
        </w:rPr>
        <w:t xml:space="preserve"> declaração ou documentação falsa exigida para o certame ou prestar declaração falsa durante a licitação ou a execução do contrato; </w:t>
      </w:r>
    </w:p>
    <w:p w14:paraId="30376B3D" w14:textId="77777777" w:rsidR="00EE4CD9" w:rsidRPr="009C3D5A" w:rsidRDefault="00EE4CD9" w:rsidP="007950EC">
      <w:pPr>
        <w:numPr>
          <w:ilvl w:val="2"/>
          <w:numId w:val="9"/>
        </w:numPr>
        <w:tabs>
          <w:tab w:val="left" w:pos="993"/>
          <w:tab w:val="left" w:pos="1134"/>
        </w:tabs>
        <w:spacing w:after="240" w:line="276" w:lineRule="auto"/>
        <w:ind w:left="0" w:firstLine="0"/>
        <w:rPr>
          <w:rFonts w:asciiTheme="minorHAnsi" w:hAnsiTheme="minorHAnsi" w:cstheme="minorHAnsi"/>
          <w:color w:val="000000"/>
          <w:sz w:val="24"/>
          <w:szCs w:val="24"/>
        </w:rPr>
      </w:pPr>
      <w:proofErr w:type="gramStart"/>
      <w:r w:rsidRPr="009C3D5A">
        <w:rPr>
          <w:rFonts w:asciiTheme="minorHAnsi" w:hAnsiTheme="minorHAnsi" w:cstheme="minorHAnsi"/>
          <w:color w:val="000000"/>
          <w:sz w:val="24"/>
          <w:szCs w:val="24"/>
        </w:rPr>
        <w:t>fraudar</w:t>
      </w:r>
      <w:proofErr w:type="gramEnd"/>
      <w:r w:rsidRPr="009C3D5A">
        <w:rPr>
          <w:rFonts w:asciiTheme="minorHAnsi" w:hAnsiTheme="minorHAnsi" w:cstheme="minorHAnsi"/>
          <w:color w:val="000000"/>
          <w:sz w:val="24"/>
          <w:szCs w:val="24"/>
        </w:rPr>
        <w:t xml:space="preserve"> a licitação ou praticar ato fraudulento na execução do contrato;</w:t>
      </w:r>
    </w:p>
    <w:p w14:paraId="5919C758" w14:textId="77777777" w:rsidR="00EE4CD9" w:rsidRPr="009C3D5A" w:rsidRDefault="00EE4CD9" w:rsidP="007950EC">
      <w:pPr>
        <w:numPr>
          <w:ilvl w:val="2"/>
          <w:numId w:val="9"/>
        </w:numPr>
        <w:tabs>
          <w:tab w:val="left" w:pos="851"/>
          <w:tab w:val="left" w:pos="993"/>
          <w:tab w:val="left" w:pos="1134"/>
        </w:tabs>
        <w:spacing w:after="240" w:line="276" w:lineRule="auto"/>
        <w:ind w:left="0" w:firstLine="0"/>
        <w:rPr>
          <w:rFonts w:asciiTheme="minorHAnsi" w:hAnsiTheme="minorHAnsi" w:cstheme="minorHAnsi"/>
          <w:color w:val="000000"/>
          <w:sz w:val="24"/>
          <w:szCs w:val="24"/>
        </w:rPr>
      </w:pPr>
      <w:proofErr w:type="gramStart"/>
      <w:r w:rsidRPr="009C3D5A">
        <w:rPr>
          <w:rFonts w:asciiTheme="minorHAnsi" w:hAnsiTheme="minorHAnsi" w:cstheme="minorHAnsi"/>
          <w:color w:val="000000"/>
          <w:sz w:val="24"/>
          <w:szCs w:val="24"/>
        </w:rPr>
        <w:t>comportar</w:t>
      </w:r>
      <w:proofErr w:type="gramEnd"/>
      <w:r w:rsidRPr="009C3D5A">
        <w:rPr>
          <w:rFonts w:asciiTheme="minorHAnsi" w:hAnsiTheme="minorHAnsi" w:cstheme="minorHAnsi"/>
          <w:color w:val="000000"/>
          <w:sz w:val="24"/>
          <w:szCs w:val="24"/>
        </w:rPr>
        <w:t>-se de modo inidôneo ou cometer fraude de qualquer natureza;</w:t>
      </w:r>
    </w:p>
    <w:p w14:paraId="4D01600C" w14:textId="77777777" w:rsidR="00EE4CD9" w:rsidRPr="009C3D5A" w:rsidRDefault="00EE4CD9" w:rsidP="007950EC">
      <w:pPr>
        <w:numPr>
          <w:ilvl w:val="2"/>
          <w:numId w:val="9"/>
        </w:numPr>
        <w:tabs>
          <w:tab w:val="left" w:pos="851"/>
          <w:tab w:val="left" w:pos="993"/>
          <w:tab w:val="left" w:pos="1134"/>
        </w:tabs>
        <w:spacing w:after="240" w:line="276" w:lineRule="auto"/>
        <w:ind w:left="0" w:firstLine="0"/>
        <w:rPr>
          <w:rFonts w:asciiTheme="minorHAnsi" w:hAnsiTheme="minorHAnsi" w:cstheme="minorHAnsi"/>
          <w:color w:val="000000"/>
          <w:sz w:val="24"/>
          <w:szCs w:val="24"/>
        </w:rPr>
      </w:pPr>
      <w:proofErr w:type="gramStart"/>
      <w:r w:rsidRPr="009C3D5A">
        <w:rPr>
          <w:rFonts w:asciiTheme="minorHAnsi" w:hAnsiTheme="minorHAnsi" w:cstheme="minorHAnsi"/>
          <w:color w:val="000000"/>
          <w:sz w:val="24"/>
          <w:szCs w:val="24"/>
        </w:rPr>
        <w:t>praticar</w:t>
      </w:r>
      <w:proofErr w:type="gramEnd"/>
      <w:r w:rsidRPr="009C3D5A">
        <w:rPr>
          <w:rFonts w:asciiTheme="minorHAnsi" w:hAnsiTheme="minorHAnsi" w:cstheme="minorHAnsi"/>
          <w:color w:val="000000"/>
          <w:sz w:val="24"/>
          <w:szCs w:val="24"/>
        </w:rPr>
        <w:t xml:space="preserve"> atos ilícitos com vistas a frustrar os objetivos da licitação;</w:t>
      </w:r>
    </w:p>
    <w:p w14:paraId="48CE8779" w14:textId="77777777" w:rsidR="00EE4CD9" w:rsidRPr="009C3D5A" w:rsidRDefault="00EE4CD9" w:rsidP="007950EC">
      <w:pPr>
        <w:numPr>
          <w:ilvl w:val="2"/>
          <w:numId w:val="9"/>
        </w:numPr>
        <w:tabs>
          <w:tab w:val="left" w:pos="851"/>
          <w:tab w:val="left" w:pos="993"/>
          <w:tab w:val="left" w:pos="1134"/>
        </w:tabs>
        <w:spacing w:after="240" w:line="276" w:lineRule="auto"/>
        <w:ind w:left="0" w:firstLine="0"/>
        <w:rPr>
          <w:rFonts w:asciiTheme="minorHAnsi" w:hAnsiTheme="minorHAnsi" w:cstheme="minorHAnsi"/>
          <w:color w:val="000000"/>
          <w:sz w:val="24"/>
          <w:szCs w:val="24"/>
        </w:rPr>
      </w:pPr>
      <w:proofErr w:type="gramStart"/>
      <w:r w:rsidRPr="009C3D5A">
        <w:rPr>
          <w:rFonts w:asciiTheme="minorHAnsi" w:hAnsiTheme="minorHAnsi" w:cstheme="minorHAnsi"/>
          <w:color w:val="000000"/>
          <w:sz w:val="24"/>
          <w:szCs w:val="24"/>
        </w:rPr>
        <w:t>praticar</w:t>
      </w:r>
      <w:proofErr w:type="gramEnd"/>
      <w:r w:rsidRPr="009C3D5A">
        <w:rPr>
          <w:rFonts w:asciiTheme="minorHAnsi" w:hAnsiTheme="minorHAnsi" w:cstheme="minorHAnsi"/>
          <w:color w:val="000000"/>
          <w:sz w:val="24"/>
          <w:szCs w:val="24"/>
        </w:rPr>
        <w:t xml:space="preserve"> ato lesivo previsto no art. 5º da Lei nº 12.846, de 1º de agosto de 2013. </w:t>
      </w:r>
    </w:p>
    <w:p w14:paraId="36300200" w14:textId="77777777" w:rsidR="00EE4CD9" w:rsidRPr="009C3D5A" w:rsidRDefault="00EE4CD9" w:rsidP="007950EC">
      <w:pPr>
        <w:numPr>
          <w:ilvl w:val="1"/>
          <w:numId w:val="9"/>
        </w:numPr>
        <w:tabs>
          <w:tab w:val="left" w:pos="1134"/>
        </w:tabs>
        <w:spacing w:after="240" w:line="276" w:lineRule="auto"/>
        <w:ind w:left="0" w:firstLine="0"/>
        <w:rPr>
          <w:rFonts w:asciiTheme="minorHAnsi" w:hAnsiTheme="minorHAnsi" w:cstheme="minorHAnsi"/>
          <w:sz w:val="24"/>
          <w:szCs w:val="24"/>
        </w:rPr>
      </w:pPr>
      <w:r w:rsidRPr="009C3D5A">
        <w:rPr>
          <w:rFonts w:asciiTheme="minorHAnsi" w:hAnsiTheme="minorHAnsi" w:cstheme="minorHAnsi"/>
          <w:color w:val="000000"/>
          <w:sz w:val="24"/>
          <w:szCs w:val="24"/>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6AC99A0E" w14:textId="77777777" w:rsidR="00EE4CD9" w:rsidRPr="009C3D5A" w:rsidRDefault="00EE4CD9" w:rsidP="007950EC">
      <w:pPr>
        <w:numPr>
          <w:ilvl w:val="1"/>
          <w:numId w:val="9"/>
        </w:numPr>
        <w:tabs>
          <w:tab w:val="left" w:pos="1134"/>
        </w:tabs>
        <w:spacing w:after="240" w:line="276" w:lineRule="auto"/>
        <w:ind w:left="0" w:firstLine="0"/>
        <w:rPr>
          <w:rFonts w:asciiTheme="minorHAnsi" w:hAnsiTheme="minorHAnsi" w:cstheme="minorHAnsi"/>
          <w:sz w:val="24"/>
          <w:szCs w:val="24"/>
        </w:rPr>
      </w:pPr>
      <w:bookmarkStart w:id="51" w:name="_heading=h.1hmsyys" w:colFirst="0" w:colLast="0"/>
      <w:bookmarkEnd w:id="51"/>
      <w:r w:rsidRPr="009C3D5A">
        <w:rPr>
          <w:rFonts w:asciiTheme="minorHAnsi" w:hAnsiTheme="minorHAnsi" w:cstheme="minorHAnsi"/>
          <w:color w:val="000000"/>
          <w:sz w:val="24"/>
          <w:szCs w:val="24"/>
        </w:rPr>
        <w:t xml:space="preserve">Com fulcro na Lei </w:t>
      </w:r>
      <w:proofErr w:type="gramStart"/>
      <w:r w:rsidRPr="009C3D5A">
        <w:rPr>
          <w:rFonts w:asciiTheme="minorHAnsi" w:hAnsiTheme="minorHAnsi" w:cstheme="minorHAnsi"/>
          <w:color w:val="000000"/>
          <w:sz w:val="24"/>
          <w:szCs w:val="24"/>
        </w:rPr>
        <w:t>nº14.</w:t>
      </w:r>
      <w:proofErr w:type="gramEnd"/>
      <w:r w:rsidRPr="009C3D5A">
        <w:rPr>
          <w:rFonts w:asciiTheme="minorHAnsi" w:hAnsiTheme="minorHAnsi" w:cstheme="minorHAnsi"/>
          <w:color w:val="000000"/>
          <w:sz w:val="24"/>
          <w:szCs w:val="24"/>
        </w:rPr>
        <w:t xml:space="preserve">133 de 2021, </w:t>
      </w:r>
      <w:r w:rsidRPr="009C3D5A">
        <w:rPr>
          <w:rFonts w:asciiTheme="minorHAnsi" w:hAnsiTheme="minorHAnsi" w:cstheme="minorHAnsi"/>
          <w:sz w:val="24"/>
          <w:szCs w:val="24"/>
        </w:rPr>
        <w:t>a Administração poderá, garantida a prévia defesa, aplicar aos licitantes e/ou adjudicatários as seguintes sanções, sem prejuízo das responsabilidades civil e criminal:</w:t>
      </w:r>
    </w:p>
    <w:p w14:paraId="5328060B" w14:textId="77777777" w:rsidR="00EE4CD9" w:rsidRPr="009C3D5A" w:rsidRDefault="00EE4CD9" w:rsidP="007950EC">
      <w:pPr>
        <w:numPr>
          <w:ilvl w:val="2"/>
          <w:numId w:val="9"/>
        </w:numPr>
        <w:tabs>
          <w:tab w:val="left" w:pos="851"/>
          <w:tab w:val="left" w:pos="1134"/>
        </w:tabs>
        <w:spacing w:after="240" w:line="276" w:lineRule="auto"/>
        <w:ind w:left="0" w:firstLine="0"/>
        <w:rPr>
          <w:rFonts w:asciiTheme="minorHAnsi" w:hAnsiTheme="minorHAnsi" w:cstheme="minorHAnsi"/>
          <w:color w:val="000000"/>
          <w:sz w:val="24"/>
          <w:szCs w:val="24"/>
        </w:rPr>
      </w:pPr>
      <w:proofErr w:type="gramStart"/>
      <w:r w:rsidRPr="009C3D5A">
        <w:rPr>
          <w:rFonts w:asciiTheme="minorHAnsi" w:hAnsiTheme="minorHAnsi" w:cstheme="minorHAnsi"/>
          <w:color w:val="000000"/>
          <w:sz w:val="24"/>
          <w:szCs w:val="24"/>
        </w:rPr>
        <w:t>advertência</w:t>
      </w:r>
      <w:proofErr w:type="gramEnd"/>
      <w:r w:rsidRPr="009C3D5A">
        <w:rPr>
          <w:rFonts w:asciiTheme="minorHAnsi" w:hAnsiTheme="minorHAnsi" w:cstheme="minorHAnsi"/>
          <w:color w:val="000000"/>
          <w:sz w:val="24"/>
          <w:szCs w:val="24"/>
        </w:rPr>
        <w:t xml:space="preserve">; </w:t>
      </w:r>
    </w:p>
    <w:p w14:paraId="417CB0AF" w14:textId="77777777" w:rsidR="00EE4CD9" w:rsidRPr="009C3D5A" w:rsidRDefault="00EE4CD9" w:rsidP="007950EC">
      <w:pPr>
        <w:numPr>
          <w:ilvl w:val="2"/>
          <w:numId w:val="9"/>
        </w:numPr>
        <w:tabs>
          <w:tab w:val="left" w:pos="851"/>
          <w:tab w:val="left" w:pos="1134"/>
        </w:tabs>
        <w:spacing w:after="240" w:line="276" w:lineRule="auto"/>
        <w:ind w:left="0" w:firstLine="0"/>
        <w:rPr>
          <w:rFonts w:asciiTheme="minorHAnsi" w:hAnsiTheme="minorHAnsi" w:cstheme="minorHAnsi"/>
          <w:color w:val="000000"/>
          <w:sz w:val="24"/>
          <w:szCs w:val="24"/>
        </w:rPr>
      </w:pPr>
      <w:proofErr w:type="gramStart"/>
      <w:r w:rsidRPr="009C3D5A">
        <w:rPr>
          <w:rFonts w:asciiTheme="minorHAnsi" w:hAnsiTheme="minorHAnsi" w:cstheme="minorHAnsi"/>
          <w:color w:val="000000"/>
          <w:sz w:val="24"/>
          <w:szCs w:val="24"/>
        </w:rPr>
        <w:t>multa</w:t>
      </w:r>
      <w:proofErr w:type="gramEnd"/>
      <w:r w:rsidRPr="009C3D5A">
        <w:rPr>
          <w:rFonts w:asciiTheme="minorHAnsi" w:hAnsiTheme="minorHAnsi" w:cstheme="minorHAnsi"/>
          <w:color w:val="000000"/>
          <w:sz w:val="24"/>
          <w:szCs w:val="24"/>
        </w:rPr>
        <w:t xml:space="preserve">; </w:t>
      </w:r>
    </w:p>
    <w:p w14:paraId="6792F77F" w14:textId="77777777" w:rsidR="00EE4CD9" w:rsidRPr="009C3D5A" w:rsidRDefault="00EE4CD9" w:rsidP="007950EC">
      <w:pPr>
        <w:numPr>
          <w:ilvl w:val="2"/>
          <w:numId w:val="9"/>
        </w:numPr>
        <w:tabs>
          <w:tab w:val="left" w:pos="851"/>
          <w:tab w:val="left" w:pos="1134"/>
        </w:tabs>
        <w:spacing w:after="240" w:line="276" w:lineRule="auto"/>
        <w:ind w:left="0" w:firstLine="0"/>
        <w:rPr>
          <w:rFonts w:asciiTheme="minorHAnsi" w:hAnsiTheme="minorHAnsi" w:cstheme="minorHAnsi"/>
          <w:color w:val="000000"/>
          <w:sz w:val="24"/>
          <w:szCs w:val="24"/>
        </w:rPr>
      </w:pPr>
      <w:proofErr w:type="gramStart"/>
      <w:r w:rsidRPr="009C3D5A">
        <w:rPr>
          <w:rFonts w:asciiTheme="minorHAnsi" w:hAnsiTheme="minorHAnsi" w:cstheme="minorHAnsi"/>
          <w:color w:val="000000"/>
          <w:sz w:val="24"/>
          <w:szCs w:val="24"/>
        </w:rPr>
        <w:t>impedimento</w:t>
      </w:r>
      <w:proofErr w:type="gramEnd"/>
      <w:r w:rsidRPr="009C3D5A">
        <w:rPr>
          <w:rFonts w:asciiTheme="minorHAnsi" w:hAnsiTheme="minorHAnsi" w:cstheme="minorHAnsi"/>
          <w:color w:val="000000"/>
          <w:sz w:val="24"/>
          <w:szCs w:val="24"/>
        </w:rPr>
        <w:t xml:space="preserve"> de licitar e contratar; </w:t>
      </w:r>
    </w:p>
    <w:p w14:paraId="0C2DBFBF" w14:textId="77777777" w:rsidR="00EE4CD9" w:rsidRPr="009C3D5A" w:rsidRDefault="00EE4CD9" w:rsidP="007950EC">
      <w:pPr>
        <w:numPr>
          <w:ilvl w:val="2"/>
          <w:numId w:val="9"/>
        </w:numPr>
        <w:tabs>
          <w:tab w:val="left" w:pos="851"/>
          <w:tab w:val="left" w:pos="1134"/>
        </w:tabs>
        <w:spacing w:after="240" w:line="276" w:lineRule="auto"/>
        <w:ind w:left="0" w:firstLine="0"/>
        <w:rPr>
          <w:rFonts w:asciiTheme="minorHAnsi" w:hAnsiTheme="minorHAnsi" w:cstheme="minorHAnsi"/>
          <w:color w:val="000000"/>
          <w:sz w:val="24"/>
          <w:szCs w:val="24"/>
        </w:rPr>
      </w:pPr>
      <w:bookmarkStart w:id="52" w:name="_heading=h.41mghml" w:colFirst="0" w:colLast="0"/>
      <w:bookmarkEnd w:id="52"/>
      <w:proofErr w:type="gramStart"/>
      <w:r w:rsidRPr="009C3D5A">
        <w:rPr>
          <w:rFonts w:asciiTheme="minorHAnsi" w:hAnsiTheme="minorHAnsi" w:cstheme="minorHAnsi"/>
          <w:color w:val="000000"/>
          <w:sz w:val="24"/>
          <w:szCs w:val="24"/>
        </w:rPr>
        <w:t>declaração</w:t>
      </w:r>
      <w:proofErr w:type="gramEnd"/>
      <w:r w:rsidRPr="009C3D5A">
        <w:rPr>
          <w:rFonts w:asciiTheme="minorHAnsi" w:hAnsiTheme="minorHAnsi" w:cstheme="minorHAnsi"/>
          <w:color w:val="000000"/>
          <w:sz w:val="24"/>
          <w:szCs w:val="24"/>
        </w:rPr>
        <w:t xml:space="preserve"> de inidoneidade para licitar ou contratar, </w:t>
      </w:r>
      <w:r w:rsidRPr="009C3D5A">
        <w:rPr>
          <w:rFonts w:asciiTheme="minorHAnsi" w:hAnsiTheme="minorHAnsi" w:cstheme="minorHAnsi"/>
          <w:sz w:val="24"/>
          <w:szCs w:val="24"/>
        </w:rPr>
        <w:t>enquanto perdurarem os motivos determinantes da punição ou até que seja promovida sua reabilitação perante a própria autoridade que aplicou a penalidade.</w:t>
      </w:r>
    </w:p>
    <w:p w14:paraId="5221B87C" w14:textId="77777777" w:rsidR="00EE4CD9" w:rsidRPr="009C3D5A" w:rsidRDefault="00EE4CD9" w:rsidP="007950EC">
      <w:pPr>
        <w:numPr>
          <w:ilvl w:val="1"/>
          <w:numId w:val="9"/>
        </w:numPr>
        <w:tabs>
          <w:tab w:val="left" w:pos="851"/>
          <w:tab w:val="left" w:pos="1134"/>
        </w:tabs>
        <w:spacing w:after="240" w:line="276" w:lineRule="auto"/>
        <w:ind w:left="0" w:firstLine="0"/>
        <w:rPr>
          <w:rFonts w:asciiTheme="minorHAnsi" w:hAnsiTheme="minorHAnsi" w:cstheme="minorHAnsi"/>
          <w:sz w:val="24"/>
          <w:szCs w:val="24"/>
        </w:rPr>
      </w:pPr>
      <w:r w:rsidRPr="009C3D5A">
        <w:rPr>
          <w:rFonts w:asciiTheme="minorHAnsi" w:hAnsiTheme="minorHAnsi" w:cstheme="minorHAnsi"/>
          <w:color w:val="000000"/>
          <w:sz w:val="24"/>
          <w:szCs w:val="24"/>
        </w:rPr>
        <w:t>Na aplicação das sanções serão considerados:</w:t>
      </w:r>
    </w:p>
    <w:p w14:paraId="72AF4C6E" w14:textId="77777777" w:rsidR="00EE4CD9" w:rsidRPr="009C3D5A" w:rsidRDefault="00EE4CD9" w:rsidP="007950EC">
      <w:pPr>
        <w:numPr>
          <w:ilvl w:val="2"/>
          <w:numId w:val="9"/>
        </w:numPr>
        <w:pBdr>
          <w:top w:val="nil"/>
          <w:left w:val="nil"/>
          <w:bottom w:val="nil"/>
          <w:right w:val="nil"/>
          <w:between w:val="nil"/>
        </w:pBdr>
        <w:tabs>
          <w:tab w:val="left" w:pos="851"/>
          <w:tab w:val="left" w:pos="1134"/>
        </w:tabs>
        <w:spacing w:after="240" w:line="276" w:lineRule="auto"/>
        <w:ind w:left="0" w:firstLine="0"/>
        <w:rPr>
          <w:rFonts w:asciiTheme="minorHAnsi" w:hAnsiTheme="minorHAnsi" w:cstheme="minorHAnsi"/>
          <w:color w:val="000000"/>
          <w:sz w:val="24"/>
          <w:szCs w:val="24"/>
        </w:rPr>
      </w:pPr>
      <w:proofErr w:type="gramStart"/>
      <w:r w:rsidRPr="009C3D5A">
        <w:rPr>
          <w:rFonts w:asciiTheme="minorHAnsi" w:hAnsiTheme="minorHAnsi" w:cstheme="minorHAnsi"/>
          <w:color w:val="000000"/>
          <w:sz w:val="24"/>
          <w:szCs w:val="24"/>
        </w:rPr>
        <w:t>a</w:t>
      </w:r>
      <w:proofErr w:type="gramEnd"/>
      <w:r w:rsidRPr="009C3D5A">
        <w:rPr>
          <w:rFonts w:asciiTheme="minorHAnsi" w:hAnsiTheme="minorHAnsi" w:cstheme="minorHAnsi"/>
          <w:color w:val="000000"/>
          <w:sz w:val="24"/>
          <w:szCs w:val="24"/>
        </w:rPr>
        <w:t xml:space="preserve"> natureza e a gravidade da infração cometida;</w:t>
      </w:r>
    </w:p>
    <w:p w14:paraId="4A13FA91" w14:textId="77777777" w:rsidR="00EE4CD9" w:rsidRPr="009C3D5A" w:rsidRDefault="00EE4CD9" w:rsidP="007950EC">
      <w:pPr>
        <w:numPr>
          <w:ilvl w:val="2"/>
          <w:numId w:val="9"/>
        </w:numPr>
        <w:pBdr>
          <w:top w:val="nil"/>
          <w:left w:val="nil"/>
          <w:bottom w:val="nil"/>
          <w:right w:val="nil"/>
          <w:between w:val="nil"/>
        </w:pBdr>
        <w:tabs>
          <w:tab w:val="left" w:pos="851"/>
          <w:tab w:val="left" w:pos="1134"/>
        </w:tabs>
        <w:spacing w:after="240" w:line="276" w:lineRule="auto"/>
        <w:ind w:left="0" w:firstLine="0"/>
        <w:rPr>
          <w:rFonts w:asciiTheme="minorHAnsi" w:hAnsiTheme="minorHAnsi" w:cstheme="minorHAnsi"/>
          <w:color w:val="000000"/>
          <w:sz w:val="24"/>
          <w:szCs w:val="24"/>
        </w:rPr>
      </w:pPr>
      <w:proofErr w:type="gramStart"/>
      <w:r w:rsidRPr="009C3D5A">
        <w:rPr>
          <w:rFonts w:asciiTheme="minorHAnsi" w:hAnsiTheme="minorHAnsi" w:cstheme="minorHAnsi"/>
          <w:color w:val="000000"/>
          <w:sz w:val="24"/>
          <w:szCs w:val="24"/>
        </w:rPr>
        <w:t>as</w:t>
      </w:r>
      <w:proofErr w:type="gramEnd"/>
      <w:r w:rsidRPr="009C3D5A">
        <w:rPr>
          <w:rFonts w:asciiTheme="minorHAnsi" w:hAnsiTheme="minorHAnsi" w:cstheme="minorHAnsi"/>
          <w:color w:val="000000"/>
          <w:sz w:val="24"/>
          <w:szCs w:val="24"/>
        </w:rPr>
        <w:t xml:space="preserve"> peculiaridades do caso concreto;</w:t>
      </w:r>
    </w:p>
    <w:p w14:paraId="7B806803" w14:textId="77777777" w:rsidR="00EE4CD9" w:rsidRPr="009C3D5A" w:rsidRDefault="00EE4CD9" w:rsidP="007950EC">
      <w:pPr>
        <w:numPr>
          <w:ilvl w:val="2"/>
          <w:numId w:val="9"/>
        </w:numPr>
        <w:pBdr>
          <w:top w:val="nil"/>
          <w:left w:val="nil"/>
          <w:bottom w:val="nil"/>
          <w:right w:val="nil"/>
          <w:between w:val="nil"/>
        </w:pBdr>
        <w:tabs>
          <w:tab w:val="left" w:pos="851"/>
          <w:tab w:val="left" w:pos="1134"/>
        </w:tabs>
        <w:spacing w:after="240" w:line="276" w:lineRule="auto"/>
        <w:ind w:left="0" w:firstLine="0"/>
        <w:rPr>
          <w:rFonts w:asciiTheme="minorHAnsi" w:hAnsiTheme="minorHAnsi" w:cstheme="minorHAnsi"/>
          <w:color w:val="000000"/>
          <w:sz w:val="24"/>
          <w:szCs w:val="24"/>
        </w:rPr>
      </w:pPr>
      <w:proofErr w:type="gramStart"/>
      <w:r w:rsidRPr="009C3D5A">
        <w:rPr>
          <w:rFonts w:asciiTheme="minorHAnsi" w:hAnsiTheme="minorHAnsi" w:cstheme="minorHAnsi"/>
          <w:color w:val="000000"/>
          <w:sz w:val="24"/>
          <w:szCs w:val="24"/>
        </w:rPr>
        <w:t>as</w:t>
      </w:r>
      <w:proofErr w:type="gramEnd"/>
      <w:r w:rsidRPr="009C3D5A">
        <w:rPr>
          <w:rFonts w:asciiTheme="minorHAnsi" w:hAnsiTheme="minorHAnsi" w:cstheme="minorHAnsi"/>
          <w:color w:val="000000"/>
          <w:sz w:val="24"/>
          <w:szCs w:val="24"/>
        </w:rPr>
        <w:t xml:space="preserve"> circunstâncias agravantes ou atenuantes;</w:t>
      </w:r>
    </w:p>
    <w:p w14:paraId="0823250B" w14:textId="77777777" w:rsidR="00EE4CD9" w:rsidRPr="009C3D5A" w:rsidRDefault="00EE4CD9" w:rsidP="007950EC">
      <w:pPr>
        <w:numPr>
          <w:ilvl w:val="2"/>
          <w:numId w:val="9"/>
        </w:numPr>
        <w:pBdr>
          <w:top w:val="nil"/>
          <w:left w:val="nil"/>
          <w:bottom w:val="nil"/>
          <w:right w:val="nil"/>
          <w:between w:val="nil"/>
        </w:pBdr>
        <w:tabs>
          <w:tab w:val="left" w:pos="851"/>
          <w:tab w:val="left" w:pos="1134"/>
        </w:tabs>
        <w:spacing w:after="240" w:line="276" w:lineRule="auto"/>
        <w:ind w:left="0" w:firstLine="0"/>
        <w:rPr>
          <w:rFonts w:asciiTheme="minorHAnsi" w:hAnsiTheme="minorHAnsi" w:cstheme="minorHAnsi"/>
          <w:color w:val="000000"/>
          <w:sz w:val="24"/>
          <w:szCs w:val="24"/>
        </w:rPr>
      </w:pPr>
      <w:proofErr w:type="gramStart"/>
      <w:r w:rsidRPr="009C3D5A">
        <w:rPr>
          <w:rFonts w:asciiTheme="minorHAnsi" w:hAnsiTheme="minorHAnsi" w:cstheme="minorHAnsi"/>
          <w:color w:val="000000"/>
          <w:sz w:val="24"/>
          <w:szCs w:val="24"/>
        </w:rPr>
        <w:t>os</w:t>
      </w:r>
      <w:proofErr w:type="gramEnd"/>
      <w:r w:rsidRPr="009C3D5A">
        <w:rPr>
          <w:rFonts w:asciiTheme="minorHAnsi" w:hAnsiTheme="minorHAnsi" w:cstheme="minorHAnsi"/>
          <w:color w:val="000000"/>
          <w:sz w:val="24"/>
          <w:szCs w:val="24"/>
        </w:rPr>
        <w:t xml:space="preserve"> danos que dela provierem para a Administração Pública; </w:t>
      </w:r>
    </w:p>
    <w:p w14:paraId="4750C47A" w14:textId="77777777" w:rsidR="00EE4CD9" w:rsidRPr="009C3D5A" w:rsidRDefault="00EE4CD9" w:rsidP="007950EC">
      <w:pPr>
        <w:numPr>
          <w:ilvl w:val="2"/>
          <w:numId w:val="9"/>
        </w:numPr>
        <w:pBdr>
          <w:top w:val="nil"/>
          <w:left w:val="nil"/>
          <w:bottom w:val="nil"/>
          <w:right w:val="nil"/>
          <w:between w:val="nil"/>
        </w:pBdr>
        <w:tabs>
          <w:tab w:val="left" w:pos="851"/>
          <w:tab w:val="left" w:pos="1134"/>
        </w:tabs>
        <w:spacing w:after="240" w:line="276" w:lineRule="auto"/>
        <w:ind w:left="0" w:firstLine="0"/>
        <w:rPr>
          <w:rFonts w:asciiTheme="minorHAnsi" w:hAnsiTheme="minorHAnsi" w:cstheme="minorHAnsi"/>
          <w:color w:val="000000"/>
          <w:sz w:val="24"/>
          <w:szCs w:val="24"/>
        </w:rPr>
      </w:pPr>
      <w:proofErr w:type="gramStart"/>
      <w:r w:rsidRPr="009C3D5A">
        <w:rPr>
          <w:rFonts w:asciiTheme="minorHAnsi" w:hAnsiTheme="minorHAnsi" w:cstheme="minorHAnsi"/>
          <w:color w:val="000000"/>
          <w:sz w:val="24"/>
          <w:szCs w:val="24"/>
        </w:rPr>
        <w:lastRenderedPageBreak/>
        <w:t>a</w:t>
      </w:r>
      <w:proofErr w:type="gramEnd"/>
      <w:r w:rsidRPr="009C3D5A">
        <w:rPr>
          <w:rFonts w:asciiTheme="minorHAnsi" w:hAnsiTheme="minorHAnsi" w:cstheme="minorHAnsi"/>
          <w:color w:val="000000"/>
          <w:sz w:val="24"/>
          <w:szCs w:val="24"/>
        </w:rPr>
        <w:t xml:space="preserve"> implantação ou o aperfeiçoamento de programa de integridade, conforme normas e orientações dos órgãos de controle. </w:t>
      </w:r>
    </w:p>
    <w:p w14:paraId="008E5FFB" w14:textId="77777777" w:rsidR="00EE4CD9" w:rsidRPr="009C3D5A" w:rsidRDefault="00EE4CD9" w:rsidP="007950EC">
      <w:pPr>
        <w:numPr>
          <w:ilvl w:val="1"/>
          <w:numId w:val="9"/>
        </w:numPr>
        <w:tabs>
          <w:tab w:val="left" w:pos="1134"/>
        </w:tabs>
        <w:spacing w:after="240" w:line="276" w:lineRule="auto"/>
        <w:ind w:left="0" w:firstLine="0"/>
        <w:rPr>
          <w:rFonts w:asciiTheme="minorHAnsi" w:hAnsiTheme="minorHAnsi" w:cstheme="minorHAnsi"/>
          <w:sz w:val="24"/>
          <w:szCs w:val="24"/>
        </w:rPr>
      </w:pPr>
      <w:r w:rsidRPr="009C3D5A">
        <w:rPr>
          <w:rFonts w:asciiTheme="minorHAnsi" w:hAnsiTheme="minorHAnsi" w:cstheme="minorHAnsi"/>
          <w:color w:val="000000"/>
          <w:sz w:val="24"/>
          <w:szCs w:val="24"/>
        </w:rPr>
        <w:t>A sanção prevista na cláusula 17.3.1 será aplicada exclusivamente pela infração administrativa prevista na cláusula 17.1.1, quando não se justificar a imposição de penalidade mais grave.</w:t>
      </w:r>
    </w:p>
    <w:p w14:paraId="7104C39F" w14:textId="77777777" w:rsidR="00EE4CD9" w:rsidRPr="009C3D5A" w:rsidRDefault="00EE4CD9" w:rsidP="007950EC">
      <w:pPr>
        <w:numPr>
          <w:ilvl w:val="1"/>
          <w:numId w:val="9"/>
        </w:numPr>
        <w:tabs>
          <w:tab w:val="left" w:pos="1134"/>
        </w:tabs>
        <w:spacing w:after="240" w:line="276" w:lineRule="auto"/>
        <w:ind w:left="0" w:firstLine="0"/>
        <w:rPr>
          <w:rFonts w:asciiTheme="minorHAnsi" w:hAnsiTheme="minorHAnsi" w:cstheme="minorHAnsi"/>
          <w:sz w:val="24"/>
          <w:szCs w:val="24"/>
        </w:rPr>
      </w:pPr>
      <w:r w:rsidRPr="009C3D5A">
        <w:rPr>
          <w:rFonts w:asciiTheme="minorHAnsi" w:hAnsiTheme="minorHAnsi" w:cstheme="minorHAnsi"/>
          <w:color w:val="000000"/>
          <w:sz w:val="24"/>
          <w:szCs w:val="24"/>
        </w:rPr>
        <w:t xml:space="preserve">A sanção prevista na cláusula 17.3.2,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17, deste edital. </w:t>
      </w:r>
    </w:p>
    <w:p w14:paraId="5ED1A7BE" w14:textId="77777777" w:rsidR="00EE4CD9" w:rsidRPr="009C3D5A" w:rsidRDefault="00EE4CD9" w:rsidP="007950EC">
      <w:pPr>
        <w:numPr>
          <w:ilvl w:val="1"/>
          <w:numId w:val="9"/>
        </w:numPr>
        <w:tabs>
          <w:tab w:val="left" w:pos="1134"/>
        </w:tabs>
        <w:spacing w:after="240" w:line="276" w:lineRule="auto"/>
        <w:ind w:left="0" w:firstLine="0"/>
        <w:rPr>
          <w:rFonts w:asciiTheme="minorHAnsi" w:hAnsiTheme="minorHAnsi" w:cstheme="minorHAnsi"/>
          <w:sz w:val="24"/>
          <w:szCs w:val="24"/>
        </w:rPr>
      </w:pPr>
      <w:r w:rsidRPr="009C3D5A">
        <w:rPr>
          <w:rFonts w:asciiTheme="minorHAnsi" w:hAnsiTheme="minorHAnsi" w:cstheme="minorHAnsi"/>
          <w:color w:val="000000"/>
          <w:sz w:val="24"/>
          <w:szCs w:val="24"/>
        </w:rPr>
        <w:t xml:space="preserve">A sanção prevista na cláusula 17.3.3 será aplicada ao responsável pelas infrações administrativas previstas nas cláusulas 17.1.2, 17.1.3, 17.1.4, 17.1.5, 20.1.6 e 20.1.7, quando não se justificar a imposição de penalidade mais grave, e impedirá o responsável de licitar ou contratar no âmbito da Administração Pública do ente Municipal que tiver aplicado a sanção, pelo prazo máximo de </w:t>
      </w:r>
      <w:proofErr w:type="gramStart"/>
      <w:r w:rsidRPr="009C3D5A">
        <w:rPr>
          <w:rFonts w:asciiTheme="minorHAnsi" w:hAnsiTheme="minorHAnsi" w:cstheme="minorHAnsi"/>
          <w:color w:val="000000"/>
          <w:sz w:val="24"/>
          <w:szCs w:val="24"/>
        </w:rPr>
        <w:t>3</w:t>
      </w:r>
      <w:proofErr w:type="gramEnd"/>
      <w:r w:rsidRPr="009C3D5A">
        <w:rPr>
          <w:rFonts w:asciiTheme="minorHAnsi" w:hAnsiTheme="minorHAnsi" w:cstheme="minorHAnsi"/>
          <w:color w:val="000000"/>
          <w:sz w:val="24"/>
          <w:szCs w:val="24"/>
        </w:rPr>
        <w:t xml:space="preserve"> (três) anos. </w:t>
      </w:r>
    </w:p>
    <w:p w14:paraId="2C1D0881" w14:textId="77777777" w:rsidR="00EE4CD9" w:rsidRPr="009C3D5A" w:rsidRDefault="00EE4CD9" w:rsidP="007950EC">
      <w:pPr>
        <w:numPr>
          <w:ilvl w:val="1"/>
          <w:numId w:val="9"/>
        </w:numPr>
        <w:tabs>
          <w:tab w:val="left" w:pos="1134"/>
        </w:tabs>
        <w:spacing w:after="240" w:line="276" w:lineRule="auto"/>
        <w:ind w:left="0" w:firstLine="0"/>
        <w:rPr>
          <w:rFonts w:asciiTheme="minorHAnsi" w:hAnsiTheme="minorHAnsi" w:cstheme="minorHAnsi"/>
          <w:sz w:val="24"/>
          <w:szCs w:val="24"/>
        </w:rPr>
      </w:pPr>
      <w:r w:rsidRPr="009C3D5A">
        <w:rPr>
          <w:rFonts w:asciiTheme="minorHAnsi" w:hAnsiTheme="minorHAnsi" w:cstheme="minorHAnsi"/>
          <w:color w:val="000000"/>
          <w:sz w:val="24"/>
          <w:szCs w:val="24"/>
        </w:rPr>
        <w:t xml:space="preserve">A sanção prevista na cláusula 17.3.4 será aplicada ao responsável pelas infrações administrativas previstas nas cláusulas 17.1.8, 17.1.9, 17.1.10, 17.1.11 e 17.1.12, bem como pelas infrações administrativas previstas nas cláusulas 17.1.2, 17.1.3, 17.1.4, 17.1.5, 17.1.6 e 17.1.7, que justifiquem a imposição de penalidade mais grave que a sanção referida na cláusula 17.7 deste edital, e impedirá o responsável de licitar ou contratar no âmbito da Administração Pública direta e indireta de todos os entes federativos pelo prazo mínimo de </w:t>
      </w:r>
      <w:proofErr w:type="gramStart"/>
      <w:r w:rsidRPr="009C3D5A">
        <w:rPr>
          <w:rFonts w:asciiTheme="minorHAnsi" w:hAnsiTheme="minorHAnsi" w:cstheme="minorHAnsi"/>
          <w:color w:val="000000"/>
          <w:sz w:val="24"/>
          <w:szCs w:val="24"/>
        </w:rPr>
        <w:t>3</w:t>
      </w:r>
      <w:proofErr w:type="gramEnd"/>
      <w:r w:rsidRPr="009C3D5A">
        <w:rPr>
          <w:rFonts w:asciiTheme="minorHAnsi" w:hAnsiTheme="minorHAnsi" w:cstheme="minorHAnsi"/>
          <w:color w:val="000000"/>
          <w:sz w:val="24"/>
          <w:szCs w:val="24"/>
        </w:rPr>
        <w:t xml:space="preserve"> (três) anos e máximo de 6 (seis) anos.</w:t>
      </w:r>
    </w:p>
    <w:p w14:paraId="70DC0697" w14:textId="77777777" w:rsidR="00EE4CD9" w:rsidRPr="009C3D5A" w:rsidRDefault="00EE4CD9" w:rsidP="007950EC">
      <w:pPr>
        <w:numPr>
          <w:ilvl w:val="1"/>
          <w:numId w:val="9"/>
        </w:numPr>
        <w:tabs>
          <w:tab w:val="left" w:pos="1134"/>
        </w:tabs>
        <w:spacing w:after="240" w:line="276" w:lineRule="auto"/>
        <w:ind w:left="0" w:firstLine="0"/>
        <w:rPr>
          <w:rFonts w:asciiTheme="minorHAnsi" w:hAnsiTheme="minorHAnsi" w:cstheme="minorHAnsi"/>
          <w:sz w:val="24"/>
          <w:szCs w:val="24"/>
        </w:rPr>
      </w:pPr>
      <w:r w:rsidRPr="009C3D5A">
        <w:rPr>
          <w:rFonts w:asciiTheme="minorHAnsi" w:hAnsiTheme="minorHAnsi" w:cstheme="minorHAnsi"/>
          <w:color w:val="000000"/>
          <w:sz w:val="24"/>
          <w:szCs w:val="24"/>
        </w:rPr>
        <w:t>As sanções previstas nas cláusulas 17.3.1, 17.3.3 e 17.3.4, poderão ser aplicadas cumulativamente com a prevista na cláusula 17.3.2.</w:t>
      </w:r>
    </w:p>
    <w:p w14:paraId="43F5C4DE" w14:textId="77777777" w:rsidR="00EE4CD9" w:rsidRPr="009C3D5A" w:rsidRDefault="00EE4CD9" w:rsidP="007950EC">
      <w:pPr>
        <w:numPr>
          <w:ilvl w:val="1"/>
          <w:numId w:val="9"/>
        </w:numPr>
        <w:tabs>
          <w:tab w:val="left" w:pos="1134"/>
        </w:tabs>
        <w:spacing w:after="240" w:line="276" w:lineRule="auto"/>
        <w:ind w:left="0" w:firstLine="0"/>
        <w:rPr>
          <w:rFonts w:asciiTheme="minorHAnsi" w:hAnsiTheme="minorHAnsi" w:cstheme="minorHAnsi"/>
          <w:sz w:val="24"/>
          <w:szCs w:val="24"/>
        </w:rPr>
      </w:pPr>
      <w:r w:rsidRPr="009C3D5A">
        <w:rPr>
          <w:rFonts w:asciiTheme="minorHAnsi" w:hAnsiTheme="minorHAnsi" w:cstheme="minorHAnsi"/>
          <w:color w:val="000000"/>
          <w:sz w:val="24"/>
          <w:szCs w:val="24"/>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w:t>
      </w:r>
      <w:proofErr w:type="gramStart"/>
      <w:r w:rsidRPr="009C3D5A">
        <w:rPr>
          <w:rFonts w:asciiTheme="minorHAnsi" w:hAnsiTheme="minorHAnsi" w:cstheme="minorHAnsi"/>
          <w:color w:val="000000"/>
          <w:sz w:val="24"/>
          <w:szCs w:val="24"/>
        </w:rPr>
        <w:t>competente definidos</w:t>
      </w:r>
      <w:proofErr w:type="gramEnd"/>
      <w:r w:rsidRPr="009C3D5A">
        <w:rPr>
          <w:rFonts w:asciiTheme="minorHAnsi" w:hAnsiTheme="minorHAnsi" w:cstheme="minorHAnsi"/>
          <w:color w:val="000000"/>
          <w:sz w:val="24"/>
          <w:szCs w:val="24"/>
        </w:rPr>
        <w:t xml:space="preserve"> na referida Lei. </w:t>
      </w:r>
    </w:p>
    <w:p w14:paraId="468E55C9" w14:textId="77777777" w:rsidR="00EE4CD9" w:rsidRPr="009C3D5A" w:rsidRDefault="00EE4CD9" w:rsidP="007950EC">
      <w:pPr>
        <w:numPr>
          <w:ilvl w:val="1"/>
          <w:numId w:val="9"/>
        </w:numPr>
        <w:tabs>
          <w:tab w:val="left" w:pos="1134"/>
        </w:tabs>
        <w:spacing w:after="240" w:line="276" w:lineRule="auto"/>
        <w:ind w:left="0" w:firstLine="0"/>
        <w:rPr>
          <w:rFonts w:asciiTheme="minorHAnsi" w:hAnsiTheme="minorHAnsi" w:cstheme="minorHAnsi"/>
          <w:sz w:val="24"/>
          <w:szCs w:val="24"/>
        </w:rPr>
      </w:pPr>
      <w:bookmarkStart w:id="53" w:name="_heading=h.2grqrue" w:colFirst="0" w:colLast="0"/>
      <w:bookmarkEnd w:id="53"/>
      <w:r w:rsidRPr="009C3D5A">
        <w:rPr>
          <w:rFonts w:asciiTheme="minorHAnsi" w:hAnsiTheme="minorHAnsi" w:cstheme="minorHAnsi"/>
          <w:color w:val="000000"/>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5D7DD164" w14:textId="77777777" w:rsidR="00EE4CD9" w:rsidRPr="009C3D5A" w:rsidRDefault="00EE4CD9" w:rsidP="007950EC">
      <w:pPr>
        <w:numPr>
          <w:ilvl w:val="1"/>
          <w:numId w:val="9"/>
        </w:numPr>
        <w:tabs>
          <w:tab w:val="left" w:pos="1134"/>
        </w:tabs>
        <w:spacing w:after="240" w:line="276" w:lineRule="auto"/>
        <w:ind w:left="0" w:firstLine="0"/>
        <w:rPr>
          <w:rFonts w:asciiTheme="minorHAnsi" w:hAnsiTheme="minorHAnsi" w:cstheme="minorHAnsi"/>
          <w:sz w:val="24"/>
          <w:szCs w:val="24"/>
        </w:rPr>
      </w:pPr>
      <w:r w:rsidRPr="009C3D5A">
        <w:rPr>
          <w:rFonts w:asciiTheme="minorHAnsi" w:hAnsiTheme="minorHAnsi" w:cstheme="minorHAnsi"/>
          <w:color w:val="000000"/>
          <w:sz w:val="24"/>
          <w:szCs w:val="24"/>
        </w:rPr>
        <w:lastRenderedPageBreak/>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3ED6CD35" w14:textId="77777777" w:rsidR="00EE4CD9" w:rsidRPr="009C3D5A" w:rsidRDefault="00EE4CD9" w:rsidP="007950EC">
      <w:pPr>
        <w:numPr>
          <w:ilvl w:val="1"/>
          <w:numId w:val="9"/>
        </w:numPr>
        <w:tabs>
          <w:tab w:val="left" w:pos="1134"/>
        </w:tabs>
        <w:spacing w:after="240" w:line="276" w:lineRule="auto"/>
        <w:ind w:left="0" w:firstLine="0"/>
        <w:rPr>
          <w:rFonts w:asciiTheme="minorHAnsi" w:hAnsiTheme="minorHAnsi" w:cstheme="minorHAnsi"/>
          <w:sz w:val="24"/>
          <w:szCs w:val="24"/>
        </w:rPr>
      </w:pPr>
      <w:r w:rsidRPr="009C3D5A">
        <w:rPr>
          <w:rFonts w:asciiTheme="minorHAnsi" w:hAnsiTheme="minorHAnsi" w:cstheme="minorHAnsi"/>
          <w:color w:val="000000"/>
          <w:sz w:val="24"/>
          <w:szCs w:val="24"/>
        </w:rPr>
        <w:t>A autoridade competente, na aplicação das sanções, levará em consideração a gravidade da conduta do infrator, o caráter educativo da pena, bem como o dano causado à Administração, observado o princípio da proporcionalidade.</w:t>
      </w:r>
    </w:p>
    <w:p w14:paraId="518B48F6" w14:textId="77777777" w:rsidR="00EE4CD9" w:rsidRPr="009C3D5A" w:rsidRDefault="00EE4CD9" w:rsidP="007950EC">
      <w:pPr>
        <w:numPr>
          <w:ilvl w:val="1"/>
          <w:numId w:val="9"/>
        </w:numPr>
        <w:tabs>
          <w:tab w:val="left" w:pos="1134"/>
        </w:tabs>
        <w:spacing w:after="240" w:line="276" w:lineRule="auto"/>
        <w:ind w:left="0" w:firstLine="0"/>
        <w:rPr>
          <w:rFonts w:asciiTheme="minorHAnsi" w:hAnsiTheme="minorHAnsi" w:cstheme="minorHAnsi"/>
          <w:sz w:val="24"/>
          <w:szCs w:val="24"/>
        </w:rPr>
      </w:pPr>
      <w:r w:rsidRPr="009C3D5A">
        <w:rPr>
          <w:rFonts w:asciiTheme="minorHAnsi" w:hAnsiTheme="minorHAnsi" w:cstheme="minorHAnsi"/>
          <w:color w:val="000000"/>
          <w:sz w:val="24"/>
          <w:szCs w:val="24"/>
        </w:rPr>
        <w:t>As penalidades serão obrigatoriamente registradas no site de transparência do Município e no CEIS e CNEP.</w:t>
      </w:r>
    </w:p>
    <w:p w14:paraId="677AF5FB" w14:textId="77777777" w:rsidR="00EE4CD9" w:rsidRPr="009C3D5A" w:rsidRDefault="00EE4CD9" w:rsidP="007950EC">
      <w:pPr>
        <w:numPr>
          <w:ilvl w:val="1"/>
          <w:numId w:val="9"/>
        </w:numPr>
        <w:tabs>
          <w:tab w:val="left" w:pos="1134"/>
        </w:tabs>
        <w:spacing w:after="240" w:line="276" w:lineRule="auto"/>
        <w:ind w:left="0" w:firstLine="0"/>
        <w:rPr>
          <w:rFonts w:asciiTheme="minorHAnsi" w:hAnsiTheme="minorHAnsi" w:cstheme="minorHAnsi"/>
          <w:sz w:val="24"/>
          <w:szCs w:val="24"/>
        </w:rPr>
      </w:pPr>
      <w:proofErr w:type="gramStart"/>
      <w:r w:rsidRPr="009C3D5A">
        <w:rPr>
          <w:rFonts w:asciiTheme="minorHAnsi" w:hAnsiTheme="minorHAnsi" w:cstheme="minorHAnsi"/>
          <w:sz w:val="24"/>
          <w:szCs w:val="24"/>
        </w:rPr>
        <w:t>A apuração de responsabilidade relacionadas às sanções de impedimento de licitar</w:t>
      </w:r>
      <w:proofErr w:type="gramEnd"/>
      <w:r w:rsidRPr="009C3D5A">
        <w:rPr>
          <w:rFonts w:asciiTheme="minorHAnsi" w:hAnsiTheme="minorHAnsi" w:cstheme="minorHAnsi"/>
          <w:sz w:val="24"/>
          <w:szCs w:val="24"/>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33B9E9C" w14:textId="465C28D5" w:rsidR="00EE4CD9" w:rsidRPr="009C3D5A" w:rsidRDefault="00EE4CD9" w:rsidP="007950EC">
      <w:pPr>
        <w:numPr>
          <w:ilvl w:val="1"/>
          <w:numId w:val="9"/>
        </w:numPr>
        <w:tabs>
          <w:tab w:val="left" w:pos="1134"/>
        </w:tabs>
        <w:spacing w:after="240" w:line="276" w:lineRule="auto"/>
        <w:ind w:left="0" w:firstLine="0"/>
        <w:rPr>
          <w:rFonts w:asciiTheme="minorHAnsi" w:hAnsiTheme="minorHAnsi" w:cstheme="minorHAnsi"/>
          <w:sz w:val="24"/>
          <w:szCs w:val="24"/>
        </w:rPr>
      </w:pPr>
      <w:r w:rsidRPr="009C3D5A">
        <w:rPr>
          <w:rFonts w:asciiTheme="minorHAnsi" w:hAnsiTheme="minorHAnsi" w:cstheme="minorHAnsi"/>
          <w:sz w:val="24"/>
          <w:szCs w:val="24"/>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9C3D5A">
        <w:rPr>
          <w:rFonts w:asciiTheme="minorHAnsi" w:hAnsiTheme="minorHAnsi" w:cstheme="minorHAnsi"/>
          <w:sz w:val="24"/>
          <w:szCs w:val="24"/>
        </w:rPr>
        <w:t>5</w:t>
      </w:r>
      <w:proofErr w:type="gramEnd"/>
      <w:r w:rsidRPr="009C3D5A">
        <w:rPr>
          <w:rFonts w:asciiTheme="minorHAnsi" w:hAnsiTheme="minorHAnsi" w:cstheme="minorHAnsi"/>
          <w:sz w:val="24"/>
          <w:szCs w:val="24"/>
        </w:rPr>
        <w:t xml:space="preserve"> (cinco) dias úteis, encaminhará o recurso com sua motivação à autoridade superior, que deverá proferir sua decisão no prazo máximo de 20 (vinte) dias úteis, contado do recebimento dos autos</w:t>
      </w:r>
      <w:r w:rsidR="00922E17">
        <w:rPr>
          <w:rFonts w:asciiTheme="minorHAnsi" w:hAnsiTheme="minorHAnsi" w:cstheme="minorHAnsi"/>
          <w:sz w:val="24"/>
          <w:szCs w:val="24"/>
        </w:rPr>
        <w:t>.</w:t>
      </w:r>
    </w:p>
    <w:p w14:paraId="5140AD3F" w14:textId="77777777" w:rsidR="00EE4CD9" w:rsidRPr="009C3D5A" w:rsidRDefault="00EE4CD9" w:rsidP="007950EC">
      <w:pPr>
        <w:numPr>
          <w:ilvl w:val="1"/>
          <w:numId w:val="9"/>
        </w:numPr>
        <w:pBdr>
          <w:top w:val="nil"/>
          <w:left w:val="nil"/>
          <w:bottom w:val="nil"/>
          <w:right w:val="nil"/>
          <w:between w:val="nil"/>
        </w:pBdr>
        <w:tabs>
          <w:tab w:val="left" w:pos="1134"/>
        </w:tabs>
        <w:spacing w:after="240" w:line="276" w:lineRule="auto"/>
        <w:ind w:left="0" w:firstLine="0"/>
        <w:rPr>
          <w:rFonts w:asciiTheme="minorHAnsi" w:hAnsiTheme="minorHAnsi" w:cstheme="minorHAnsi"/>
          <w:sz w:val="24"/>
          <w:szCs w:val="24"/>
        </w:rPr>
      </w:pPr>
      <w:r w:rsidRPr="009C3D5A">
        <w:rPr>
          <w:rFonts w:asciiTheme="minorHAnsi" w:hAnsiTheme="minorHAnsi" w:cstheme="minorHAnsi"/>
          <w:color w:val="000000"/>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9433D5A" w14:textId="77777777" w:rsidR="00EE4CD9" w:rsidRPr="009C3D5A" w:rsidRDefault="00EE4CD9" w:rsidP="007950EC">
      <w:pPr>
        <w:numPr>
          <w:ilvl w:val="1"/>
          <w:numId w:val="9"/>
        </w:numPr>
        <w:pBdr>
          <w:top w:val="nil"/>
          <w:left w:val="nil"/>
          <w:bottom w:val="nil"/>
          <w:right w:val="nil"/>
          <w:between w:val="nil"/>
        </w:pBdr>
        <w:tabs>
          <w:tab w:val="left" w:pos="1134"/>
        </w:tabs>
        <w:spacing w:after="240" w:line="276" w:lineRule="auto"/>
        <w:ind w:left="0" w:firstLine="0"/>
        <w:rPr>
          <w:rFonts w:asciiTheme="minorHAnsi" w:hAnsiTheme="minorHAnsi" w:cstheme="minorHAnsi"/>
          <w:sz w:val="24"/>
          <w:szCs w:val="24"/>
        </w:rPr>
      </w:pPr>
      <w:r w:rsidRPr="009C3D5A">
        <w:rPr>
          <w:rFonts w:asciiTheme="minorHAnsi" w:hAnsiTheme="minorHAnsi" w:cstheme="minorHAnsi"/>
          <w:color w:val="000000"/>
          <w:sz w:val="24"/>
          <w:szCs w:val="24"/>
        </w:rPr>
        <w:t>O recurso e o pedido de reconsideração terão efeito suspensivo do ato ou da decisão recorrida até que sobrevenha decisão final da autoridade competente.</w:t>
      </w:r>
    </w:p>
    <w:p w14:paraId="63957C03" w14:textId="77777777" w:rsidR="00EE4CD9" w:rsidRPr="009C3D5A" w:rsidRDefault="00EE4CD9" w:rsidP="007950EC">
      <w:pPr>
        <w:numPr>
          <w:ilvl w:val="1"/>
          <w:numId w:val="9"/>
        </w:numPr>
        <w:tabs>
          <w:tab w:val="left" w:pos="1134"/>
        </w:tabs>
        <w:spacing w:after="240" w:line="276" w:lineRule="auto"/>
        <w:ind w:left="0" w:firstLine="0"/>
        <w:rPr>
          <w:rFonts w:asciiTheme="minorHAnsi" w:hAnsiTheme="minorHAnsi" w:cstheme="minorHAnsi"/>
          <w:sz w:val="24"/>
          <w:szCs w:val="24"/>
        </w:rPr>
      </w:pPr>
      <w:r w:rsidRPr="009C3D5A">
        <w:rPr>
          <w:rFonts w:asciiTheme="minorHAnsi" w:hAnsiTheme="minorHAnsi" w:cstheme="minorHAnsi"/>
          <w:sz w:val="24"/>
          <w:szCs w:val="24"/>
        </w:rPr>
        <w:t>A aplicação das sanções previstas neste edital não exclui, em hipótese alguma, a obrigação de reparação integral dos danos causados.</w:t>
      </w:r>
    </w:p>
    <w:p w14:paraId="3FE169E1" w14:textId="6189D76A" w:rsidR="00EE4CD9" w:rsidRPr="00554C7A" w:rsidRDefault="00EE4CD9" w:rsidP="007950EC">
      <w:pPr>
        <w:numPr>
          <w:ilvl w:val="1"/>
          <w:numId w:val="9"/>
        </w:numPr>
        <w:tabs>
          <w:tab w:val="left" w:pos="1134"/>
        </w:tabs>
        <w:autoSpaceDE w:val="0"/>
        <w:autoSpaceDN w:val="0"/>
        <w:adjustRightInd w:val="0"/>
        <w:spacing w:after="240" w:line="276" w:lineRule="auto"/>
        <w:ind w:left="0" w:firstLine="0"/>
        <w:rPr>
          <w:rFonts w:asciiTheme="minorHAnsi" w:hAnsiTheme="minorHAnsi" w:cstheme="minorHAnsi"/>
          <w:b/>
          <w:bCs/>
          <w:sz w:val="24"/>
          <w:szCs w:val="24"/>
        </w:rPr>
      </w:pPr>
      <w:r w:rsidRPr="00554C7A">
        <w:rPr>
          <w:rFonts w:asciiTheme="minorHAnsi" w:hAnsiTheme="minorHAnsi" w:cstheme="minorHAnsi"/>
          <w:sz w:val="24"/>
          <w:szCs w:val="24"/>
        </w:rPr>
        <w:t xml:space="preserve">A aplicação das sanções previstas neste edital não exclui, em hipótese alguma, a obrigação de reparação integral dos danos causados à </w:t>
      </w:r>
      <w:r w:rsidRPr="00554C7A">
        <w:rPr>
          <w:rFonts w:asciiTheme="minorHAnsi" w:hAnsiTheme="minorHAnsi" w:cstheme="minorHAnsi"/>
          <w:color w:val="000000"/>
          <w:sz w:val="24"/>
          <w:szCs w:val="24"/>
        </w:rPr>
        <w:t>Administração Pública municipal.</w:t>
      </w:r>
    </w:p>
    <w:p w14:paraId="1BB00253" w14:textId="77777777" w:rsidR="005F19FC" w:rsidRPr="009C3D5A" w:rsidRDefault="005F19FC" w:rsidP="007950EC">
      <w:pPr>
        <w:pStyle w:val="Alnea"/>
        <w:numPr>
          <w:ilvl w:val="0"/>
          <w:numId w:val="9"/>
        </w:numPr>
        <w:pBdr>
          <w:top w:val="single" w:sz="4" w:space="1" w:color="auto"/>
          <w:left w:val="single" w:sz="4" w:space="4" w:color="auto"/>
          <w:bottom w:val="single" w:sz="4" w:space="1" w:color="auto"/>
          <w:right w:val="single" w:sz="4" w:space="4" w:color="auto"/>
        </w:pBdr>
        <w:shd w:val="clear" w:color="auto" w:fill="C2D69B"/>
        <w:tabs>
          <w:tab w:val="left" w:pos="1134"/>
        </w:tabs>
        <w:spacing w:after="240" w:line="276" w:lineRule="auto"/>
        <w:ind w:left="0" w:firstLine="0"/>
        <w:rPr>
          <w:rFonts w:asciiTheme="minorHAnsi" w:hAnsiTheme="minorHAnsi" w:cstheme="minorHAnsi"/>
          <w:b/>
          <w:sz w:val="24"/>
          <w:szCs w:val="24"/>
        </w:rPr>
      </w:pPr>
      <w:r w:rsidRPr="009C3D5A">
        <w:rPr>
          <w:rFonts w:asciiTheme="minorHAnsi" w:hAnsiTheme="minorHAnsi" w:cstheme="minorHAnsi"/>
          <w:b/>
          <w:sz w:val="24"/>
          <w:szCs w:val="24"/>
        </w:rPr>
        <w:t>DA IMPUGNAÇÃO AO EDITAL E DOS PEDIDOS DE ESCLARECIMENTO</w:t>
      </w:r>
    </w:p>
    <w:p w14:paraId="1887EBD8" w14:textId="349A5AD8" w:rsidR="00395BCA" w:rsidRPr="009C3D5A" w:rsidRDefault="00395BCA" w:rsidP="007950EC">
      <w:pPr>
        <w:pStyle w:val="Nivel2"/>
        <w:numPr>
          <w:ilvl w:val="1"/>
          <w:numId w:val="9"/>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lastRenderedPageBreak/>
        <w:t xml:space="preserve">Qualquer pessoa é parte legítima para impugnar este Edital por irregularidade na aplicação da </w:t>
      </w:r>
      <w:hyperlink r:id="rId49" w:history="1">
        <w:r w:rsidRPr="009C3D5A">
          <w:rPr>
            <w:rStyle w:val="Hyperlink"/>
            <w:rFonts w:asciiTheme="minorHAnsi" w:hAnsiTheme="minorHAnsi" w:cstheme="minorHAnsi"/>
            <w:sz w:val="24"/>
            <w:szCs w:val="24"/>
          </w:rPr>
          <w:t>Lei nº 14.133, de 2021</w:t>
        </w:r>
      </w:hyperlink>
      <w:r w:rsidRPr="009C3D5A">
        <w:rPr>
          <w:rFonts w:asciiTheme="minorHAnsi" w:hAnsiTheme="minorHAnsi" w:cstheme="minorHAnsi"/>
          <w:sz w:val="24"/>
          <w:szCs w:val="24"/>
        </w:rPr>
        <w:t xml:space="preserve">, devendo protocolar o pedido até </w:t>
      </w:r>
      <w:proofErr w:type="gramStart"/>
      <w:r w:rsidRPr="009C3D5A">
        <w:rPr>
          <w:rFonts w:asciiTheme="minorHAnsi" w:hAnsiTheme="minorHAnsi" w:cstheme="minorHAnsi"/>
          <w:sz w:val="24"/>
          <w:szCs w:val="24"/>
        </w:rPr>
        <w:t>3</w:t>
      </w:r>
      <w:proofErr w:type="gramEnd"/>
      <w:r w:rsidRPr="009C3D5A">
        <w:rPr>
          <w:rFonts w:asciiTheme="minorHAnsi" w:hAnsiTheme="minorHAnsi" w:cstheme="minorHAnsi"/>
          <w:sz w:val="24"/>
          <w:szCs w:val="24"/>
        </w:rPr>
        <w:t xml:space="preserve"> (três) dias úteis antes da data da abertura do certame.</w:t>
      </w:r>
    </w:p>
    <w:p w14:paraId="316F8C85" w14:textId="77777777" w:rsidR="00395BCA" w:rsidRPr="009C3D5A" w:rsidRDefault="00395BCA" w:rsidP="007950EC">
      <w:pPr>
        <w:pStyle w:val="Nivel2"/>
        <w:numPr>
          <w:ilvl w:val="1"/>
          <w:numId w:val="9"/>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 xml:space="preserve">A resposta à impugnação ou ao pedido de esclarecimento será divulgado em sítio eletrônico oficial no prazo de até </w:t>
      </w:r>
      <w:proofErr w:type="gramStart"/>
      <w:r w:rsidRPr="009C3D5A">
        <w:rPr>
          <w:rFonts w:asciiTheme="minorHAnsi" w:hAnsiTheme="minorHAnsi" w:cstheme="minorHAnsi"/>
          <w:sz w:val="24"/>
          <w:szCs w:val="24"/>
        </w:rPr>
        <w:t>3</w:t>
      </w:r>
      <w:proofErr w:type="gramEnd"/>
      <w:r w:rsidRPr="009C3D5A">
        <w:rPr>
          <w:rFonts w:asciiTheme="minorHAnsi" w:hAnsiTheme="minorHAnsi" w:cstheme="minorHAnsi"/>
          <w:sz w:val="24"/>
          <w:szCs w:val="24"/>
        </w:rPr>
        <w:t xml:space="preserve"> (três) dias úteis, limitado ao último dia útil anterior à data da abertura do certame.</w:t>
      </w:r>
    </w:p>
    <w:p w14:paraId="1F6E95FF" w14:textId="1F980C9E" w:rsidR="00395BCA" w:rsidRPr="009C3D5A" w:rsidRDefault="00395BCA" w:rsidP="007950EC">
      <w:pPr>
        <w:pStyle w:val="Nivel2"/>
        <w:numPr>
          <w:ilvl w:val="1"/>
          <w:numId w:val="9"/>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color w:val="auto"/>
          <w:sz w:val="24"/>
          <w:szCs w:val="24"/>
        </w:rPr>
        <w:t xml:space="preserve">A impugnação e o pedido de esclarecimento poderão ser realizados por forma eletrônica, pelo e-mail </w:t>
      </w:r>
      <w:hyperlink r:id="rId50" w:history="1">
        <w:r w:rsidR="009C3D5A" w:rsidRPr="009C3D5A">
          <w:rPr>
            <w:rStyle w:val="Hyperlink"/>
            <w:rFonts w:asciiTheme="minorHAnsi" w:hAnsiTheme="minorHAnsi" w:cstheme="minorHAnsi"/>
            <w:sz w:val="24"/>
            <w:szCs w:val="24"/>
          </w:rPr>
          <w:t>cplcaroebe2021.@gmail.com</w:t>
        </w:r>
      </w:hyperlink>
      <w:r w:rsidRPr="009C3D5A">
        <w:rPr>
          <w:rFonts w:asciiTheme="minorHAnsi" w:hAnsiTheme="minorHAnsi" w:cstheme="minorHAnsi"/>
          <w:color w:val="auto"/>
          <w:sz w:val="24"/>
          <w:szCs w:val="24"/>
        </w:rPr>
        <w:t xml:space="preserve"> </w:t>
      </w:r>
      <w:hyperlink r:id="rId51" w:history="1"/>
      <w:r w:rsidRPr="009C3D5A">
        <w:rPr>
          <w:rFonts w:asciiTheme="minorHAnsi" w:hAnsiTheme="minorHAnsi" w:cstheme="minorHAnsi"/>
          <w:color w:val="auto"/>
          <w:sz w:val="24"/>
          <w:szCs w:val="24"/>
        </w:rPr>
        <w:t xml:space="preserve">ou por petição dirigida ou protocolada no endereço Avenida </w:t>
      </w:r>
      <w:r w:rsidR="009C3D5A" w:rsidRPr="009C3D5A">
        <w:rPr>
          <w:rFonts w:asciiTheme="minorHAnsi" w:hAnsiTheme="minorHAnsi" w:cstheme="minorHAnsi"/>
          <w:color w:val="auto"/>
          <w:sz w:val="24"/>
          <w:szCs w:val="24"/>
        </w:rPr>
        <w:t>Perimetral Norte</w:t>
      </w:r>
      <w:r w:rsidRPr="009C3D5A">
        <w:rPr>
          <w:rFonts w:asciiTheme="minorHAnsi" w:hAnsiTheme="minorHAnsi" w:cstheme="minorHAnsi"/>
          <w:color w:val="auto"/>
          <w:sz w:val="24"/>
          <w:szCs w:val="24"/>
        </w:rPr>
        <w:t xml:space="preserve">, Centro – </w:t>
      </w:r>
      <w:r w:rsidR="009C3D5A" w:rsidRPr="009C3D5A">
        <w:rPr>
          <w:rFonts w:asciiTheme="minorHAnsi" w:hAnsiTheme="minorHAnsi" w:cstheme="minorHAnsi"/>
          <w:color w:val="auto"/>
          <w:sz w:val="24"/>
          <w:szCs w:val="24"/>
        </w:rPr>
        <w:t>CAROEB</w:t>
      </w:r>
      <w:r w:rsidRPr="009C3D5A">
        <w:rPr>
          <w:rFonts w:asciiTheme="minorHAnsi" w:hAnsiTheme="minorHAnsi" w:cstheme="minorHAnsi"/>
          <w:color w:val="auto"/>
          <w:sz w:val="24"/>
          <w:szCs w:val="24"/>
        </w:rPr>
        <w:t>/RR no Setor de Licitação, de Segunda a Sexta-feira, no horário das 07h30 às 13h30</w:t>
      </w:r>
      <w:r w:rsidRPr="009C3D5A">
        <w:rPr>
          <w:rFonts w:asciiTheme="minorHAnsi" w:hAnsiTheme="minorHAnsi" w:cstheme="minorHAnsi"/>
          <w:sz w:val="24"/>
          <w:szCs w:val="24"/>
        </w:rPr>
        <w:t>.</w:t>
      </w:r>
    </w:p>
    <w:p w14:paraId="707D1CA5" w14:textId="77777777" w:rsidR="00395BCA" w:rsidRPr="009C3D5A" w:rsidRDefault="00395BCA" w:rsidP="007950EC">
      <w:pPr>
        <w:pStyle w:val="Nivel2"/>
        <w:numPr>
          <w:ilvl w:val="1"/>
          <w:numId w:val="9"/>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As impugnações e pedidos de esclarecimentos não suspendem os prazos previstos no certame.</w:t>
      </w:r>
    </w:p>
    <w:p w14:paraId="0AC0CAF3" w14:textId="77777777" w:rsidR="00395BCA" w:rsidRPr="009C3D5A" w:rsidRDefault="00395BCA" w:rsidP="007950EC">
      <w:pPr>
        <w:pStyle w:val="Nivel3"/>
        <w:numPr>
          <w:ilvl w:val="2"/>
          <w:numId w:val="9"/>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A concessão de efeito suspensivo à impugnação é medida excepcional e deverá ser motivada pelo agente de contratação, nos autos do processo de licitação.</w:t>
      </w:r>
    </w:p>
    <w:p w14:paraId="21367A10" w14:textId="77777777" w:rsidR="00395BCA" w:rsidRPr="009C3D5A" w:rsidRDefault="00395BCA" w:rsidP="007950EC">
      <w:pPr>
        <w:pStyle w:val="Nivel2"/>
        <w:numPr>
          <w:ilvl w:val="1"/>
          <w:numId w:val="9"/>
        </w:numPr>
        <w:tabs>
          <w:tab w:val="left" w:pos="1134"/>
        </w:tabs>
        <w:spacing w:after="240"/>
        <w:ind w:left="0" w:firstLine="0"/>
        <w:rPr>
          <w:rFonts w:asciiTheme="minorHAnsi" w:hAnsiTheme="minorHAnsi" w:cstheme="minorHAnsi"/>
          <w:sz w:val="24"/>
          <w:szCs w:val="24"/>
        </w:rPr>
      </w:pPr>
      <w:r w:rsidRPr="009C3D5A">
        <w:rPr>
          <w:rFonts w:asciiTheme="minorHAnsi" w:hAnsiTheme="minorHAnsi" w:cstheme="minorHAnsi"/>
          <w:sz w:val="24"/>
          <w:szCs w:val="24"/>
        </w:rPr>
        <w:t>Acolhida a impugnação, será definida e publicada nova data para a realização do certame.</w:t>
      </w:r>
    </w:p>
    <w:p w14:paraId="3CD939AF" w14:textId="77777777" w:rsidR="00D7167C" w:rsidRPr="009C3D5A" w:rsidRDefault="00CA2A3B" w:rsidP="007950EC">
      <w:pPr>
        <w:pStyle w:val="Alnea"/>
        <w:numPr>
          <w:ilvl w:val="0"/>
          <w:numId w:val="9"/>
        </w:numPr>
        <w:pBdr>
          <w:top w:val="single" w:sz="4" w:space="1" w:color="auto"/>
          <w:left w:val="single" w:sz="4" w:space="4" w:color="auto"/>
          <w:bottom w:val="single" w:sz="4" w:space="1" w:color="auto"/>
          <w:right w:val="single" w:sz="4" w:space="4" w:color="auto"/>
        </w:pBdr>
        <w:shd w:val="clear" w:color="auto" w:fill="C2D69B"/>
        <w:tabs>
          <w:tab w:val="left" w:pos="1134"/>
        </w:tabs>
        <w:spacing w:after="240" w:line="276" w:lineRule="auto"/>
        <w:ind w:left="0" w:firstLine="0"/>
        <w:rPr>
          <w:rFonts w:asciiTheme="minorHAnsi" w:hAnsiTheme="minorHAnsi" w:cstheme="minorHAnsi"/>
          <w:b/>
          <w:sz w:val="24"/>
          <w:szCs w:val="24"/>
        </w:rPr>
      </w:pPr>
      <w:r w:rsidRPr="009C3D5A">
        <w:rPr>
          <w:rFonts w:asciiTheme="minorHAnsi" w:hAnsiTheme="minorHAnsi" w:cstheme="minorHAnsi"/>
          <w:b/>
          <w:sz w:val="24"/>
          <w:szCs w:val="24"/>
        </w:rPr>
        <w:t>DAS DISPOSIÇÕES FINAIS</w:t>
      </w:r>
    </w:p>
    <w:p w14:paraId="623B09B4" w14:textId="4538E847" w:rsidR="00824202" w:rsidRPr="009C3D5A" w:rsidRDefault="00824202" w:rsidP="007950EC">
      <w:pPr>
        <w:pStyle w:val="PargrafodaLista"/>
        <w:numPr>
          <w:ilvl w:val="1"/>
          <w:numId w:val="9"/>
        </w:numPr>
        <w:tabs>
          <w:tab w:val="left" w:pos="1134"/>
        </w:tabs>
        <w:spacing w:after="240" w:line="276" w:lineRule="auto"/>
        <w:ind w:left="0" w:firstLine="0"/>
        <w:rPr>
          <w:rFonts w:asciiTheme="minorHAnsi" w:eastAsia="Arial" w:hAnsiTheme="minorHAnsi" w:cstheme="minorHAnsi"/>
          <w:sz w:val="24"/>
          <w:szCs w:val="24"/>
        </w:rPr>
      </w:pPr>
      <w:r w:rsidRPr="009C3D5A">
        <w:rPr>
          <w:rFonts w:asciiTheme="minorHAnsi" w:eastAsia="Arial" w:hAnsiTheme="minorHAnsi" w:cstheme="minorHAnsi"/>
          <w:color w:val="000000"/>
          <w:sz w:val="24"/>
          <w:szCs w:val="24"/>
        </w:rPr>
        <w:t>Da sessão pública do Pregão divulgar-se-á Ata no sistema eletrônico.</w:t>
      </w:r>
    </w:p>
    <w:p w14:paraId="0DF0220C" w14:textId="77777777" w:rsidR="00824202" w:rsidRPr="009C3D5A" w:rsidRDefault="00824202" w:rsidP="007950EC">
      <w:pPr>
        <w:numPr>
          <w:ilvl w:val="1"/>
          <w:numId w:val="9"/>
        </w:numPr>
        <w:tabs>
          <w:tab w:val="left" w:pos="1134"/>
        </w:tabs>
        <w:spacing w:after="240" w:line="276" w:lineRule="auto"/>
        <w:ind w:left="0" w:firstLine="0"/>
        <w:rPr>
          <w:rFonts w:asciiTheme="minorHAnsi" w:eastAsia="Arial" w:hAnsiTheme="minorHAnsi" w:cstheme="minorHAnsi"/>
          <w:sz w:val="24"/>
          <w:szCs w:val="24"/>
        </w:rPr>
      </w:pPr>
      <w:r w:rsidRPr="009C3D5A">
        <w:rPr>
          <w:rFonts w:asciiTheme="minorHAnsi" w:eastAsia="Arial" w:hAnsiTheme="minorHAnsi" w:cstheme="minorHAnsi"/>
          <w:color w:val="000000"/>
          <w:sz w:val="24"/>
          <w:szCs w:val="24"/>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5056F02A" w14:textId="77777777" w:rsidR="00824202" w:rsidRPr="009C3D5A" w:rsidRDefault="00824202" w:rsidP="007950EC">
      <w:pPr>
        <w:numPr>
          <w:ilvl w:val="1"/>
          <w:numId w:val="9"/>
        </w:numPr>
        <w:tabs>
          <w:tab w:val="left" w:pos="1134"/>
        </w:tabs>
        <w:spacing w:after="240" w:line="276" w:lineRule="auto"/>
        <w:ind w:left="0" w:firstLine="0"/>
        <w:rPr>
          <w:rFonts w:asciiTheme="minorHAnsi" w:eastAsia="Arial" w:hAnsiTheme="minorHAnsi" w:cstheme="minorHAnsi"/>
          <w:sz w:val="24"/>
          <w:szCs w:val="24"/>
        </w:rPr>
      </w:pPr>
      <w:r w:rsidRPr="009C3D5A">
        <w:rPr>
          <w:rFonts w:asciiTheme="minorHAnsi" w:eastAsia="Arial" w:hAnsiTheme="minorHAnsi" w:cstheme="minorHAnsi"/>
          <w:color w:val="000000"/>
          <w:sz w:val="24"/>
          <w:szCs w:val="24"/>
        </w:rPr>
        <w:t>Todas as referências de tempo no Edital, no aviso e durante a sessão pública observarão o horário de Brasília – DF.</w:t>
      </w:r>
    </w:p>
    <w:p w14:paraId="324851E0" w14:textId="77777777" w:rsidR="00824202" w:rsidRPr="009C3D5A" w:rsidRDefault="00824202" w:rsidP="007950EC">
      <w:pPr>
        <w:numPr>
          <w:ilvl w:val="1"/>
          <w:numId w:val="9"/>
        </w:numPr>
        <w:tabs>
          <w:tab w:val="left" w:pos="1134"/>
        </w:tabs>
        <w:spacing w:after="240" w:line="276" w:lineRule="auto"/>
        <w:ind w:left="0" w:firstLine="0"/>
        <w:rPr>
          <w:rFonts w:asciiTheme="minorHAnsi" w:eastAsia="Arial" w:hAnsiTheme="minorHAnsi" w:cstheme="minorHAnsi"/>
          <w:sz w:val="24"/>
          <w:szCs w:val="24"/>
        </w:rPr>
      </w:pPr>
      <w:r w:rsidRPr="009C3D5A">
        <w:rPr>
          <w:rFonts w:asciiTheme="minorHAnsi" w:eastAsia="Arial" w:hAnsiTheme="minorHAnsi" w:cstheme="minorHAnsi"/>
          <w:color w:val="000000"/>
          <w:sz w:val="24"/>
          <w:szCs w:val="24"/>
        </w:rPr>
        <w:t>A homologação do resultado desta licitação não implicará direito à contratação.</w:t>
      </w:r>
    </w:p>
    <w:p w14:paraId="1B79D751" w14:textId="77777777" w:rsidR="00824202" w:rsidRPr="009C3D5A" w:rsidRDefault="00824202" w:rsidP="007950EC">
      <w:pPr>
        <w:numPr>
          <w:ilvl w:val="1"/>
          <w:numId w:val="9"/>
        </w:numPr>
        <w:tabs>
          <w:tab w:val="left" w:pos="1134"/>
        </w:tabs>
        <w:spacing w:after="240" w:line="276" w:lineRule="auto"/>
        <w:ind w:left="0" w:firstLine="0"/>
        <w:rPr>
          <w:rFonts w:asciiTheme="minorHAnsi" w:eastAsia="Arial" w:hAnsiTheme="minorHAnsi" w:cstheme="minorHAnsi"/>
          <w:sz w:val="24"/>
          <w:szCs w:val="24"/>
        </w:rPr>
      </w:pPr>
      <w:r w:rsidRPr="009C3D5A">
        <w:rPr>
          <w:rFonts w:asciiTheme="minorHAnsi" w:eastAsia="Arial" w:hAnsiTheme="minorHAnsi" w:cstheme="minorHAnsi"/>
          <w:color w:val="000000"/>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C460935" w14:textId="77777777" w:rsidR="00824202" w:rsidRPr="009C3D5A" w:rsidRDefault="00824202" w:rsidP="007950EC">
      <w:pPr>
        <w:numPr>
          <w:ilvl w:val="1"/>
          <w:numId w:val="9"/>
        </w:numPr>
        <w:tabs>
          <w:tab w:val="left" w:pos="1134"/>
        </w:tabs>
        <w:spacing w:after="240" w:line="276" w:lineRule="auto"/>
        <w:ind w:left="0" w:firstLine="0"/>
        <w:rPr>
          <w:rFonts w:asciiTheme="minorHAnsi" w:eastAsia="Arial" w:hAnsiTheme="minorHAnsi" w:cstheme="minorHAnsi"/>
          <w:sz w:val="24"/>
          <w:szCs w:val="24"/>
        </w:rPr>
      </w:pPr>
      <w:r w:rsidRPr="009C3D5A">
        <w:rPr>
          <w:rFonts w:asciiTheme="minorHAnsi" w:eastAsia="Arial" w:hAnsiTheme="minorHAnsi" w:cstheme="minorHAnsi"/>
          <w:color w:val="000000"/>
          <w:sz w:val="24"/>
          <w:szCs w:val="24"/>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15DBF45F" w14:textId="77777777" w:rsidR="00824202" w:rsidRPr="009C3D5A" w:rsidRDefault="00824202" w:rsidP="007950EC">
      <w:pPr>
        <w:numPr>
          <w:ilvl w:val="1"/>
          <w:numId w:val="9"/>
        </w:numPr>
        <w:tabs>
          <w:tab w:val="left" w:pos="1134"/>
        </w:tabs>
        <w:spacing w:after="240" w:line="276" w:lineRule="auto"/>
        <w:ind w:left="0" w:firstLine="0"/>
        <w:rPr>
          <w:rFonts w:asciiTheme="minorHAnsi" w:eastAsia="Arial" w:hAnsiTheme="minorHAnsi" w:cstheme="minorHAnsi"/>
          <w:sz w:val="24"/>
          <w:szCs w:val="24"/>
        </w:rPr>
      </w:pPr>
      <w:r w:rsidRPr="009C3D5A">
        <w:rPr>
          <w:rFonts w:asciiTheme="minorHAnsi" w:eastAsia="Arial" w:hAnsiTheme="minorHAnsi" w:cstheme="minorHAnsi"/>
          <w:color w:val="000000"/>
          <w:sz w:val="24"/>
          <w:szCs w:val="24"/>
        </w:rPr>
        <w:t>Na contagem dos prazos estabelecidos neste Edital e seus Anexos, excluir-se-á o dia do início e incluir-se-á o do vencimento. Só se iniciam e vencem os prazos em dias de expediente na Administração.</w:t>
      </w:r>
    </w:p>
    <w:p w14:paraId="323AAA3E" w14:textId="77777777" w:rsidR="00824202" w:rsidRPr="009C3D5A" w:rsidRDefault="00824202" w:rsidP="007950EC">
      <w:pPr>
        <w:numPr>
          <w:ilvl w:val="1"/>
          <w:numId w:val="9"/>
        </w:numPr>
        <w:tabs>
          <w:tab w:val="left" w:pos="1134"/>
        </w:tabs>
        <w:spacing w:after="240" w:line="276" w:lineRule="auto"/>
        <w:ind w:left="0" w:firstLine="0"/>
        <w:rPr>
          <w:rFonts w:asciiTheme="minorHAnsi" w:eastAsia="Arial" w:hAnsiTheme="minorHAnsi" w:cstheme="minorHAnsi"/>
          <w:sz w:val="24"/>
          <w:szCs w:val="24"/>
        </w:rPr>
      </w:pPr>
      <w:r w:rsidRPr="009C3D5A">
        <w:rPr>
          <w:rFonts w:asciiTheme="minorHAnsi" w:eastAsia="Arial" w:hAnsiTheme="minorHAnsi" w:cstheme="minorHAnsi"/>
          <w:color w:val="000000"/>
          <w:sz w:val="24"/>
          <w:szCs w:val="24"/>
        </w:rPr>
        <w:t>O desatendimento de exigências formais não essenciais não importará o afastamento do licitante, desde que seja possível o aproveitamento do ato, observado os princípios da isonomia e do interesse público.</w:t>
      </w:r>
    </w:p>
    <w:p w14:paraId="0FA1DC2D" w14:textId="77777777" w:rsidR="00824202" w:rsidRPr="009C3D5A" w:rsidRDefault="00824202" w:rsidP="007950EC">
      <w:pPr>
        <w:numPr>
          <w:ilvl w:val="1"/>
          <w:numId w:val="9"/>
        </w:numPr>
        <w:tabs>
          <w:tab w:val="left" w:pos="1134"/>
        </w:tabs>
        <w:spacing w:after="240" w:line="276" w:lineRule="auto"/>
        <w:ind w:left="0" w:firstLine="0"/>
        <w:rPr>
          <w:rFonts w:asciiTheme="minorHAnsi" w:eastAsia="Arial" w:hAnsiTheme="minorHAnsi" w:cstheme="minorHAnsi"/>
          <w:sz w:val="24"/>
          <w:szCs w:val="24"/>
        </w:rPr>
      </w:pPr>
      <w:r w:rsidRPr="009C3D5A">
        <w:rPr>
          <w:rFonts w:asciiTheme="minorHAnsi" w:eastAsia="Arial" w:hAnsiTheme="minorHAnsi" w:cstheme="minorHAnsi"/>
          <w:color w:val="000000"/>
          <w:sz w:val="24"/>
          <w:szCs w:val="24"/>
        </w:rPr>
        <w:t>Em caso de divergência entre disposições deste Edital e de seus anexos ou demais peças que compõem o processo, prevalecerá as deste Edital.</w:t>
      </w:r>
    </w:p>
    <w:p w14:paraId="4F88610B" w14:textId="2CA781ED" w:rsidR="00824202" w:rsidRPr="009C3D5A" w:rsidRDefault="00824202" w:rsidP="007950EC">
      <w:pPr>
        <w:numPr>
          <w:ilvl w:val="1"/>
          <w:numId w:val="9"/>
        </w:numPr>
        <w:tabs>
          <w:tab w:val="left" w:pos="1134"/>
        </w:tabs>
        <w:spacing w:before="120" w:after="240" w:line="276" w:lineRule="auto"/>
        <w:ind w:left="0" w:firstLine="0"/>
        <w:rPr>
          <w:rFonts w:asciiTheme="minorHAnsi" w:hAnsiTheme="minorHAnsi" w:cstheme="minorHAnsi"/>
          <w:color w:val="000000"/>
          <w:sz w:val="24"/>
          <w:szCs w:val="24"/>
        </w:rPr>
      </w:pPr>
      <w:r w:rsidRPr="009C3D5A">
        <w:rPr>
          <w:rFonts w:asciiTheme="minorHAnsi" w:eastAsiaTheme="minorEastAsia" w:hAnsiTheme="minorHAnsi" w:cstheme="minorHAnsi"/>
          <w:color w:val="000000"/>
          <w:sz w:val="24"/>
          <w:szCs w:val="24"/>
        </w:rPr>
        <w:t xml:space="preserve">O Edital e seus anexos estão disponíveis, na íntegra, no Portal Nacional de Contratações Públicas (PNCP) e no endereço eletrônico </w:t>
      </w:r>
      <w:hyperlink r:id="rId52" w:history="1">
        <w:r w:rsidRPr="009C3D5A">
          <w:rPr>
            <w:rFonts w:asciiTheme="minorHAnsi" w:eastAsiaTheme="minorEastAsia" w:hAnsiTheme="minorHAnsi" w:cstheme="minorHAnsi"/>
            <w:color w:val="000080"/>
            <w:sz w:val="24"/>
            <w:szCs w:val="24"/>
            <w:u w:val="single"/>
          </w:rPr>
          <w:t>www.comprasgovernamentais.gov.br</w:t>
        </w:r>
      </w:hyperlink>
      <w:r w:rsidRPr="009C3D5A">
        <w:rPr>
          <w:rFonts w:asciiTheme="minorHAnsi" w:eastAsiaTheme="minorEastAsia" w:hAnsiTheme="minorHAnsi" w:cstheme="minorHAnsi"/>
          <w:color w:val="000000"/>
          <w:sz w:val="24"/>
          <w:szCs w:val="24"/>
        </w:rPr>
        <w:t xml:space="preserve"> e </w:t>
      </w:r>
      <w:hyperlink r:id="rId53" w:history="1">
        <w:r w:rsidR="009C3D5A" w:rsidRPr="009C3D5A">
          <w:rPr>
            <w:rStyle w:val="Hyperlink"/>
            <w:rFonts w:asciiTheme="minorHAnsi" w:eastAsiaTheme="minorEastAsia" w:hAnsiTheme="minorHAnsi" w:cstheme="minorHAnsi"/>
            <w:sz w:val="24"/>
            <w:szCs w:val="24"/>
          </w:rPr>
          <w:t>www.caroebe.rr.gov.br</w:t>
        </w:r>
      </w:hyperlink>
      <w:r w:rsidRPr="009C3D5A">
        <w:rPr>
          <w:rFonts w:asciiTheme="minorHAnsi" w:eastAsiaTheme="minorEastAsia" w:hAnsiTheme="minorHAnsi" w:cstheme="minorHAnsi"/>
          <w:color w:val="FF0000"/>
          <w:sz w:val="24"/>
          <w:szCs w:val="24"/>
        </w:rPr>
        <w:t xml:space="preserve"> </w:t>
      </w:r>
      <w:r w:rsidRPr="009C3D5A">
        <w:rPr>
          <w:rFonts w:asciiTheme="minorHAnsi" w:eastAsiaTheme="minorEastAsia" w:hAnsiTheme="minorHAnsi" w:cstheme="minorHAnsi"/>
          <w:color w:val="000000"/>
          <w:sz w:val="24"/>
          <w:szCs w:val="24"/>
        </w:rPr>
        <w:t xml:space="preserve">e também poderão ser lidos e/ou obtidos no endereço no </w:t>
      </w:r>
      <w:r w:rsidR="009C3D5A" w:rsidRPr="009C3D5A">
        <w:rPr>
          <w:rFonts w:asciiTheme="minorHAnsi" w:eastAsiaTheme="minorEastAsia" w:hAnsiTheme="minorHAnsi" w:cstheme="minorHAnsi"/>
          <w:b/>
          <w:bCs/>
          <w:color w:val="000000"/>
          <w:sz w:val="24"/>
          <w:szCs w:val="24"/>
        </w:rPr>
        <w:t>Protocolo no setor de Licitação e Contratação</w:t>
      </w:r>
      <w:r w:rsidRPr="009C3D5A">
        <w:rPr>
          <w:rFonts w:asciiTheme="minorHAnsi" w:eastAsiaTheme="minorEastAsia" w:hAnsiTheme="minorHAnsi" w:cstheme="minorHAnsi"/>
          <w:color w:val="000000"/>
          <w:sz w:val="24"/>
          <w:szCs w:val="24"/>
        </w:rPr>
        <w:t xml:space="preserve">, localizada na Avenida </w:t>
      </w:r>
      <w:r w:rsidR="009C3D5A" w:rsidRPr="009C3D5A">
        <w:rPr>
          <w:rFonts w:asciiTheme="minorHAnsi" w:eastAsiaTheme="minorEastAsia" w:hAnsiTheme="minorHAnsi" w:cstheme="minorHAnsi"/>
          <w:color w:val="000000"/>
          <w:sz w:val="24"/>
          <w:szCs w:val="24"/>
        </w:rPr>
        <w:t>Perimetral Norte</w:t>
      </w:r>
      <w:r w:rsidRPr="009C3D5A">
        <w:rPr>
          <w:rFonts w:asciiTheme="minorHAnsi" w:eastAsiaTheme="minorEastAsia" w:hAnsiTheme="minorHAnsi" w:cstheme="minorHAnsi"/>
          <w:color w:val="000000"/>
          <w:sz w:val="24"/>
          <w:szCs w:val="24"/>
        </w:rPr>
        <w:t>,</w:t>
      </w:r>
      <w:r w:rsidR="009C3D5A" w:rsidRPr="009C3D5A">
        <w:rPr>
          <w:rFonts w:asciiTheme="minorHAnsi" w:eastAsiaTheme="minorEastAsia" w:hAnsiTheme="minorHAnsi" w:cstheme="minorHAnsi"/>
          <w:color w:val="000000"/>
          <w:sz w:val="24"/>
          <w:szCs w:val="24"/>
        </w:rPr>
        <w:t xml:space="preserve"> s/</w:t>
      </w:r>
      <w:r w:rsidRPr="009C3D5A">
        <w:rPr>
          <w:rFonts w:asciiTheme="minorHAnsi" w:eastAsiaTheme="minorEastAsia" w:hAnsiTheme="minorHAnsi" w:cstheme="minorHAnsi"/>
          <w:color w:val="000000"/>
          <w:sz w:val="24"/>
          <w:szCs w:val="24"/>
        </w:rPr>
        <w:t xml:space="preserve">nº, Centro de </w:t>
      </w:r>
      <w:r w:rsidR="009C3D5A" w:rsidRPr="009C3D5A">
        <w:rPr>
          <w:rFonts w:asciiTheme="minorHAnsi" w:eastAsiaTheme="minorEastAsia" w:hAnsiTheme="minorHAnsi" w:cstheme="minorHAnsi"/>
          <w:color w:val="000000"/>
          <w:sz w:val="24"/>
          <w:szCs w:val="24"/>
        </w:rPr>
        <w:t>CAROEBE</w:t>
      </w:r>
      <w:r w:rsidRPr="009C3D5A">
        <w:rPr>
          <w:rFonts w:asciiTheme="minorHAnsi" w:eastAsiaTheme="minorEastAsia" w:hAnsiTheme="minorHAnsi" w:cstheme="minorHAnsi"/>
          <w:color w:val="000000"/>
          <w:sz w:val="24"/>
          <w:szCs w:val="24"/>
        </w:rPr>
        <w:t xml:space="preserve"> – Roraima, de Segunda a Sexta-feira, no horário das 07h30 às 13h30, sem qualquer ônus, devendo apenas o interessado dispor de mídia que suporte os respectivos arquivos.</w:t>
      </w:r>
    </w:p>
    <w:p w14:paraId="00B3FB66" w14:textId="77777777" w:rsidR="00BA432E" w:rsidRPr="009C3D5A" w:rsidRDefault="00BA432E" w:rsidP="007950EC">
      <w:pPr>
        <w:pStyle w:val="Alnea"/>
        <w:numPr>
          <w:ilvl w:val="0"/>
          <w:numId w:val="9"/>
        </w:numPr>
        <w:pBdr>
          <w:top w:val="single" w:sz="4" w:space="1" w:color="auto"/>
          <w:left w:val="single" w:sz="4" w:space="4" w:color="auto"/>
          <w:bottom w:val="single" w:sz="4" w:space="1" w:color="auto"/>
          <w:right w:val="single" w:sz="4" w:space="4" w:color="auto"/>
        </w:pBdr>
        <w:shd w:val="clear" w:color="auto" w:fill="C2D69B"/>
        <w:tabs>
          <w:tab w:val="left" w:pos="1134"/>
        </w:tabs>
        <w:spacing w:after="240" w:line="276" w:lineRule="auto"/>
        <w:ind w:left="0" w:firstLine="0"/>
        <w:rPr>
          <w:rFonts w:asciiTheme="minorHAnsi" w:hAnsiTheme="minorHAnsi" w:cstheme="minorHAnsi"/>
          <w:b/>
          <w:sz w:val="24"/>
          <w:szCs w:val="24"/>
        </w:rPr>
      </w:pPr>
      <w:r w:rsidRPr="009C3D5A">
        <w:rPr>
          <w:rFonts w:asciiTheme="minorHAnsi" w:hAnsiTheme="minorHAnsi" w:cstheme="minorHAnsi"/>
          <w:b/>
          <w:sz w:val="24"/>
          <w:szCs w:val="24"/>
        </w:rPr>
        <w:t>DOS ANEXOS</w:t>
      </w:r>
    </w:p>
    <w:p w14:paraId="0EC35863" w14:textId="1AD6A193" w:rsidR="00B37B47" w:rsidRPr="009C3D5A" w:rsidRDefault="00BA432E" w:rsidP="007950EC">
      <w:pPr>
        <w:tabs>
          <w:tab w:val="left" w:pos="1134"/>
        </w:tabs>
        <w:autoSpaceDE w:val="0"/>
        <w:autoSpaceDN w:val="0"/>
        <w:adjustRightInd w:val="0"/>
        <w:spacing w:after="240" w:line="276" w:lineRule="auto"/>
        <w:rPr>
          <w:rFonts w:asciiTheme="minorHAnsi" w:hAnsiTheme="minorHAnsi" w:cstheme="minorHAnsi"/>
          <w:sz w:val="24"/>
          <w:szCs w:val="24"/>
        </w:rPr>
      </w:pPr>
      <w:proofErr w:type="gramStart"/>
      <w:r w:rsidRPr="009C3D5A">
        <w:rPr>
          <w:rFonts w:asciiTheme="minorHAnsi" w:hAnsiTheme="minorHAnsi" w:cstheme="minorHAnsi"/>
          <w:b/>
          <w:bCs/>
          <w:sz w:val="24"/>
          <w:szCs w:val="24"/>
        </w:rPr>
        <w:t>23.1</w:t>
      </w:r>
      <w:r w:rsidRPr="009C3D5A">
        <w:rPr>
          <w:rFonts w:asciiTheme="minorHAnsi" w:hAnsiTheme="minorHAnsi" w:cstheme="minorHAnsi"/>
          <w:sz w:val="24"/>
          <w:szCs w:val="24"/>
        </w:rPr>
        <w:t xml:space="preserve"> – ANEXO I – TERMO</w:t>
      </w:r>
      <w:proofErr w:type="gramEnd"/>
      <w:r w:rsidRPr="009C3D5A">
        <w:rPr>
          <w:rFonts w:asciiTheme="minorHAnsi" w:hAnsiTheme="minorHAnsi" w:cstheme="minorHAnsi"/>
          <w:sz w:val="24"/>
          <w:szCs w:val="24"/>
        </w:rPr>
        <w:t xml:space="preserve"> DE REFERÊNCIA;</w:t>
      </w:r>
    </w:p>
    <w:p w14:paraId="76029658" w14:textId="3788EC1B" w:rsidR="00BA432E" w:rsidRPr="009C3D5A" w:rsidRDefault="00BA432E" w:rsidP="007950EC">
      <w:pPr>
        <w:tabs>
          <w:tab w:val="left" w:pos="1134"/>
        </w:tabs>
        <w:autoSpaceDE w:val="0"/>
        <w:autoSpaceDN w:val="0"/>
        <w:adjustRightInd w:val="0"/>
        <w:spacing w:after="240" w:line="276" w:lineRule="auto"/>
        <w:rPr>
          <w:rFonts w:asciiTheme="minorHAnsi" w:hAnsiTheme="minorHAnsi" w:cstheme="minorHAnsi"/>
          <w:sz w:val="24"/>
          <w:szCs w:val="24"/>
        </w:rPr>
      </w:pPr>
      <w:proofErr w:type="gramStart"/>
      <w:r w:rsidRPr="009C3D5A">
        <w:rPr>
          <w:rFonts w:asciiTheme="minorHAnsi" w:hAnsiTheme="minorHAnsi" w:cstheme="minorHAnsi"/>
          <w:b/>
          <w:bCs/>
          <w:sz w:val="24"/>
          <w:szCs w:val="24"/>
        </w:rPr>
        <w:t>23.2</w:t>
      </w:r>
      <w:r w:rsidRPr="009C3D5A">
        <w:rPr>
          <w:rFonts w:asciiTheme="minorHAnsi" w:hAnsiTheme="minorHAnsi" w:cstheme="minorHAnsi"/>
          <w:sz w:val="24"/>
          <w:szCs w:val="24"/>
        </w:rPr>
        <w:t xml:space="preserve"> – ANEXO II – MODELO</w:t>
      </w:r>
      <w:proofErr w:type="gramEnd"/>
      <w:r w:rsidRPr="009C3D5A">
        <w:rPr>
          <w:rFonts w:asciiTheme="minorHAnsi" w:hAnsiTheme="minorHAnsi" w:cstheme="minorHAnsi"/>
          <w:sz w:val="24"/>
          <w:szCs w:val="24"/>
        </w:rPr>
        <w:t xml:space="preserve"> DE PROPOSTA DE PREÇOS;</w:t>
      </w:r>
    </w:p>
    <w:p w14:paraId="12E20CD7" w14:textId="4DF7D3E6" w:rsidR="00C8599B" w:rsidRPr="009C3D5A" w:rsidRDefault="00BA432E" w:rsidP="007950EC">
      <w:pPr>
        <w:tabs>
          <w:tab w:val="left" w:pos="1134"/>
        </w:tabs>
        <w:autoSpaceDE w:val="0"/>
        <w:autoSpaceDN w:val="0"/>
        <w:adjustRightInd w:val="0"/>
        <w:spacing w:after="240" w:line="276" w:lineRule="auto"/>
        <w:rPr>
          <w:rFonts w:asciiTheme="minorHAnsi" w:hAnsiTheme="minorHAnsi" w:cstheme="minorHAnsi"/>
          <w:sz w:val="24"/>
          <w:szCs w:val="24"/>
        </w:rPr>
      </w:pPr>
      <w:proofErr w:type="gramStart"/>
      <w:r w:rsidRPr="009C3D5A">
        <w:rPr>
          <w:rFonts w:asciiTheme="minorHAnsi" w:hAnsiTheme="minorHAnsi" w:cstheme="minorHAnsi"/>
          <w:b/>
          <w:bCs/>
          <w:sz w:val="24"/>
          <w:szCs w:val="24"/>
        </w:rPr>
        <w:t>23.3</w:t>
      </w:r>
      <w:r w:rsidRPr="009C3D5A">
        <w:rPr>
          <w:rFonts w:asciiTheme="minorHAnsi" w:hAnsiTheme="minorHAnsi" w:cstheme="minorHAnsi"/>
          <w:sz w:val="24"/>
          <w:szCs w:val="24"/>
        </w:rPr>
        <w:t xml:space="preserve"> – ANEXO III – MINUTA</w:t>
      </w:r>
      <w:proofErr w:type="gramEnd"/>
      <w:r w:rsidRPr="009C3D5A">
        <w:rPr>
          <w:rFonts w:asciiTheme="minorHAnsi" w:hAnsiTheme="minorHAnsi" w:cstheme="minorHAnsi"/>
          <w:sz w:val="24"/>
          <w:szCs w:val="24"/>
        </w:rPr>
        <w:t xml:space="preserve"> DE CONTRATO;</w:t>
      </w:r>
    </w:p>
    <w:p w14:paraId="76788FBF" w14:textId="77777777" w:rsidR="00BA432E" w:rsidRPr="009C3D5A" w:rsidRDefault="00BA432E" w:rsidP="007950EC">
      <w:pPr>
        <w:pStyle w:val="Alnea"/>
        <w:numPr>
          <w:ilvl w:val="0"/>
          <w:numId w:val="9"/>
        </w:numPr>
        <w:pBdr>
          <w:top w:val="single" w:sz="4" w:space="1" w:color="auto"/>
          <w:left w:val="single" w:sz="4" w:space="4" w:color="auto"/>
          <w:bottom w:val="single" w:sz="4" w:space="1" w:color="auto"/>
          <w:right w:val="single" w:sz="4" w:space="4" w:color="auto"/>
        </w:pBdr>
        <w:shd w:val="clear" w:color="auto" w:fill="C2D69B"/>
        <w:tabs>
          <w:tab w:val="left" w:pos="1134"/>
        </w:tabs>
        <w:spacing w:after="240" w:line="276" w:lineRule="auto"/>
        <w:ind w:left="0" w:firstLine="0"/>
        <w:rPr>
          <w:rFonts w:asciiTheme="minorHAnsi" w:hAnsiTheme="minorHAnsi" w:cstheme="minorHAnsi"/>
          <w:b/>
          <w:sz w:val="24"/>
          <w:szCs w:val="24"/>
        </w:rPr>
      </w:pPr>
      <w:r w:rsidRPr="009C3D5A">
        <w:rPr>
          <w:rFonts w:asciiTheme="minorHAnsi" w:hAnsiTheme="minorHAnsi" w:cstheme="minorHAnsi"/>
          <w:b/>
          <w:sz w:val="24"/>
          <w:szCs w:val="24"/>
        </w:rPr>
        <w:t>DO FORO</w:t>
      </w:r>
    </w:p>
    <w:p w14:paraId="5F64ED99" w14:textId="77FE47B0" w:rsidR="00BA432E" w:rsidRPr="009C3D5A" w:rsidRDefault="00BA432E" w:rsidP="007950EC">
      <w:pPr>
        <w:tabs>
          <w:tab w:val="left" w:pos="1134"/>
        </w:tabs>
        <w:autoSpaceDE w:val="0"/>
        <w:autoSpaceDN w:val="0"/>
        <w:adjustRightInd w:val="0"/>
        <w:spacing w:after="240" w:line="276" w:lineRule="auto"/>
        <w:rPr>
          <w:rFonts w:asciiTheme="minorHAnsi" w:hAnsiTheme="minorHAnsi" w:cstheme="minorHAnsi"/>
          <w:sz w:val="24"/>
          <w:szCs w:val="24"/>
        </w:rPr>
      </w:pPr>
      <w:r w:rsidRPr="009C3D5A">
        <w:rPr>
          <w:rFonts w:asciiTheme="minorHAnsi" w:hAnsiTheme="minorHAnsi" w:cstheme="minorHAnsi"/>
          <w:b/>
          <w:bCs/>
          <w:sz w:val="24"/>
          <w:szCs w:val="24"/>
        </w:rPr>
        <w:t>24.1</w:t>
      </w:r>
      <w:r w:rsidRPr="009C3D5A">
        <w:rPr>
          <w:rFonts w:asciiTheme="minorHAnsi" w:hAnsiTheme="minorHAnsi" w:cstheme="minorHAnsi"/>
          <w:sz w:val="24"/>
          <w:szCs w:val="24"/>
        </w:rPr>
        <w:t xml:space="preserve"> – O Foro para dirimir os possíveis litígios que decorrerem do presente procedimento licitatório será o da comarca de São Luiz </w:t>
      </w:r>
      <w:r w:rsidR="004547FB" w:rsidRPr="009C3D5A">
        <w:rPr>
          <w:rFonts w:asciiTheme="minorHAnsi" w:hAnsiTheme="minorHAnsi" w:cstheme="minorHAnsi"/>
          <w:sz w:val="24"/>
          <w:szCs w:val="24"/>
        </w:rPr>
        <w:t xml:space="preserve">do Anauá </w:t>
      </w:r>
      <w:r w:rsidRPr="009C3D5A">
        <w:rPr>
          <w:rFonts w:asciiTheme="minorHAnsi" w:hAnsiTheme="minorHAnsi" w:cstheme="minorHAnsi"/>
          <w:sz w:val="24"/>
          <w:szCs w:val="24"/>
        </w:rPr>
        <w:t>– Roraima.</w:t>
      </w:r>
    </w:p>
    <w:p w14:paraId="2596D9FF" w14:textId="244D8EC6" w:rsidR="00315314" w:rsidRPr="009C3D5A" w:rsidRDefault="009C3D5A" w:rsidP="007950EC">
      <w:pPr>
        <w:tabs>
          <w:tab w:val="left" w:pos="1134"/>
        </w:tabs>
        <w:autoSpaceDE w:val="0"/>
        <w:autoSpaceDN w:val="0"/>
        <w:adjustRightInd w:val="0"/>
        <w:spacing w:after="240" w:line="276" w:lineRule="auto"/>
        <w:jc w:val="right"/>
        <w:rPr>
          <w:rFonts w:asciiTheme="minorHAnsi" w:hAnsiTheme="minorHAnsi" w:cstheme="minorHAnsi"/>
          <w:sz w:val="24"/>
          <w:szCs w:val="24"/>
        </w:rPr>
      </w:pPr>
      <w:r w:rsidRPr="009C3D5A">
        <w:rPr>
          <w:rFonts w:asciiTheme="minorHAnsi" w:hAnsiTheme="minorHAnsi" w:cstheme="minorHAnsi"/>
          <w:sz w:val="24"/>
          <w:szCs w:val="24"/>
        </w:rPr>
        <w:t>Caroebe</w:t>
      </w:r>
      <w:r w:rsidR="00E5723E" w:rsidRPr="009C3D5A">
        <w:rPr>
          <w:rFonts w:asciiTheme="minorHAnsi" w:hAnsiTheme="minorHAnsi" w:cstheme="minorHAnsi"/>
          <w:sz w:val="24"/>
          <w:szCs w:val="24"/>
        </w:rPr>
        <w:t xml:space="preserve"> –</w:t>
      </w:r>
      <w:r w:rsidR="00315314" w:rsidRPr="009C3D5A">
        <w:rPr>
          <w:rFonts w:asciiTheme="minorHAnsi" w:hAnsiTheme="minorHAnsi" w:cstheme="minorHAnsi"/>
          <w:sz w:val="24"/>
          <w:szCs w:val="24"/>
        </w:rPr>
        <w:t xml:space="preserve"> Roraima, </w:t>
      </w:r>
      <w:r w:rsidR="00EC54BC">
        <w:rPr>
          <w:rFonts w:asciiTheme="minorHAnsi" w:hAnsiTheme="minorHAnsi" w:cstheme="minorHAnsi"/>
          <w:sz w:val="24"/>
          <w:szCs w:val="24"/>
        </w:rPr>
        <w:t>13</w:t>
      </w:r>
      <w:r w:rsidR="00315314" w:rsidRPr="009C3D5A">
        <w:rPr>
          <w:rFonts w:asciiTheme="minorHAnsi" w:hAnsiTheme="minorHAnsi" w:cstheme="minorHAnsi"/>
          <w:sz w:val="24"/>
          <w:szCs w:val="24"/>
        </w:rPr>
        <w:t xml:space="preserve"> de </w:t>
      </w:r>
      <w:r w:rsidR="00CD359B">
        <w:rPr>
          <w:rFonts w:asciiTheme="minorHAnsi" w:hAnsiTheme="minorHAnsi" w:cstheme="minorHAnsi"/>
          <w:sz w:val="24"/>
          <w:szCs w:val="24"/>
        </w:rPr>
        <w:t xml:space="preserve">maio de </w:t>
      </w:r>
      <w:r w:rsidR="005001DE" w:rsidRPr="009C3D5A">
        <w:rPr>
          <w:rFonts w:asciiTheme="minorHAnsi" w:hAnsiTheme="minorHAnsi" w:cstheme="minorHAnsi"/>
          <w:sz w:val="24"/>
          <w:szCs w:val="24"/>
        </w:rPr>
        <w:t>2026</w:t>
      </w:r>
      <w:r w:rsidR="00315314" w:rsidRPr="009C3D5A">
        <w:rPr>
          <w:rFonts w:asciiTheme="minorHAnsi" w:hAnsiTheme="minorHAnsi" w:cstheme="minorHAnsi"/>
          <w:sz w:val="24"/>
          <w:szCs w:val="24"/>
        </w:rPr>
        <w:t xml:space="preserve">. </w:t>
      </w:r>
    </w:p>
    <w:p w14:paraId="2735D5F8" w14:textId="77777777" w:rsidR="00315314" w:rsidRPr="009C3D5A" w:rsidRDefault="00315314" w:rsidP="007950EC">
      <w:pPr>
        <w:tabs>
          <w:tab w:val="left" w:pos="1134"/>
        </w:tabs>
        <w:autoSpaceDE w:val="0"/>
        <w:autoSpaceDN w:val="0"/>
        <w:adjustRightInd w:val="0"/>
        <w:spacing w:after="240" w:line="276" w:lineRule="auto"/>
        <w:jc w:val="center"/>
        <w:rPr>
          <w:rFonts w:asciiTheme="minorHAnsi" w:hAnsiTheme="minorHAnsi" w:cstheme="minorHAnsi"/>
          <w:b/>
          <w:bCs/>
          <w:sz w:val="24"/>
          <w:szCs w:val="24"/>
        </w:rPr>
      </w:pPr>
    </w:p>
    <w:p w14:paraId="575E45C3" w14:textId="455C6C27" w:rsidR="00315314" w:rsidRPr="009C3D5A" w:rsidRDefault="00315314" w:rsidP="007950EC">
      <w:pPr>
        <w:tabs>
          <w:tab w:val="left" w:pos="1134"/>
        </w:tabs>
        <w:autoSpaceDE w:val="0"/>
        <w:autoSpaceDN w:val="0"/>
        <w:adjustRightInd w:val="0"/>
        <w:spacing w:after="240" w:line="276" w:lineRule="auto"/>
        <w:rPr>
          <w:rFonts w:asciiTheme="minorHAnsi" w:hAnsiTheme="minorHAnsi" w:cstheme="minorHAnsi"/>
          <w:sz w:val="24"/>
          <w:szCs w:val="24"/>
        </w:rPr>
      </w:pPr>
      <w:r w:rsidRPr="009C3D5A">
        <w:rPr>
          <w:rFonts w:asciiTheme="minorHAnsi" w:hAnsiTheme="minorHAnsi" w:cstheme="minorHAnsi"/>
          <w:sz w:val="24"/>
          <w:szCs w:val="24"/>
        </w:rPr>
        <w:t>Elaborado por</w:t>
      </w:r>
      <w:r w:rsidR="00324491" w:rsidRPr="009C3D5A">
        <w:rPr>
          <w:rFonts w:asciiTheme="minorHAnsi" w:hAnsiTheme="minorHAnsi" w:cstheme="minorHAnsi"/>
          <w:sz w:val="24"/>
          <w:szCs w:val="24"/>
        </w:rPr>
        <w:t>:</w:t>
      </w:r>
      <w:r w:rsidRPr="009C3D5A">
        <w:rPr>
          <w:rFonts w:asciiTheme="minorHAnsi" w:hAnsiTheme="minorHAnsi" w:cstheme="minorHAnsi"/>
          <w:sz w:val="24"/>
          <w:szCs w:val="24"/>
        </w:rPr>
        <w:t xml:space="preserve"> </w:t>
      </w:r>
    </w:p>
    <w:p w14:paraId="0019E630" w14:textId="77777777" w:rsidR="00554C7A" w:rsidRDefault="00554C7A" w:rsidP="007950EC">
      <w:pPr>
        <w:tabs>
          <w:tab w:val="left" w:pos="1134"/>
        </w:tabs>
        <w:autoSpaceDE w:val="0"/>
        <w:autoSpaceDN w:val="0"/>
        <w:adjustRightInd w:val="0"/>
        <w:spacing w:after="240" w:line="276" w:lineRule="auto"/>
        <w:jc w:val="center"/>
        <w:rPr>
          <w:rFonts w:asciiTheme="minorHAnsi" w:hAnsiTheme="minorHAnsi" w:cstheme="minorHAnsi"/>
          <w:b/>
          <w:bCs/>
          <w:sz w:val="24"/>
          <w:szCs w:val="24"/>
        </w:rPr>
      </w:pPr>
    </w:p>
    <w:p w14:paraId="3AC3243D" w14:textId="77777777" w:rsidR="005B6561" w:rsidRDefault="005B6561" w:rsidP="00554C7A">
      <w:pPr>
        <w:tabs>
          <w:tab w:val="left" w:pos="1134"/>
        </w:tabs>
        <w:autoSpaceDE w:val="0"/>
        <w:autoSpaceDN w:val="0"/>
        <w:adjustRightInd w:val="0"/>
        <w:spacing w:line="276" w:lineRule="auto"/>
        <w:jc w:val="center"/>
        <w:rPr>
          <w:rFonts w:asciiTheme="minorHAnsi" w:hAnsiTheme="minorHAnsi" w:cstheme="minorHAnsi"/>
          <w:b/>
          <w:bCs/>
          <w:sz w:val="24"/>
          <w:szCs w:val="24"/>
        </w:rPr>
      </w:pPr>
    </w:p>
    <w:p w14:paraId="4DF1057F" w14:textId="7525B350" w:rsidR="00886728" w:rsidRPr="009C3D5A" w:rsidRDefault="009C3D5A" w:rsidP="00554C7A">
      <w:pPr>
        <w:tabs>
          <w:tab w:val="left" w:pos="1134"/>
        </w:tabs>
        <w:autoSpaceDE w:val="0"/>
        <w:autoSpaceDN w:val="0"/>
        <w:adjustRightInd w:val="0"/>
        <w:spacing w:line="276" w:lineRule="auto"/>
        <w:jc w:val="center"/>
        <w:rPr>
          <w:rFonts w:asciiTheme="minorHAnsi" w:hAnsiTheme="minorHAnsi" w:cstheme="minorHAnsi"/>
          <w:b/>
          <w:bCs/>
          <w:sz w:val="24"/>
          <w:szCs w:val="24"/>
        </w:rPr>
      </w:pPr>
      <w:r w:rsidRPr="009C3D5A">
        <w:rPr>
          <w:rFonts w:asciiTheme="minorHAnsi" w:hAnsiTheme="minorHAnsi" w:cstheme="minorHAnsi"/>
          <w:b/>
          <w:bCs/>
          <w:sz w:val="24"/>
          <w:szCs w:val="24"/>
        </w:rPr>
        <w:t>MILSON MINHARINE DE MELO</w:t>
      </w:r>
    </w:p>
    <w:p w14:paraId="425CF1FC" w14:textId="7F24687A" w:rsidR="009C3D5A" w:rsidRPr="009C3D5A" w:rsidRDefault="009C3D5A" w:rsidP="00554C7A">
      <w:pPr>
        <w:tabs>
          <w:tab w:val="left" w:pos="1134"/>
        </w:tabs>
        <w:autoSpaceDE w:val="0"/>
        <w:autoSpaceDN w:val="0"/>
        <w:adjustRightInd w:val="0"/>
        <w:spacing w:line="276" w:lineRule="auto"/>
        <w:jc w:val="center"/>
        <w:rPr>
          <w:rFonts w:asciiTheme="minorHAnsi" w:hAnsiTheme="minorHAnsi" w:cstheme="minorHAnsi"/>
          <w:b/>
          <w:bCs/>
          <w:sz w:val="24"/>
          <w:szCs w:val="24"/>
        </w:rPr>
      </w:pPr>
      <w:r w:rsidRPr="009C3D5A">
        <w:rPr>
          <w:rFonts w:asciiTheme="minorHAnsi" w:hAnsiTheme="minorHAnsi" w:cstheme="minorHAnsi"/>
          <w:b/>
          <w:bCs/>
          <w:sz w:val="24"/>
          <w:szCs w:val="24"/>
        </w:rPr>
        <w:t>Assessor Especial</w:t>
      </w:r>
    </w:p>
    <w:p w14:paraId="105A0424" w14:textId="77777777" w:rsidR="00886728" w:rsidRPr="009C3D5A" w:rsidRDefault="00886728" w:rsidP="007950EC">
      <w:pPr>
        <w:tabs>
          <w:tab w:val="left" w:pos="1134"/>
        </w:tabs>
        <w:autoSpaceDE w:val="0"/>
        <w:autoSpaceDN w:val="0"/>
        <w:adjustRightInd w:val="0"/>
        <w:spacing w:after="240" w:line="276" w:lineRule="auto"/>
        <w:jc w:val="center"/>
        <w:rPr>
          <w:rFonts w:asciiTheme="minorHAnsi" w:hAnsiTheme="minorHAnsi" w:cstheme="minorHAnsi"/>
          <w:b/>
          <w:bCs/>
          <w:sz w:val="24"/>
          <w:szCs w:val="24"/>
        </w:rPr>
      </w:pPr>
    </w:p>
    <w:p w14:paraId="6844D0FD" w14:textId="77777777" w:rsidR="00886728" w:rsidRPr="009C3D5A" w:rsidRDefault="00886728" w:rsidP="007950EC">
      <w:pPr>
        <w:tabs>
          <w:tab w:val="left" w:pos="1134"/>
        </w:tabs>
        <w:autoSpaceDE w:val="0"/>
        <w:autoSpaceDN w:val="0"/>
        <w:adjustRightInd w:val="0"/>
        <w:spacing w:after="240" w:line="276" w:lineRule="auto"/>
        <w:jc w:val="center"/>
        <w:rPr>
          <w:rFonts w:asciiTheme="minorHAnsi" w:hAnsiTheme="minorHAnsi" w:cstheme="minorHAnsi"/>
          <w:b/>
          <w:bCs/>
          <w:sz w:val="24"/>
          <w:szCs w:val="24"/>
        </w:rPr>
      </w:pPr>
    </w:p>
    <w:p w14:paraId="63B04110" w14:textId="77777777" w:rsidR="00886728" w:rsidRPr="009C3D5A" w:rsidRDefault="00886728" w:rsidP="007950EC">
      <w:pPr>
        <w:tabs>
          <w:tab w:val="left" w:pos="1134"/>
        </w:tabs>
        <w:autoSpaceDE w:val="0"/>
        <w:autoSpaceDN w:val="0"/>
        <w:adjustRightInd w:val="0"/>
        <w:spacing w:after="240" w:line="276" w:lineRule="auto"/>
        <w:jc w:val="center"/>
        <w:rPr>
          <w:rFonts w:asciiTheme="minorHAnsi" w:hAnsiTheme="minorHAnsi" w:cstheme="minorHAnsi"/>
          <w:b/>
          <w:bCs/>
          <w:sz w:val="24"/>
          <w:szCs w:val="24"/>
        </w:rPr>
      </w:pPr>
    </w:p>
    <w:p w14:paraId="1AE1FC61" w14:textId="77777777" w:rsidR="00886728" w:rsidRPr="009C3D5A" w:rsidRDefault="00886728" w:rsidP="007950EC">
      <w:pPr>
        <w:tabs>
          <w:tab w:val="left" w:pos="1134"/>
        </w:tabs>
        <w:autoSpaceDE w:val="0"/>
        <w:autoSpaceDN w:val="0"/>
        <w:adjustRightInd w:val="0"/>
        <w:spacing w:after="240" w:line="276" w:lineRule="auto"/>
        <w:jc w:val="center"/>
        <w:rPr>
          <w:rFonts w:asciiTheme="minorHAnsi" w:hAnsiTheme="minorHAnsi" w:cstheme="minorHAnsi"/>
          <w:b/>
          <w:bCs/>
          <w:sz w:val="24"/>
          <w:szCs w:val="24"/>
        </w:rPr>
      </w:pPr>
    </w:p>
    <w:p w14:paraId="32C918C4" w14:textId="77777777" w:rsidR="009C3D5A" w:rsidRDefault="009C3D5A" w:rsidP="007950EC">
      <w:pPr>
        <w:tabs>
          <w:tab w:val="left" w:pos="1134"/>
        </w:tabs>
        <w:autoSpaceDE w:val="0"/>
        <w:autoSpaceDN w:val="0"/>
        <w:adjustRightInd w:val="0"/>
        <w:spacing w:after="240" w:line="276" w:lineRule="auto"/>
        <w:jc w:val="center"/>
        <w:rPr>
          <w:rFonts w:asciiTheme="minorHAnsi" w:hAnsiTheme="minorHAnsi" w:cstheme="minorHAnsi"/>
          <w:b/>
          <w:bCs/>
          <w:sz w:val="24"/>
          <w:szCs w:val="24"/>
        </w:rPr>
      </w:pPr>
    </w:p>
    <w:p w14:paraId="6B5214D8" w14:textId="77777777" w:rsidR="005B6561" w:rsidRDefault="005B6561" w:rsidP="007950EC">
      <w:pPr>
        <w:tabs>
          <w:tab w:val="left" w:pos="1134"/>
        </w:tabs>
        <w:autoSpaceDE w:val="0"/>
        <w:autoSpaceDN w:val="0"/>
        <w:adjustRightInd w:val="0"/>
        <w:spacing w:after="240" w:line="276" w:lineRule="auto"/>
        <w:jc w:val="center"/>
        <w:rPr>
          <w:rFonts w:asciiTheme="minorHAnsi" w:hAnsiTheme="minorHAnsi" w:cstheme="minorHAnsi"/>
          <w:b/>
          <w:bCs/>
          <w:sz w:val="24"/>
          <w:szCs w:val="24"/>
        </w:rPr>
      </w:pPr>
    </w:p>
    <w:p w14:paraId="46F696C2" w14:textId="77777777" w:rsidR="005B6561" w:rsidRDefault="005B6561" w:rsidP="007950EC">
      <w:pPr>
        <w:tabs>
          <w:tab w:val="left" w:pos="1134"/>
        </w:tabs>
        <w:autoSpaceDE w:val="0"/>
        <w:autoSpaceDN w:val="0"/>
        <w:adjustRightInd w:val="0"/>
        <w:spacing w:after="240" w:line="276" w:lineRule="auto"/>
        <w:jc w:val="center"/>
        <w:rPr>
          <w:rFonts w:asciiTheme="minorHAnsi" w:hAnsiTheme="minorHAnsi" w:cstheme="minorHAnsi"/>
          <w:b/>
          <w:bCs/>
          <w:sz w:val="24"/>
          <w:szCs w:val="24"/>
        </w:rPr>
      </w:pPr>
    </w:p>
    <w:p w14:paraId="7D0266B7" w14:textId="77777777" w:rsidR="005B6561" w:rsidRDefault="005B6561" w:rsidP="007950EC">
      <w:pPr>
        <w:tabs>
          <w:tab w:val="left" w:pos="1134"/>
        </w:tabs>
        <w:autoSpaceDE w:val="0"/>
        <w:autoSpaceDN w:val="0"/>
        <w:adjustRightInd w:val="0"/>
        <w:spacing w:after="240" w:line="276" w:lineRule="auto"/>
        <w:jc w:val="center"/>
        <w:rPr>
          <w:rFonts w:asciiTheme="minorHAnsi" w:hAnsiTheme="minorHAnsi" w:cstheme="minorHAnsi"/>
          <w:b/>
          <w:bCs/>
          <w:sz w:val="24"/>
          <w:szCs w:val="24"/>
        </w:rPr>
      </w:pPr>
    </w:p>
    <w:p w14:paraId="602B7D4E" w14:textId="77777777" w:rsidR="005B6561" w:rsidRDefault="005B6561" w:rsidP="007950EC">
      <w:pPr>
        <w:tabs>
          <w:tab w:val="left" w:pos="1134"/>
        </w:tabs>
        <w:autoSpaceDE w:val="0"/>
        <w:autoSpaceDN w:val="0"/>
        <w:adjustRightInd w:val="0"/>
        <w:spacing w:after="240" w:line="276" w:lineRule="auto"/>
        <w:jc w:val="center"/>
        <w:rPr>
          <w:rFonts w:asciiTheme="minorHAnsi" w:hAnsiTheme="minorHAnsi" w:cstheme="minorHAnsi"/>
          <w:b/>
          <w:bCs/>
          <w:sz w:val="24"/>
          <w:szCs w:val="24"/>
        </w:rPr>
      </w:pPr>
    </w:p>
    <w:p w14:paraId="7F72F8B7" w14:textId="77777777" w:rsidR="005B6561" w:rsidRDefault="005B6561" w:rsidP="007950EC">
      <w:pPr>
        <w:tabs>
          <w:tab w:val="left" w:pos="1134"/>
        </w:tabs>
        <w:autoSpaceDE w:val="0"/>
        <w:autoSpaceDN w:val="0"/>
        <w:adjustRightInd w:val="0"/>
        <w:spacing w:after="240" w:line="276" w:lineRule="auto"/>
        <w:jc w:val="center"/>
        <w:rPr>
          <w:rFonts w:asciiTheme="minorHAnsi" w:hAnsiTheme="minorHAnsi" w:cstheme="minorHAnsi"/>
          <w:b/>
          <w:bCs/>
          <w:sz w:val="24"/>
          <w:szCs w:val="24"/>
        </w:rPr>
      </w:pPr>
    </w:p>
    <w:p w14:paraId="78BC8D72" w14:textId="77777777" w:rsidR="005B6561" w:rsidRDefault="005B6561" w:rsidP="007950EC">
      <w:pPr>
        <w:tabs>
          <w:tab w:val="left" w:pos="1134"/>
        </w:tabs>
        <w:autoSpaceDE w:val="0"/>
        <w:autoSpaceDN w:val="0"/>
        <w:adjustRightInd w:val="0"/>
        <w:spacing w:after="240" w:line="276" w:lineRule="auto"/>
        <w:jc w:val="center"/>
        <w:rPr>
          <w:rFonts w:asciiTheme="minorHAnsi" w:hAnsiTheme="minorHAnsi" w:cstheme="minorHAnsi"/>
          <w:b/>
          <w:bCs/>
          <w:sz w:val="24"/>
          <w:szCs w:val="24"/>
        </w:rPr>
      </w:pPr>
    </w:p>
    <w:p w14:paraId="748B501D" w14:textId="1F8D5290" w:rsidR="005B6561" w:rsidRPr="009C3D5A" w:rsidRDefault="005B6561" w:rsidP="007950EC">
      <w:pPr>
        <w:tabs>
          <w:tab w:val="left" w:pos="1134"/>
        </w:tabs>
        <w:autoSpaceDE w:val="0"/>
        <w:autoSpaceDN w:val="0"/>
        <w:adjustRightInd w:val="0"/>
        <w:spacing w:after="240" w:line="276" w:lineRule="auto"/>
        <w:jc w:val="center"/>
        <w:rPr>
          <w:rFonts w:asciiTheme="minorHAnsi" w:hAnsiTheme="minorHAnsi" w:cstheme="minorHAnsi"/>
          <w:b/>
          <w:bCs/>
          <w:sz w:val="24"/>
          <w:szCs w:val="24"/>
        </w:rPr>
      </w:pPr>
      <w:proofErr w:type="gramStart"/>
      <w:r>
        <w:rPr>
          <w:rFonts w:asciiTheme="minorHAnsi" w:hAnsiTheme="minorHAnsi" w:cstheme="minorHAnsi"/>
          <w:b/>
          <w:bCs/>
          <w:sz w:val="24"/>
          <w:szCs w:val="24"/>
        </w:rPr>
        <w:t>]</w:t>
      </w:r>
      <w:proofErr w:type="gramEnd"/>
    </w:p>
    <w:p w14:paraId="67C7E833" w14:textId="77777777" w:rsidR="009C3D5A" w:rsidRDefault="009C3D5A" w:rsidP="007950EC">
      <w:pPr>
        <w:tabs>
          <w:tab w:val="left" w:pos="1134"/>
        </w:tabs>
        <w:autoSpaceDE w:val="0"/>
        <w:autoSpaceDN w:val="0"/>
        <w:adjustRightInd w:val="0"/>
        <w:spacing w:after="240" w:line="276" w:lineRule="auto"/>
        <w:jc w:val="center"/>
        <w:rPr>
          <w:rFonts w:asciiTheme="minorHAnsi" w:hAnsiTheme="minorHAnsi" w:cstheme="minorHAnsi"/>
          <w:b/>
          <w:bCs/>
          <w:sz w:val="24"/>
          <w:szCs w:val="24"/>
        </w:rPr>
      </w:pPr>
    </w:p>
    <w:p w14:paraId="0BA512B1" w14:textId="77777777" w:rsidR="005B6561" w:rsidRDefault="005B6561" w:rsidP="007950EC">
      <w:pPr>
        <w:tabs>
          <w:tab w:val="left" w:pos="1134"/>
        </w:tabs>
        <w:autoSpaceDE w:val="0"/>
        <w:autoSpaceDN w:val="0"/>
        <w:adjustRightInd w:val="0"/>
        <w:spacing w:after="240" w:line="276" w:lineRule="auto"/>
        <w:jc w:val="center"/>
        <w:rPr>
          <w:rFonts w:asciiTheme="minorHAnsi" w:hAnsiTheme="minorHAnsi" w:cstheme="minorHAnsi"/>
          <w:b/>
          <w:bCs/>
          <w:sz w:val="24"/>
          <w:szCs w:val="24"/>
        </w:rPr>
      </w:pPr>
    </w:p>
    <w:p w14:paraId="56CAC280" w14:textId="77777777" w:rsidR="005B6561" w:rsidRDefault="005B6561" w:rsidP="007950EC">
      <w:pPr>
        <w:tabs>
          <w:tab w:val="left" w:pos="1134"/>
        </w:tabs>
        <w:autoSpaceDE w:val="0"/>
        <w:autoSpaceDN w:val="0"/>
        <w:adjustRightInd w:val="0"/>
        <w:spacing w:after="240" w:line="276" w:lineRule="auto"/>
        <w:jc w:val="center"/>
        <w:rPr>
          <w:rFonts w:asciiTheme="minorHAnsi" w:hAnsiTheme="minorHAnsi" w:cstheme="minorHAnsi"/>
          <w:b/>
          <w:bCs/>
          <w:sz w:val="24"/>
          <w:szCs w:val="24"/>
        </w:rPr>
      </w:pPr>
    </w:p>
    <w:p w14:paraId="3B949D2A" w14:textId="77777777" w:rsidR="005B6561" w:rsidRDefault="005B6561" w:rsidP="007950EC">
      <w:pPr>
        <w:tabs>
          <w:tab w:val="left" w:pos="1134"/>
        </w:tabs>
        <w:autoSpaceDE w:val="0"/>
        <w:autoSpaceDN w:val="0"/>
        <w:adjustRightInd w:val="0"/>
        <w:spacing w:after="240" w:line="276" w:lineRule="auto"/>
        <w:jc w:val="center"/>
        <w:rPr>
          <w:rFonts w:asciiTheme="minorHAnsi" w:hAnsiTheme="minorHAnsi" w:cstheme="minorHAnsi"/>
          <w:b/>
          <w:bCs/>
          <w:sz w:val="24"/>
          <w:szCs w:val="24"/>
        </w:rPr>
      </w:pPr>
    </w:p>
    <w:p w14:paraId="4F5E26FA" w14:textId="77777777" w:rsidR="005B6561" w:rsidRDefault="005B6561" w:rsidP="007950EC">
      <w:pPr>
        <w:tabs>
          <w:tab w:val="left" w:pos="1134"/>
        </w:tabs>
        <w:autoSpaceDE w:val="0"/>
        <w:autoSpaceDN w:val="0"/>
        <w:adjustRightInd w:val="0"/>
        <w:spacing w:after="240" w:line="276" w:lineRule="auto"/>
        <w:jc w:val="center"/>
        <w:rPr>
          <w:rFonts w:asciiTheme="minorHAnsi" w:hAnsiTheme="minorHAnsi" w:cstheme="minorHAnsi"/>
          <w:b/>
          <w:bCs/>
          <w:sz w:val="24"/>
          <w:szCs w:val="24"/>
        </w:rPr>
      </w:pPr>
    </w:p>
    <w:p w14:paraId="6A0A330A" w14:textId="77777777" w:rsidR="005B6561" w:rsidRDefault="005B6561" w:rsidP="007950EC">
      <w:pPr>
        <w:tabs>
          <w:tab w:val="left" w:pos="1134"/>
        </w:tabs>
        <w:autoSpaceDE w:val="0"/>
        <w:autoSpaceDN w:val="0"/>
        <w:adjustRightInd w:val="0"/>
        <w:spacing w:after="240" w:line="276" w:lineRule="auto"/>
        <w:jc w:val="center"/>
        <w:rPr>
          <w:rFonts w:asciiTheme="minorHAnsi" w:hAnsiTheme="minorHAnsi" w:cstheme="minorHAnsi"/>
          <w:b/>
          <w:bCs/>
          <w:sz w:val="24"/>
          <w:szCs w:val="24"/>
        </w:rPr>
      </w:pPr>
    </w:p>
    <w:p w14:paraId="2454E7E4" w14:textId="77777777" w:rsidR="005B6561" w:rsidRDefault="005B6561" w:rsidP="007950EC">
      <w:pPr>
        <w:tabs>
          <w:tab w:val="left" w:pos="1134"/>
        </w:tabs>
        <w:autoSpaceDE w:val="0"/>
        <w:autoSpaceDN w:val="0"/>
        <w:adjustRightInd w:val="0"/>
        <w:spacing w:after="240" w:line="276" w:lineRule="auto"/>
        <w:jc w:val="center"/>
        <w:rPr>
          <w:rFonts w:asciiTheme="minorHAnsi" w:hAnsiTheme="minorHAnsi" w:cstheme="minorHAnsi"/>
          <w:b/>
          <w:bCs/>
          <w:sz w:val="24"/>
          <w:szCs w:val="24"/>
        </w:rPr>
      </w:pPr>
    </w:p>
    <w:p w14:paraId="6850E6D3" w14:textId="77777777" w:rsidR="005B6561" w:rsidRDefault="005B6561" w:rsidP="007950EC">
      <w:pPr>
        <w:tabs>
          <w:tab w:val="left" w:pos="1134"/>
        </w:tabs>
        <w:autoSpaceDE w:val="0"/>
        <w:autoSpaceDN w:val="0"/>
        <w:adjustRightInd w:val="0"/>
        <w:spacing w:after="240" w:line="276" w:lineRule="auto"/>
        <w:jc w:val="center"/>
        <w:rPr>
          <w:rFonts w:asciiTheme="minorHAnsi" w:hAnsiTheme="minorHAnsi" w:cstheme="minorHAnsi"/>
          <w:b/>
          <w:bCs/>
          <w:sz w:val="24"/>
          <w:szCs w:val="24"/>
        </w:rPr>
      </w:pPr>
    </w:p>
    <w:p w14:paraId="02B4140F" w14:textId="77777777" w:rsidR="005B6561" w:rsidRDefault="005B6561" w:rsidP="007950EC">
      <w:pPr>
        <w:tabs>
          <w:tab w:val="left" w:pos="1134"/>
        </w:tabs>
        <w:autoSpaceDE w:val="0"/>
        <w:autoSpaceDN w:val="0"/>
        <w:adjustRightInd w:val="0"/>
        <w:spacing w:after="240" w:line="276" w:lineRule="auto"/>
        <w:jc w:val="center"/>
        <w:rPr>
          <w:rFonts w:asciiTheme="minorHAnsi" w:hAnsiTheme="minorHAnsi" w:cstheme="minorHAnsi"/>
          <w:b/>
          <w:bCs/>
          <w:sz w:val="24"/>
          <w:szCs w:val="24"/>
        </w:rPr>
      </w:pPr>
    </w:p>
    <w:p w14:paraId="5DB68855" w14:textId="77777777" w:rsidR="00126CBA" w:rsidRDefault="00126CBA" w:rsidP="007950EC">
      <w:pPr>
        <w:widowControl w:val="0"/>
        <w:tabs>
          <w:tab w:val="left" w:pos="0"/>
          <w:tab w:val="left" w:pos="1134"/>
        </w:tabs>
        <w:spacing w:after="240" w:line="276" w:lineRule="auto"/>
        <w:jc w:val="center"/>
        <w:rPr>
          <w:rFonts w:asciiTheme="minorHAnsi" w:hAnsiTheme="minorHAnsi" w:cstheme="minorHAnsi"/>
          <w:b/>
          <w:sz w:val="24"/>
          <w:szCs w:val="24"/>
        </w:rPr>
      </w:pPr>
      <w:r w:rsidRPr="009C3D5A">
        <w:rPr>
          <w:rFonts w:asciiTheme="minorHAnsi" w:hAnsiTheme="minorHAnsi" w:cstheme="minorHAnsi"/>
          <w:b/>
          <w:sz w:val="24"/>
          <w:szCs w:val="24"/>
        </w:rPr>
        <w:lastRenderedPageBreak/>
        <w:t>ANEXO – I</w:t>
      </w:r>
    </w:p>
    <w:tbl>
      <w:tblPr>
        <w:tblStyle w:val="Tabelacomgrade"/>
        <w:tblW w:w="0" w:type="auto"/>
        <w:jc w:val="center"/>
        <w:tblLook w:val="04A0" w:firstRow="1" w:lastRow="0" w:firstColumn="1" w:lastColumn="0" w:noHBand="0" w:noVBand="1"/>
      </w:tblPr>
      <w:tblGrid>
        <w:gridCol w:w="9005"/>
      </w:tblGrid>
      <w:tr w:rsidR="001E1E14" w:rsidRPr="00A57F63" w14:paraId="08460EF4" w14:textId="77777777" w:rsidTr="001E1E14">
        <w:trPr>
          <w:jc w:val="center"/>
        </w:trPr>
        <w:tc>
          <w:tcPr>
            <w:tcW w:w="9715" w:type="dxa"/>
            <w:shd w:val="clear" w:color="auto" w:fill="E7E6E6" w:themeFill="background2"/>
          </w:tcPr>
          <w:p w14:paraId="4F18DF94" w14:textId="77777777" w:rsidR="001E1E14" w:rsidRPr="00A57F63" w:rsidRDefault="001E1E14" w:rsidP="001E1E14">
            <w:pPr>
              <w:jc w:val="center"/>
              <w:rPr>
                <w:b/>
                <w:bCs/>
              </w:rPr>
            </w:pPr>
            <w:r w:rsidRPr="00A57F63">
              <w:rPr>
                <w:b/>
                <w:bCs/>
              </w:rPr>
              <w:t>TERMO DE REFERÊNCIA</w:t>
            </w:r>
          </w:p>
        </w:tc>
      </w:tr>
    </w:tbl>
    <w:p w14:paraId="02B8667C" w14:textId="77777777" w:rsidR="001E1E14" w:rsidRPr="00A57F63" w:rsidRDefault="001E1E14" w:rsidP="001E1E14">
      <w:pPr>
        <w:jc w:val="center"/>
      </w:pPr>
      <w:r w:rsidRPr="00A57F63">
        <w:t>(Lei Federal nº 14.133/21)</w:t>
      </w:r>
    </w:p>
    <w:tbl>
      <w:tblPr>
        <w:tblStyle w:val="Tabelacomgrade"/>
        <w:tblW w:w="0" w:type="auto"/>
        <w:tblLook w:val="04A0" w:firstRow="1" w:lastRow="0" w:firstColumn="1" w:lastColumn="0" w:noHBand="0" w:noVBand="1"/>
      </w:tblPr>
      <w:tblGrid>
        <w:gridCol w:w="9005"/>
      </w:tblGrid>
      <w:tr w:rsidR="001E1E14" w:rsidRPr="00A57F63" w14:paraId="78DFB463" w14:textId="77777777" w:rsidTr="001E1E14">
        <w:tc>
          <w:tcPr>
            <w:tcW w:w="9715" w:type="dxa"/>
            <w:shd w:val="clear" w:color="auto" w:fill="E7E6E6" w:themeFill="background2"/>
          </w:tcPr>
          <w:p w14:paraId="77404D3A" w14:textId="77777777" w:rsidR="001E1E14" w:rsidRPr="00A57F63" w:rsidRDefault="001E1E14" w:rsidP="001E1E14">
            <w:pPr>
              <w:pStyle w:val="PargrafodaLista"/>
              <w:numPr>
                <w:ilvl w:val="0"/>
                <w:numId w:val="26"/>
              </w:numPr>
              <w:rPr>
                <w:b/>
                <w:bCs/>
              </w:rPr>
            </w:pPr>
            <w:r w:rsidRPr="00A57F63">
              <w:rPr>
                <w:b/>
                <w:bCs/>
              </w:rPr>
              <w:t>INTRODUÇÃO</w:t>
            </w:r>
          </w:p>
        </w:tc>
      </w:tr>
    </w:tbl>
    <w:p w14:paraId="39183692" w14:textId="77777777" w:rsidR="001E1E14" w:rsidRPr="00A57F63" w:rsidRDefault="001E1E14" w:rsidP="001E1E14">
      <w:pPr>
        <w:spacing w:before="120" w:after="240"/>
      </w:pPr>
      <w:r w:rsidRPr="00A57F63">
        <w:t>Este Termo de Referência foi elaborado em cumprimento ao disposto na legislação federal e municipal correspondente, em especial ao disposto no inciso XXIII do art. 6º da Lei 14.133/2021.</w:t>
      </w:r>
    </w:p>
    <w:tbl>
      <w:tblPr>
        <w:tblStyle w:val="Tabelacomgrade"/>
        <w:tblW w:w="0" w:type="auto"/>
        <w:tblLook w:val="04A0" w:firstRow="1" w:lastRow="0" w:firstColumn="1" w:lastColumn="0" w:noHBand="0" w:noVBand="1"/>
      </w:tblPr>
      <w:tblGrid>
        <w:gridCol w:w="9005"/>
      </w:tblGrid>
      <w:tr w:rsidR="001E1E14" w:rsidRPr="00A57F63" w14:paraId="1CAFFCC2" w14:textId="77777777" w:rsidTr="001E1E14">
        <w:tc>
          <w:tcPr>
            <w:tcW w:w="9715" w:type="dxa"/>
            <w:shd w:val="clear" w:color="auto" w:fill="E7E6E6" w:themeFill="background2"/>
          </w:tcPr>
          <w:p w14:paraId="70F25B93" w14:textId="77777777" w:rsidR="001E1E14" w:rsidRPr="00A57F63" w:rsidRDefault="001E1E14" w:rsidP="001E1E14">
            <w:pPr>
              <w:pStyle w:val="PargrafodaLista"/>
              <w:numPr>
                <w:ilvl w:val="0"/>
                <w:numId w:val="26"/>
              </w:numPr>
              <w:rPr>
                <w:b/>
                <w:bCs/>
              </w:rPr>
            </w:pPr>
            <w:r w:rsidRPr="00A57F63">
              <w:rPr>
                <w:b/>
                <w:bCs/>
              </w:rPr>
              <w:t>INFORMAÇÕES BÁSICAS:</w:t>
            </w:r>
          </w:p>
        </w:tc>
      </w:tr>
    </w:tbl>
    <w:p w14:paraId="2680569A" w14:textId="77777777" w:rsidR="001E1E14" w:rsidRPr="00A57F63" w:rsidRDefault="001E1E14" w:rsidP="001E1E14">
      <w:pPr>
        <w:spacing w:before="120"/>
        <w:rPr>
          <w:b/>
          <w:bCs/>
        </w:rPr>
      </w:pPr>
      <w:r w:rsidRPr="00A57F63">
        <w:rPr>
          <w:b/>
          <w:bCs/>
        </w:rPr>
        <w:t>ÁREA REQUISITANTE</w:t>
      </w:r>
    </w:p>
    <w:tbl>
      <w:tblPr>
        <w:tblStyle w:val="Tabelacomgrade"/>
        <w:tblW w:w="0" w:type="auto"/>
        <w:tblLook w:val="04A0" w:firstRow="1" w:lastRow="0" w:firstColumn="1" w:lastColumn="0" w:noHBand="0" w:noVBand="1"/>
      </w:tblPr>
      <w:tblGrid>
        <w:gridCol w:w="4662"/>
        <w:gridCol w:w="4343"/>
      </w:tblGrid>
      <w:tr w:rsidR="001E1E14" w:rsidRPr="00A57F63" w14:paraId="1F4CE1F1" w14:textId="77777777" w:rsidTr="001E1E14">
        <w:tc>
          <w:tcPr>
            <w:tcW w:w="5035" w:type="dxa"/>
            <w:shd w:val="clear" w:color="auto" w:fill="E7E6E6" w:themeFill="background2"/>
            <w:vAlign w:val="center"/>
          </w:tcPr>
          <w:p w14:paraId="2487074C" w14:textId="77777777" w:rsidR="001E1E14" w:rsidRPr="00A57F63" w:rsidRDefault="001E1E14" w:rsidP="001E1E14">
            <w:pPr>
              <w:jc w:val="center"/>
              <w:rPr>
                <w:b/>
                <w:bCs/>
              </w:rPr>
            </w:pPr>
            <w:r w:rsidRPr="00A57F63">
              <w:rPr>
                <w:b/>
              </w:rPr>
              <w:t>SECRETARIA DEMANDANTE:</w:t>
            </w:r>
          </w:p>
        </w:tc>
        <w:tc>
          <w:tcPr>
            <w:tcW w:w="4680" w:type="dxa"/>
            <w:shd w:val="clear" w:color="auto" w:fill="E7E6E6" w:themeFill="background2"/>
            <w:vAlign w:val="center"/>
          </w:tcPr>
          <w:p w14:paraId="6B2FAEAC" w14:textId="77777777" w:rsidR="001E1E14" w:rsidRPr="00A57F63" w:rsidRDefault="001E1E14" w:rsidP="001E1E14">
            <w:pPr>
              <w:jc w:val="center"/>
              <w:rPr>
                <w:b/>
                <w:bCs/>
              </w:rPr>
            </w:pPr>
            <w:r w:rsidRPr="00A57F63">
              <w:rPr>
                <w:b/>
              </w:rPr>
              <w:t>RESPONSÁVEL PELA DEMANDA:</w:t>
            </w:r>
          </w:p>
        </w:tc>
      </w:tr>
      <w:tr w:rsidR="001E1E14" w:rsidRPr="00A57F63" w14:paraId="5A3AB636" w14:textId="77777777" w:rsidTr="001E1E14">
        <w:tc>
          <w:tcPr>
            <w:tcW w:w="5035" w:type="dxa"/>
            <w:vAlign w:val="center"/>
          </w:tcPr>
          <w:p w14:paraId="63848BC7" w14:textId="77777777" w:rsidR="001E1E14" w:rsidRPr="00A57F63" w:rsidRDefault="001E1E14" w:rsidP="001E1E14">
            <w:pPr>
              <w:jc w:val="center"/>
            </w:pPr>
            <w:r w:rsidRPr="00A57F63">
              <w:t>SECRETARIA MUNICIPAL DE SAÚDE - SEMSA</w:t>
            </w:r>
          </w:p>
        </w:tc>
        <w:tc>
          <w:tcPr>
            <w:tcW w:w="4680" w:type="dxa"/>
            <w:vAlign w:val="center"/>
          </w:tcPr>
          <w:p w14:paraId="6EF33818" w14:textId="77777777" w:rsidR="001E1E14" w:rsidRPr="00A57F63" w:rsidRDefault="001E1E14" w:rsidP="001E1E14">
            <w:pPr>
              <w:jc w:val="center"/>
            </w:pPr>
            <w:r w:rsidRPr="00A57F63">
              <w:t>ENOYA ALVES DA SILVA</w:t>
            </w:r>
          </w:p>
          <w:p w14:paraId="03BBD2A7" w14:textId="77777777" w:rsidR="001E1E14" w:rsidRPr="00A57F63" w:rsidRDefault="001E1E14" w:rsidP="001E1E14">
            <w:pPr>
              <w:jc w:val="center"/>
            </w:pPr>
            <w:r w:rsidRPr="00A57F63">
              <w:t>Secretária Municipal de Saúde</w:t>
            </w:r>
          </w:p>
          <w:p w14:paraId="578D13BA" w14:textId="77777777" w:rsidR="001E1E14" w:rsidRPr="00A57F63" w:rsidRDefault="001E1E14" w:rsidP="001E1E14">
            <w:pPr>
              <w:jc w:val="center"/>
            </w:pPr>
            <w:r w:rsidRPr="00A57F63">
              <w:t>Decreto n° 003/2025</w:t>
            </w:r>
          </w:p>
        </w:tc>
      </w:tr>
    </w:tbl>
    <w:p w14:paraId="196D282F" w14:textId="77777777" w:rsidR="001E1E14" w:rsidRPr="00A57F63" w:rsidRDefault="001E1E14" w:rsidP="001E1E14"/>
    <w:tbl>
      <w:tblPr>
        <w:tblStyle w:val="Tabelacomgrade"/>
        <w:tblW w:w="0" w:type="auto"/>
        <w:tblLook w:val="04A0" w:firstRow="1" w:lastRow="0" w:firstColumn="1" w:lastColumn="0" w:noHBand="0" w:noVBand="1"/>
      </w:tblPr>
      <w:tblGrid>
        <w:gridCol w:w="9005"/>
      </w:tblGrid>
      <w:tr w:rsidR="001E1E14" w:rsidRPr="00A57F63" w14:paraId="48EE90A8" w14:textId="77777777" w:rsidTr="001E1E14">
        <w:tc>
          <w:tcPr>
            <w:tcW w:w="9715" w:type="dxa"/>
            <w:shd w:val="clear" w:color="auto" w:fill="E7E6E6" w:themeFill="background2"/>
          </w:tcPr>
          <w:p w14:paraId="0BAB6280" w14:textId="77777777" w:rsidR="001E1E14" w:rsidRPr="00A57F63" w:rsidRDefault="001E1E14" w:rsidP="001E1E14">
            <w:pPr>
              <w:pStyle w:val="PargrafodaLista"/>
              <w:numPr>
                <w:ilvl w:val="0"/>
                <w:numId w:val="26"/>
              </w:numPr>
              <w:rPr>
                <w:b/>
                <w:bCs/>
              </w:rPr>
            </w:pPr>
            <w:r w:rsidRPr="00A57F63">
              <w:rPr>
                <w:b/>
                <w:bCs/>
              </w:rPr>
              <w:t xml:space="preserve">DO OBJETO </w:t>
            </w:r>
          </w:p>
        </w:tc>
      </w:tr>
    </w:tbl>
    <w:p w14:paraId="033053CD" w14:textId="77777777" w:rsidR="001E1E14" w:rsidRPr="00A57F63" w:rsidRDefault="001E1E14" w:rsidP="001E1E14">
      <w:pPr>
        <w:pStyle w:val="PargrafodaLista"/>
        <w:numPr>
          <w:ilvl w:val="1"/>
          <w:numId w:val="26"/>
        </w:numPr>
        <w:spacing w:after="240"/>
        <w:ind w:left="0" w:firstLine="0"/>
        <w:contextualSpacing w:val="0"/>
      </w:pPr>
      <w:r w:rsidRPr="00A57F63">
        <w:t xml:space="preserve">A presente licitação tem por objeto </w:t>
      </w:r>
      <w:r w:rsidRPr="00531D1D">
        <w:rPr>
          <w:rFonts w:ascii="Aptos" w:hAnsi="Aptos"/>
        </w:rPr>
        <w:t xml:space="preserve">Contratação de empresa para Aquisição de Medicamentos da Farmácia Básica para atender a Rede Municipal de Saúde de </w:t>
      </w:r>
      <w:proofErr w:type="gramStart"/>
      <w:r w:rsidRPr="00531D1D">
        <w:rPr>
          <w:rFonts w:ascii="Aptos" w:hAnsi="Aptos"/>
        </w:rPr>
        <w:t>Caroebe-RR</w:t>
      </w:r>
      <w:proofErr w:type="gramEnd"/>
      <w:r w:rsidRPr="00A57F63">
        <w:rPr>
          <w:b/>
          <w:bCs/>
        </w:rPr>
        <w:t xml:space="preserve">. </w:t>
      </w:r>
    </w:p>
    <w:tbl>
      <w:tblPr>
        <w:tblStyle w:val="Tabelacomgrade"/>
        <w:tblW w:w="0" w:type="auto"/>
        <w:tblLook w:val="04A0" w:firstRow="1" w:lastRow="0" w:firstColumn="1" w:lastColumn="0" w:noHBand="0" w:noVBand="1"/>
      </w:tblPr>
      <w:tblGrid>
        <w:gridCol w:w="9005"/>
      </w:tblGrid>
      <w:tr w:rsidR="001E1E14" w:rsidRPr="00A57F63" w14:paraId="09056F74" w14:textId="77777777" w:rsidTr="001E1E14">
        <w:tc>
          <w:tcPr>
            <w:tcW w:w="9715" w:type="dxa"/>
            <w:shd w:val="clear" w:color="auto" w:fill="E7E6E6" w:themeFill="background2"/>
          </w:tcPr>
          <w:p w14:paraId="700B9FFC" w14:textId="77777777" w:rsidR="001E1E14" w:rsidRPr="00A57F63" w:rsidRDefault="001E1E14" w:rsidP="001E1E14">
            <w:pPr>
              <w:pStyle w:val="PargrafodaLista"/>
              <w:numPr>
                <w:ilvl w:val="0"/>
                <w:numId w:val="26"/>
              </w:numPr>
              <w:rPr>
                <w:b/>
                <w:bCs/>
              </w:rPr>
            </w:pPr>
            <w:r w:rsidRPr="00A57F63">
              <w:rPr>
                <w:b/>
                <w:bCs/>
              </w:rPr>
              <w:t>JUSTIFICATIVA</w:t>
            </w:r>
          </w:p>
        </w:tc>
      </w:tr>
    </w:tbl>
    <w:p w14:paraId="30916492" w14:textId="77777777" w:rsidR="001E1E14" w:rsidRPr="00A57F63" w:rsidRDefault="001E1E14" w:rsidP="001E1E14">
      <w:pPr>
        <w:pStyle w:val="PargrafodaLista"/>
        <w:numPr>
          <w:ilvl w:val="1"/>
          <w:numId w:val="26"/>
        </w:numPr>
        <w:spacing w:after="120"/>
        <w:ind w:left="0" w:firstLine="0"/>
        <w:contextualSpacing w:val="0"/>
      </w:pPr>
      <w:r w:rsidRPr="00FD41C5">
        <w:t>A Prefeitura Municipal de Caroebe, por meio da Secretaria Municipal de Saúde (SEMSA), necessita realizar a aquisição de medicamentos destinados à Farmácia Básica, a fim de garantir a continuidade e a regularidade do atendimento à população. A reposição adequada dos estoques é fundamental para assegurar que os usuários do Sistema Único de Saúde tenham acesso aos medicamentos essenciais, evitando desassistência e interrupções nos tratamentos.</w:t>
      </w:r>
    </w:p>
    <w:p w14:paraId="54CC0E0E" w14:textId="77777777" w:rsidR="001E1E14" w:rsidRPr="00A57F63" w:rsidRDefault="001E1E14" w:rsidP="001E1E14">
      <w:pPr>
        <w:pStyle w:val="PargrafodaLista"/>
        <w:numPr>
          <w:ilvl w:val="1"/>
          <w:numId w:val="26"/>
        </w:numPr>
        <w:spacing w:after="240"/>
        <w:ind w:left="0" w:firstLine="0"/>
        <w:contextualSpacing w:val="0"/>
      </w:pPr>
      <w:r w:rsidRPr="00FD41C5">
        <w:t>A aquisição dos medicamentos é imprescindível para o pleno funcionamento da Rede Municipal de Saúde, atendendo às demandas das unidades e dos programas assistenciais. O abastecimento adequado permite manter a qualidade dos serviços, assegurar o cumprimento dos protocolos de cuidado, garantir o tratamento contínuo de pacientes e contribuir diretamente para a efetividade das ações de saúde pública executadas pela SEMSA</w:t>
      </w:r>
      <w:r w:rsidRPr="00A57F63">
        <w:t>.</w:t>
      </w:r>
    </w:p>
    <w:tbl>
      <w:tblPr>
        <w:tblStyle w:val="Tabelacomgrade"/>
        <w:tblW w:w="0" w:type="auto"/>
        <w:tblLook w:val="04A0" w:firstRow="1" w:lastRow="0" w:firstColumn="1" w:lastColumn="0" w:noHBand="0" w:noVBand="1"/>
      </w:tblPr>
      <w:tblGrid>
        <w:gridCol w:w="9005"/>
      </w:tblGrid>
      <w:tr w:rsidR="001E1E14" w:rsidRPr="00A57F63" w14:paraId="52E0CBBC" w14:textId="77777777" w:rsidTr="001E1E14">
        <w:tc>
          <w:tcPr>
            <w:tcW w:w="9715" w:type="dxa"/>
            <w:shd w:val="clear" w:color="auto" w:fill="E7E6E6" w:themeFill="background2"/>
          </w:tcPr>
          <w:p w14:paraId="334400D5" w14:textId="77777777" w:rsidR="001E1E14" w:rsidRPr="00A57F63" w:rsidRDefault="001E1E14" w:rsidP="001E1E14">
            <w:pPr>
              <w:pStyle w:val="PargrafodaLista"/>
              <w:numPr>
                <w:ilvl w:val="0"/>
                <w:numId w:val="26"/>
              </w:numPr>
              <w:rPr>
                <w:b/>
                <w:bCs/>
              </w:rPr>
            </w:pPr>
            <w:r w:rsidRPr="00A57F63">
              <w:rPr>
                <w:b/>
                <w:bCs/>
              </w:rPr>
              <w:t xml:space="preserve">ESPECIFICAÇÕES DOS PRODUTOS, ESTIMATIVA DO VALOR DA CONTRATAÇÃO - PREÇO DE </w:t>
            </w:r>
            <w:proofErr w:type="gramStart"/>
            <w:r w:rsidRPr="00A57F63">
              <w:rPr>
                <w:b/>
                <w:bCs/>
              </w:rPr>
              <w:t>REFERÊNCIA</w:t>
            </w:r>
            <w:proofErr w:type="gramEnd"/>
          </w:p>
        </w:tc>
      </w:tr>
    </w:tbl>
    <w:p w14:paraId="14F4DBC4" w14:textId="77777777" w:rsidR="001E1E14" w:rsidRPr="0075516A" w:rsidRDefault="001E1E14" w:rsidP="001E1E14">
      <w:pPr>
        <w:pStyle w:val="PargrafodaLista"/>
        <w:ind w:left="0"/>
        <w:contextualSpacing w:val="0"/>
        <w:rPr>
          <w:b/>
          <w:bCs/>
        </w:rPr>
      </w:pPr>
      <w:r w:rsidRPr="00A57F63">
        <w:rPr>
          <w:b/>
          <w:bCs/>
        </w:rPr>
        <w:t>QUANTITATIVO E LOCALIDADES</w:t>
      </w:r>
    </w:p>
    <w:tbl>
      <w:tblPr>
        <w:tblW w:w="9715" w:type="dxa"/>
        <w:tblLayout w:type="fixed"/>
        <w:tblCellMar>
          <w:left w:w="70" w:type="dxa"/>
          <w:right w:w="70" w:type="dxa"/>
        </w:tblCellMar>
        <w:tblLook w:val="04A0" w:firstRow="1" w:lastRow="0" w:firstColumn="1" w:lastColumn="0" w:noHBand="0" w:noVBand="1"/>
      </w:tblPr>
      <w:tblGrid>
        <w:gridCol w:w="715"/>
        <w:gridCol w:w="2966"/>
        <w:gridCol w:w="1276"/>
        <w:gridCol w:w="1134"/>
        <w:gridCol w:w="992"/>
        <w:gridCol w:w="850"/>
        <w:gridCol w:w="342"/>
        <w:gridCol w:w="1440"/>
      </w:tblGrid>
      <w:tr w:rsidR="001E1E14" w:rsidRPr="0023035C" w14:paraId="5ABC1755" w14:textId="77777777" w:rsidTr="001E1E14">
        <w:trPr>
          <w:trHeight w:val="345"/>
        </w:trPr>
        <w:tc>
          <w:tcPr>
            <w:tcW w:w="9715"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9FBA55" w14:textId="77777777" w:rsidR="001E1E14" w:rsidRPr="0023035C" w:rsidRDefault="001E1E14" w:rsidP="001E1E14">
            <w:pPr>
              <w:jc w:val="center"/>
              <w:rPr>
                <w:rFonts w:ascii="Aptos" w:hAnsi="Aptos" w:cstheme="minorHAnsi"/>
                <w:b/>
                <w:bCs/>
              </w:rPr>
            </w:pPr>
            <w:r w:rsidRPr="0023035C">
              <w:rPr>
                <w:rFonts w:ascii="Aptos" w:hAnsi="Aptos" w:cstheme="minorHAnsi"/>
                <w:b/>
                <w:bCs/>
              </w:rPr>
              <w:t>Aquisição de Medicamentos</w:t>
            </w:r>
          </w:p>
        </w:tc>
      </w:tr>
      <w:tr w:rsidR="001E1E14" w:rsidRPr="0023035C" w14:paraId="64E9A1F4" w14:textId="77777777" w:rsidTr="001E1E14">
        <w:trPr>
          <w:trHeight w:val="341"/>
        </w:trPr>
        <w:tc>
          <w:tcPr>
            <w:tcW w:w="715"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7CD80A84" w14:textId="77777777" w:rsidR="001E1E14" w:rsidRPr="0023035C" w:rsidRDefault="001E1E14" w:rsidP="001E1E14">
            <w:pPr>
              <w:ind w:left="-1"/>
              <w:jc w:val="center"/>
              <w:rPr>
                <w:rFonts w:ascii="Aptos" w:hAnsi="Aptos" w:cstheme="minorHAnsi"/>
                <w:b/>
                <w:bCs/>
              </w:rPr>
            </w:pPr>
            <w:bookmarkStart w:id="54" w:name="_Hlk212025657"/>
            <w:r w:rsidRPr="0023035C">
              <w:rPr>
                <w:rFonts w:ascii="Aptos" w:hAnsi="Aptos" w:cstheme="minorHAnsi"/>
                <w:b/>
                <w:bCs/>
              </w:rPr>
              <w:t>ITEM</w:t>
            </w:r>
          </w:p>
        </w:tc>
        <w:tc>
          <w:tcPr>
            <w:tcW w:w="296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71866B6" w14:textId="77777777" w:rsidR="001E1E14" w:rsidRPr="0023035C" w:rsidRDefault="001E1E14" w:rsidP="001E1E14">
            <w:pPr>
              <w:jc w:val="center"/>
              <w:rPr>
                <w:rFonts w:ascii="Aptos" w:hAnsi="Aptos" w:cstheme="minorHAnsi"/>
                <w:b/>
                <w:bCs/>
              </w:rPr>
            </w:pPr>
            <w:r w:rsidRPr="0023035C">
              <w:rPr>
                <w:rFonts w:ascii="Aptos" w:hAnsi="Aptos" w:cstheme="minorHAnsi"/>
                <w:b/>
                <w:bCs/>
              </w:rPr>
              <w:t>MATERIAL/SERVIÇO</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29183A" w14:textId="77777777" w:rsidR="001E1E14" w:rsidRPr="0023035C" w:rsidRDefault="001E1E14" w:rsidP="001E1E14">
            <w:pPr>
              <w:jc w:val="center"/>
              <w:rPr>
                <w:rFonts w:ascii="Aptos" w:hAnsi="Aptos" w:cstheme="minorHAnsi"/>
                <w:b/>
                <w:bCs/>
              </w:rPr>
            </w:pPr>
            <w:r w:rsidRPr="0023035C">
              <w:rPr>
                <w:rFonts w:ascii="Aptos" w:hAnsi="Aptos" w:cstheme="minorHAnsi"/>
                <w:b/>
                <w:bCs/>
              </w:rPr>
              <w:t>UND</w:t>
            </w:r>
          </w:p>
        </w:tc>
        <w:tc>
          <w:tcPr>
            <w:tcW w:w="1134" w:type="dxa"/>
            <w:tcBorders>
              <w:top w:val="single" w:sz="4" w:space="0" w:color="auto"/>
              <w:bottom w:val="single" w:sz="4" w:space="0" w:color="auto"/>
            </w:tcBorders>
            <w:shd w:val="clear" w:color="auto" w:fill="BFBFBF" w:themeFill="background1" w:themeFillShade="BF"/>
            <w:vAlign w:val="center"/>
          </w:tcPr>
          <w:p w14:paraId="1993472F" w14:textId="77777777" w:rsidR="001E1E14" w:rsidRPr="0023035C" w:rsidRDefault="001E1E14" w:rsidP="001E1E14">
            <w:pPr>
              <w:jc w:val="center"/>
              <w:rPr>
                <w:rFonts w:ascii="Aptos" w:hAnsi="Aptos" w:cstheme="minorHAnsi"/>
                <w:b/>
                <w:bCs/>
              </w:rPr>
            </w:pPr>
            <w:r w:rsidRPr="0023035C">
              <w:rPr>
                <w:rFonts w:ascii="Aptos" w:hAnsi="Aptos" w:cstheme="minorHAnsi"/>
                <w:b/>
                <w:bCs/>
              </w:rPr>
              <w:t>CATMAT</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21E8EF2" w14:textId="77777777" w:rsidR="001E1E14" w:rsidRPr="0023035C" w:rsidRDefault="001E1E14" w:rsidP="001E1E14">
            <w:pPr>
              <w:jc w:val="center"/>
              <w:rPr>
                <w:rFonts w:ascii="Aptos" w:hAnsi="Aptos" w:cstheme="minorHAnsi"/>
                <w:b/>
                <w:bCs/>
              </w:rPr>
            </w:pPr>
            <w:r w:rsidRPr="0023035C">
              <w:rPr>
                <w:rFonts w:ascii="Aptos" w:hAnsi="Aptos" w:cstheme="minorHAnsi"/>
                <w:b/>
                <w:bCs/>
              </w:rPr>
              <w:t>QUANT.</w:t>
            </w:r>
          </w:p>
        </w:tc>
        <w:tc>
          <w:tcPr>
            <w:tcW w:w="1192" w:type="dxa"/>
            <w:gridSpan w:val="2"/>
            <w:tcBorders>
              <w:top w:val="single" w:sz="4" w:space="0" w:color="auto"/>
              <w:bottom w:val="single" w:sz="4" w:space="0" w:color="auto"/>
              <w:right w:val="single" w:sz="4" w:space="0" w:color="auto"/>
            </w:tcBorders>
            <w:shd w:val="clear" w:color="auto" w:fill="BFBFBF" w:themeFill="background1" w:themeFillShade="BF"/>
            <w:vAlign w:val="center"/>
          </w:tcPr>
          <w:p w14:paraId="295EAE96" w14:textId="77777777" w:rsidR="001E1E14" w:rsidRPr="0023035C" w:rsidRDefault="001E1E14" w:rsidP="001E1E14">
            <w:pPr>
              <w:jc w:val="center"/>
              <w:rPr>
                <w:rFonts w:ascii="Aptos" w:hAnsi="Aptos" w:cstheme="minorHAnsi"/>
                <w:b/>
                <w:bCs/>
              </w:rPr>
            </w:pPr>
            <w:proofErr w:type="gramStart"/>
            <w:r w:rsidRPr="0023035C">
              <w:rPr>
                <w:rFonts w:ascii="Aptos" w:hAnsi="Aptos" w:cstheme="minorHAnsi"/>
                <w:b/>
                <w:bCs/>
              </w:rPr>
              <w:t>MÉDIA VALOR</w:t>
            </w:r>
            <w:proofErr w:type="gramEnd"/>
            <w:r w:rsidRPr="0023035C">
              <w:rPr>
                <w:rFonts w:ascii="Aptos" w:hAnsi="Aptos" w:cstheme="minorHAnsi"/>
                <w:b/>
                <w:bCs/>
              </w:rPr>
              <w:t xml:space="preserve"> UNIT</w:t>
            </w:r>
          </w:p>
        </w:tc>
        <w:tc>
          <w:tcPr>
            <w:tcW w:w="144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05C6DB6" w14:textId="77777777" w:rsidR="001E1E14" w:rsidRPr="0023035C" w:rsidRDefault="001E1E14" w:rsidP="001E1E14">
            <w:pPr>
              <w:jc w:val="center"/>
              <w:rPr>
                <w:rFonts w:ascii="Aptos" w:hAnsi="Aptos" w:cstheme="minorHAnsi"/>
                <w:b/>
                <w:bCs/>
              </w:rPr>
            </w:pPr>
            <w:proofErr w:type="gramStart"/>
            <w:r w:rsidRPr="0023035C">
              <w:rPr>
                <w:rFonts w:ascii="Aptos" w:hAnsi="Aptos" w:cstheme="minorHAnsi"/>
                <w:b/>
                <w:bCs/>
              </w:rPr>
              <w:t>MÉDIA VALOR</w:t>
            </w:r>
            <w:proofErr w:type="gramEnd"/>
            <w:r w:rsidRPr="0023035C">
              <w:rPr>
                <w:rFonts w:ascii="Aptos" w:hAnsi="Aptos" w:cstheme="minorHAnsi"/>
                <w:b/>
                <w:bCs/>
              </w:rPr>
              <w:t xml:space="preserve"> TOTAL</w:t>
            </w:r>
          </w:p>
        </w:tc>
      </w:tr>
      <w:tr w:rsidR="001E1E14" w:rsidRPr="0023035C" w14:paraId="59DC3A92"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71F6E860" w14:textId="77777777" w:rsidR="001E1E14" w:rsidRPr="0023035C" w:rsidRDefault="001E1E14" w:rsidP="001E1E14">
            <w:pPr>
              <w:pStyle w:val="PargrafodaLista"/>
              <w:numPr>
                <w:ilvl w:val="0"/>
                <w:numId w:val="35"/>
              </w:numPr>
              <w:spacing w:line="259" w:lineRule="auto"/>
              <w:ind w:right="-23"/>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283DA9CE" w14:textId="77777777" w:rsidR="001E1E14" w:rsidRPr="0023035C" w:rsidRDefault="001E1E14" w:rsidP="001E1E14">
            <w:pPr>
              <w:jc w:val="left"/>
              <w:rPr>
                <w:rFonts w:ascii="Aptos" w:hAnsi="Aptos"/>
              </w:rPr>
            </w:pPr>
            <w:r w:rsidRPr="0023035C">
              <w:rPr>
                <w:rFonts w:ascii="Aptos" w:hAnsi="Aptos"/>
              </w:rPr>
              <w:t>Dipirona Sódica Dosagem: 500MG</w:t>
            </w:r>
          </w:p>
        </w:tc>
        <w:tc>
          <w:tcPr>
            <w:tcW w:w="1276" w:type="dxa"/>
            <w:tcBorders>
              <w:top w:val="single" w:sz="4" w:space="0" w:color="auto"/>
              <w:left w:val="nil"/>
              <w:bottom w:val="single" w:sz="4" w:space="0" w:color="auto"/>
              <w:right w:val="single" w:sz="4" w:space="0" w:color="auto"/>
            </w:tcBorders>
            <w:vAlign w:val="center"/>
          </w:tcPr>
          <w:p w14:paraId="60A81222" w14:textId="77777777" w:rsidR="001E1E14" w:rsidRPr="0023035C" w:rsidRDefault="001E1E14" w:rsidP="001E1E14">
            <w:pPr>
              <w:jc w:val="center"/>
              <w:rPr>
                <w:rFonts w:ascii="Aptos" w:hAnsi="Aptos"/>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2ACC9B70" w14:textId="77777777" w:rsidR="001E1E14" w:rsidRPr="0023035C" w:rsidRDefault="001E1E14" w:rsidP="001E1E14">
            <w:pPr>
              <w:jc w:val="center"/>
              <w:rPr>
                <w:rFonts w:ascii="Aptos" w:hAnsi="Aptos"/>
              </w:rPr>
            </w:pPr>
            <w:r w:rsidRPr="0023035C">
              <w:rPr>
                <w:rFonts w:ascii="Aptos" w:hAnsi="Aptos"/>
              </w:rPr>
              <w:t>267203</w:t>
            </w:r>
          </w:p>
        </w:tc>
        <w:tc>
          <w:tcPr>
            <w:tcW w:w="992" w:type="dxa"/>
            <w:tcBorders>
              <w:top w:val="single" w:sz="4" w:space="0" w:color="auto"/>
              <w:left w:val="single" w:sz="4" w:space="0" w:color="auto"/>
              <w:bottom w:val="single" w:sz="4" w:space="0" w:color="auto"/>
              <w:right w:val="single" w:sz="4" w:space="0" w:color="auto"/>
            </w:tcBorders>
            <w:vAlign w:val="center"/>
          </w:tcPr>
          <w:p w14:paraId="0673DF8C" w14:textId="77777777" w:rsidR="001E1E14" w:rsidRPr="0023035C" w:rsidRDefault="001E1E14" w:rsidP="001E1E14">
            <w:pPr>
              <w:jc w:val="center"/>
              <w:rPr>
                <w:rFonts w:ascii="Aptos" w:hAnsi="Aptos"/>
              </w:rPr>
            </w:pPr>
            <w:r w:rsidRPr="0023035C">
              <w:rPr>
                <w:rFonts w:ascii="Aptos" w:hAnsi="Aptos"/>
              </w:rPr>
              <w:t>26.000</w:t>
            </w:r>
          </w:p>
        </w:tc>
        <w:tc>
          <w:tcPr>
            <w:tcW w:w="1192" w:type="dxa"/>
            <w:gridSpan w:val="2"/>
            <w:tcBorders>
              <w:top w:val="single" w:sz="4" w:space="0" w:color="auto"/>
              <w:bottom w:val="single" w:sz="4" w:space="0" w:color="auto"/>
              <w:right w:val="single" w:sz="4" w:space="0" w:color="auto"/>
            </w:tcBorders>
            <w:vAlign w:val="center"/>
          </w:tcPr>
          <w:p w14:paraId="2653B8C1" w14:textId="77777777" w:rsidR="001E1E14" w:rsidRPr="0023035C" w:rsidRDefault="001E1E14" w:rsidP="001E1E14">
            <w:pPr>
              <w:jc w:val="center"/>
              <w:rPr>
                <w:rFonts w:ascii="Aptos" w:hAnsi="Aptos"/>
              </w:rPr>
            </w:pPr>
            <w:r w:rsidRPr="0023035C">
              <w:rPr>
                <w:rFonts w:ascii="Aptos" w:hAnsi="Aptos" w:cs="Arial"/>
              </w:rPr>
              <w:t>R$ 0,38</w:t>
            </w:r>
          </w:p>
        </w:tc>
        <w:tc>
          <w:tcPr>
            <w:tcW w:w="1440" w:type="dxa"/>
            <w:tcBorders>
              <w:top w:val="single" w:sz="4" w:space="0" w:color="auto"/>
              <w:left w:val="single" w:sz="4" w:space="0" w:color="auto"/>
              <w:bottom w:val="single" w:sz="4" w:space="0" w:color="auto"/>
              <w:right w:val="single" w:sz="4" w:space="0" w:color="auto"/>
            </w:tcBorders>
            <w:vAlign w:val="center"/>
          </w:tcPr>
          <w:p w14:paraId="74E3951C" w14:textId="77777777" w:rsidR="001E1E14" w:rsidRPr="0023035C" w:rsidRDefault="001E1E14" w:rsidP="001E1E14">
            <w:pPr>
              <w:jc w:val="center"/>
              <w:rPr>
                <w:rFonts w:ascii="Aptos" w:hAnsi="Aptos"/>
              </w:rPr>
            </w:pPr>
            <w:r w:rsidRPr="0023035C">
              <w:rPr>
                <w:rFonts w:ascii="Aptos" w:hAnsi="Aptos" w:cs="Arial"/>
              </w:rPr>
              <w:t>R$ 9.880,00</w:t>
            </w:r>
          </w:p>
        </w:tc>
      </w:tr>
      <w:tr w:rsidR="001E1E14" w:rsidRPr="0023035C" w14:paraId="743714B7" w14:textId="77777777" w:rsidTr="001E1E14">
        <w:trPr>
          <w:trHeight w:val="325"/>
        </w:trPr>
        <w:tc>
          <w:tcPr>
            <w:tcW w:w="715" w:type="dxa"/>
            <w:tcBorders>
              <w:top w:val="nil"/>
              <w:left w:val="single" w:sz="4" w:space="0" w:color="auto"/>
              <w:bottom w:val="single" w:sz="4" w:space="0" w:color="auto"/>
              <w:right w:val="single" w:sz="4" w:space="0" w:color="auto"/>
            </w:tcBorders>
            <w:noWrap/>
            <w:vAlign w:val="center"/>
          </w:tcPr>
          <w:p w14:paraId="70BFE65A" w14:textId="77777777" w:rsidR="001E1E14" w:rsidRPr="0023035C" w:rsidRDefault="001E1E14" w:rsidP="001E1E14">
            <w:pPr>
              <w:pStyle w:val="PargrafodaLista"/>
              <w:numPr>
                <w:ilvl w:val="0"/>
                <w:numId w:val="35"/>
              </w:numPr>
              <w:spacing w:line="259" w:lineRule="auto"/>
              <w:ind w:right="-23"/>
              <w:contextualSpacing w:val="0"/>
              <w:jc w:val="center"/>
              <w:rPr>
                <w:rFonts w:ascii="Aptos" w:hAnsi="Aptos" w:cs="Calibri"/>
              </w:rPr>
            </w:pPr>
          </w:p>
        </w:tc>
        <w:tc>
          <w:tcPr>
            <w:tcW w:w="2966" w:type="dxa"/>
            <w:tcBorders>
              <w:top w:val="nil"/>
              <w:left w:val="nil"/>
              <w:bottom w:val="single" w:sz="4" w:space="0" w:color="auto"/>
              <w:right w:val="single" w:sz="4" w:space="0" w:color="auto"/>
            </w:tcBorders>
            <w:vAlign w:val="center"/>
          </w:tcPr>
          <w:p w14:paraId="0CF4F971" w14:textId="77777777" w:rsidR="001E1E14" w:rsidRPr="0023035C" w:rsidRDefault="001E1E14" w:rsidP="001E1E14">
            <w:pPr>
              <w:jc w:val="left"/>
              <w:rPr>
                <w:rFonts w:ascii="Aptos" w:hAnsi="Aptos"/>
              </w:rPr>
            </w:pPr>
            <w:r w:rsidRPr="0023035C">
              <w:rPr>
                <w:rFonts w:ascii="Aptos" w:hAnsi="Aptos"/>
              </w:rPr>
              <w:t xml:space="preserve">Dipirona Sódica Dosagem: 500MG/ML, Apresentação: Solução Oral (Gotas), Frasco 10 </w:t>
            </w:r>
            <w:proofErr w:type="gramStart"/>
            <w:r w:rsidRPr="0023035C">
              <w:rPr>
                <w:rFonts w:ascii="Aptos" w:hAnsi="Aptos"/>
              </w:rPr>
              <w:t>ML</w:t>
            </w:r>
            <w:proofErr w:type="gramEnd"/>
          </w:p>
        </w:tc>
        <w:tc>
          <w:tcPr>
            <w:tcW w:w="1276" w:type="dxa"/>
            <w:tcBorders>
              <w:top w:val="nil"/>
              <w:left w:val="nil"/>
              <w:bottom w:val="single" w:sz="4" w:space="0" w:color="auto"/>
              <w:right w:val="single" w:sz="4" w:space="0" w:color="auto"/>
            </w:tcBorders>
            <w:vAlign w:val="center"/>
          </w:tcPr>
          <w:p w14:paraId="2D12295C" w14:textId="77777777" w:rsidR="001E1E14" w:rsidRPr="0023035C" w:rsidRDefault="001E1E14" w:rsidP="001E1E14">
            <w:pPr>
              <w:jc w:val="center"/>
              <w:rPr>
                <w:rFonts w:ascii="Aptos" w:hAnsi="Aptos"/>
              </w:rPr>
            </w:pPr>
            <w:r w:rsidRPr="0023035C">
              <w:rPr>
                <w:rFonts w:ascii="Aptos" w:hAnsi="Aptos"/>
              </w:rPr>
              <w:t>Frasco gotejador</w:t>
            </w:r>
          </w:p>
        </w:tc>
        <w:tc>
          <w:tcPr>
            <w:tcW w:w="1134" w:type="dxa"/>
            <w:tcBorders>
              <w:top w:val="single" w:sz="4" w:space="0" w:color="auto"/>
              <w:bottom w:val="single" w:sz="4" w:space="0" w:color="auto"/>
              <w:right w:val="single" w:sz="4" w:space="0" w:color="auto"/>
            </w:tcBorders>
            <w:vAlign w:val="center"/>
          </w:tcPr>
          <w:p w14:paraId="2CC988F0" w14:textId="77777777" w:rsidR="001E1E14" w:rsidRPr="0023035C" w:rsidRDefault="001E1E14" w:rsidP="001E1E14">
            <w:pPr>
              <w:jc w:val="center"/>
              <w:rPr>
                <w:rFonts w:ascii="Aptos" w:hAnsi="Aptos"/>
              </w:rPr>
            </w:pPr>
            <w:r w:rsidRPr="0023035C">
              <w:rPr>
                <w:rFonts w:ascii="Aptos" w:hAnsi="Aptos"/>
              </w:rPr>
              <w:t>267205</w:t>
            </w:r>
          </w:p>
        </w:tc>
        <w:tc>
          <w:tcPr>
            <w:tcW w:w="992" w:type="dxa"/>
            <w:tcBorders>
              <w:top w:val="nil"/>
              <w:left w:val="single" w:sz="4" w:space="0" w:color="auto"/>
              <w:bottom w:val="single" w:sz="4" w:space="0" w:color="auto"/>
              <w:right w:val="single" w:sz="4" w:space="0" w:color="auto"/>
            </w:tcBorders>
            <w:vAlign w:val="center"/>
          </w:tcPr>
          <w:p w14:paraId="4A9722D9" w14:textId="77777777" w:rsidR="001E1E14" w:rsidRPr="0023035C" w:rsidRDefault="001E1E14" w:rsidP="001E1E14">
            <w:pPr>
              <w:jc w:val="center"/>
              <w:rPr>
                <w:rFonts w:ascii="Aptos" w:hAnsi="Aptos"/>
              </w:rPr>
            </w:pPr>
            <w:r w:rsidRPr="0023035C">
              <w:rPr>
                <w:rFonts w:ascii="Aptos" w:hAnsi="Aptos"/>
              </w:rPr>
              <w:t>19.200</w:t>
            </w:r>
          </w:p>
        </w:tc>
        <w:tc>
          <w:tcPr>
            <w:tcW w:w="1192" w:type="dxa"/>
            <w:gridSpan w:val="2"/>
            <w:tcBorders>
              <w:top w:val="single" w:sz="4" w:space="0" w:color="auto"/>
              <w:bottom w:val="single" w:sz="4" w:space="0" w:color="auto"/>
              <w:right w:val="single" w:sz="4" w:space="0" w:color="auto"/>
            </w:tcBorders>
            <w:vAlign w:val="center"/>
          </w:tcPr>
          <w:p w14:paraId="2320B97F" w14:textId="77777777" w:rsidR="001E1E14" w:rsidRPr="0023035C" w:rsidRDefault="001E1E14" w:rsidP="001E1E14">
            <w:pPr>
              <w:jc w:val="center"/>
              <w:rPr>
                <w:rFonts w:ascii="Aptos" w:hAnsi="Aptos"/>
              </w:rPr>
            </w:pPr>
            <w:r w:rsidRPr="0023035C">
              <w:rPr>
                <w:rFonts w:ascii="Aptos" w:hAnsi="Aptos" w:cs="Arial"/>
              </w:rPr>
              <w:t>R$ 6,35</w:t>
            </w:r>
          </w:p>
        </w:tc>
        <w:tc>
          <w:tcPr>
            <w:tcW w:w="1440" w:type="dxa"/>
            <w:tcBorders>
              <w:top w:val="single" w:sz="4" w:space="0" w:color="auto"/>
              <w:left w:val="single" w:sz="4" w:space="0" w:color="auto"/>
              <w:bottom w:val="single" w:sz="4" w:space="0" w:color="auto"/>
              <w:right w:val="single" w:sz="4" w:space="0" w:color="auto"/>
            </w:tcBorders>
            <w:vAlign w:val="center"/>
          </w:tcPr>
          <w:p w14:paraId="39790EBC" w14:textId="77777777" w:rsidR="001E1E14" w:rsidRPr="0023035C" w:rsidRDefault="001E1E14" w:rsidP="001E1E14">
            <w:pPr>
              <w:jc w:val="center"/>
              <w:rPr>
                <w:rFonts w:ascii="Aptos" w:hAnsi="Aptos"/>
              </w:rPr>
            </w:pPr>
            <w:r w:rsidRPr="0023035C">
              <w:rPr>
                <w:rFonts w:ascii="Aptos" w:hAnsi="Aptos" w:cs="Arial"/>
              </w:rPr>
              <w:t>R$ 121.920,00</w:t>
            </w:r>
          </w:p>
        </w:tc>
      </w:tr>
      <w:tr w:rsidR="001E1E14" w:rsidRPr="0023035C" w14:paraId="11684767" w14:textId="77777777" w:rsidTr="001E1E14">
        <w:trPr>
          <w:trHeight w:val="118"/>
        </w:trPr>
        <w:tc>
          <w:tcPr>
            <w:tcW w:w="715" w:type="dxa"/>
            <w:tcBorders>
              <w:top w:val="nil"/>
              <w:left w:val="single" w:sz="4" w:space="0" w:color="auto"/>
              <w:bottom w:val="single" w:sz="4" w:space="0" w:color="auto"/>
              <w:right w:val="single" w:sz="4" w:space="0" w:color="auto"/>
            </w:tcBorders>
            <w:noWrap/>
            <w:vAlign w:val="center"/>
          </w:tcPr>
          <w:p w14:paraId="0022A932" w14:textId="77777777" w:rsidR="001E1E14" w:rsidRPr="0023035C" w:rsidRDefault="001E1E14" w:rsidP="001E1E14">
            <w:pPr>
              <w:pStyle w:val="PargrafodaLista"/>
              <w:numPr>
                <w:ilvl w:val="0"/>
                <w:numId w:val="35"/>
              </w:numPr>
              <w:spacing w:line="259" w:lineRule="auto"/>
              <w:ind w:right="-23"/>
              <w:contextualSpacing w:val="0"/>
              <w:jc w:val="center"/>
              <w:rPr>
                <w:rFonts w:ascii="Aptos" w:hAnsi="Aptos" w:cs="Calibri"/>
              </w:rPr>
            </w:pPr>
          </w:p>
        </w:tc>
        <w:tc>
          <w:tcPr>
            <w:tcW w:w="2966" w:type="dxa"/>
            <w:tcBorders>
              <w:top w:val="nil"/>
              <w:left w:val="nil"/>
              <w:bottom w:val="single" w:sz="4" w:space="0" w:color="auto"/>
              <w:right w:val="single" w:sz="4" w:space="0" w:color="auto"/>
            </w:tcBorders>
            <w:vAlign w:val="center"/>
          </w:tcPr>
          <w:p w14:paraId="4CC18841" w14:textId="77777777" w:rsidR="001E1E14" w:rsidRPr="0023035C" w:rsidRDefault="001E1E14" w:rsidP="001E1E14">
            <w:pPr>
              <w:jc w:val="left"/>
              <w:rPr>
                <w:rFonts w:ascii="Aptos" w:hAnsi="Aptos"/>
              </w:rPr>
            </w:pPr>
            <w:r w:rsidRPr="0023035C">
              <w:rPr>
                <w:rFonts w:ascii="Aptos" w:hAnsi="Aptos"/>
              </w:rPr>
              <w:t xml:space="preserve">Dipirona Sódica Dosagem: 500MG/ML, Apresentação: Solução Injetável, ampola </w:t>
            </w:r>
            <w:proofErr w:type="gramStart"/>
            <w:r w:rsidRPr="0023035C">
              <w:rPr>
                <w:rFonts w:ascii="Aptos" w:hAnsi="Aptos"/>
              </w:rPr>
              <w:t>2</w:t>
            </w:r>
            <w:proofErr w:type="gramEnd"/>
            <w:r w:rsidRPr="0023035C">
              <w:rPr>
                <w:rFonts w:ascii="Aptos" w:hAnsi="Aptos"/>
              </w:rPr>
              <w:t xml:space="preserve"> ML</w:t>
            </w:r>
          </w:p>
        </w:tc>
        <w:tc>
          <w:tcPr>
            <w:tcW w:w="1276" w:type="dxa"/>
            <w:tcBorders>
              <w:top w:val="nil"/>
              <w:left w:val="nil"/>
              <w:bottom w:val="single" w:sz="4" w:space="0" w:color="auto"/>
              <w:right w:val="single" w:sz="4" w:space="0" w:color="auto"/>
            </w:tcBorders>
            <w:vAlign w:val="center"/>
          </w:tcPr>
          <w:p w14:paraId="3794FC15" w14:textId="77777777" w:rsidR="001E1E14" w:rsidRPr="0023035C" w:rsidRDefault="001E1E14" w:rsidP="001E1E14">
            <w:pPr>
              <w:jc w:val="center"/>
              <w:rPr>
                <w:rFonts w:ascii="Aptos" w:hAnsi="Aptos"/>
              </w:rPr>
            </w:pPr>
            <w:r w:rsidRPr="0023035C">
              <w:rPr>
                <w:rFonts w:ascii="Aptos" w:hAnsi="Aptos"/>
              </w:rPr>
              <w:t>Frasco ampola</w:t>
            </w:r>
          </w:p>
        </w:tc>
        <w:tc>
          <w:tcPr>
            <w:tcW w:w="1134" w:type="dxa"/>
            <w:tcBorders>
              <w:top w:val="single" w:sz="4" w:space="0" w:color="auto"/>
              <w:bottom w:val="single" w:sz="4" w:space="0" w:color="auto"/>
              <w:right w:val="single" w:sz="4" w:space="0" w:color="auto"/>
            </w:tcBorders>
            <w:vAlign w:val="center"/>
          </w:tcPr>
          <w:p w14:paraId="69978B04" w14:textId="77777777" w:rsidR="001E1E14" w:rsidRPr="0023035C" w:rsidRDefault="001E1E14" w:rsidP="001E1E14">
            <w:pPr>
              <w:jc w:val="center"/>
              <w:rPr>
                <w:rFonts w:ascii="Aptos" w:hAnsi="Aptos"/>
              </w:rPr>
            </w:pPr>
            <w:r w:rsidRPr="0023035C">
              <w:rPr>
                <w:rFonts w:ascii="Aptos" w:hAnsi="Aptos"/>
              </w:rPr>
              <w:t>268252</w:t>
            </w:r>
          </w:p>
        </w:tc>
        <w:tc>
          <w:tcPr>
            <w:tcW w:w="992" w:type="dxa"/>
            <w:tcBorders>
              <w:top w:val="nil"/>
              <w:left w:val="single" w:sz="4" w:space="0" w:color="auto"/>
              <w:bottom w:val="single" w:sz="4" w:space="0" w:color="auto"/>
              <w:right w:val="single" w:sz="4" w:space="0" w:color="auto"/>
            </w:tcBorders>
            <w:vAlign w:val="center"/>
          </w:tcPr>
          <w:p w14:paraId="75BD0D0A" w14:textId="77777777" w:rsidR="001E1E14" w:rsidRPr="0023035C" w:rsidRDefault="001E1E14" w:rsidP="001E1E14">
            <w:pPr>
              <w:jc w:val="center"/>
              <w:rPr>
                <w:rFonts w:ascii="Aptos" w:hAnsi="Aptos"/>
              </w:rPr>
            </w:pPr>
            <w:r w:rsidRPr="0023035C">
              <w:rPr>
                <w:rFonts w:ascii="Aptos" w:hAnsi="Aptos"/>
              </w:rPr>
              <w:t>3.600</w:t>
            </w:r>
          </w:p>
        </w:tc>
        <w:tc>
          <w:tcPr>
            <w:tcW w:w="1192" w:type="dxa"/>
            <w:gridSpan w:val="2"/>
            <w:tcBorders>
              <w:top w:val="single" w:sz="4" w:space="0" w:color="auto"/>
              <w:bottom w:val="single" w:sz="4" w:space="0" w:color="auto"/>
              <w:right w:val="single" w:sz="4" w:space="0" w:color="auto"/>
            </w:tcBorders>
            <w:vAlign w:val="center"/>
          </w:tcPr>
          <w:p w14:paraId="70AA2ABF" w14:textId="77777777" w:rsidR="001E1E14" w:rsidRPr="0023035C" w:rsidRDefault="001E1E14" w:rsidP="001E1E14">
            <w:pPr>
              <w:jc w:val="center"/>
              <w:rPr>
                <w:rFonts w:ascii="Aptos" w:hAnsi="Aptos"/>
              </w:rPr>
            </w:pPr>
            <w:r w:rsidRPr="0023035C">
              <w:rPr>
                <w:rFonts w:ascii="Aptos" w:hAnsi="Aptos" w:cs="Arial"/>
              </w:rPr>
              <w:t>R$ 2,56</w:t>
            </w:r>
          </w:p>
        </w:tc>
        <w:tc>
          <w:tcPr>
            <w:tcW w:w="1440" w:type="dxa"/>
            <w:tcBorders>
              <w:top w:val="single" w:sz="4" w:space="0" w:color="auto"/>
              <w:left w:val="single" w:sz="4" w:space="0" w:color="auto"/>
              <w:bottom w:val="single" w:sz="4" w:space="0" w:color="auto"/>
              <w:right w:val="single" w:sz="4" w:space="0" w:color="auto"/>
            </w:tcBorders>
            <w:vAlign w:val="center"/>
          </w:tcPr>
          <w:p w14:paraId="4B36D3CD" w14:textId="77777777" w:rsidR="001E1E14" w:rsidRPr="0023035C" w:rsidRDefault="001E1E14" w:rsidP="001E1E14">
            <w:pPr>
              <w:jc w:val="center"/>
              <w:rPr>
                <w:rFonts w:ascii="Aptos" w:hAnsi="Aptos"/>
              </w:rPr>
            </w:pPr>
            <w:r w:rsidRPr="0023035C">
              <w:rPr>
                <w:rFonts w:ascii="Aptos" w:hAnsi="Aptos" w:cs="Arial"/>
              </w:rPr>
              <w:t>R$ 9.216,00</w:t>
            </w:r>
          </w:p>
        </w:tc>
      </w:tr>
      <w:tr w:rsidR="001E1E14" w:rsidRPr="0023035C" w14:paraId="22288438" w14:textId="77777777" w:rsidTr="001E1E14">
        <w:trPr>
          <w:trHeight w:val="300"/>
        </w:trPr>
        <w:tc>
          <w:tcPr>
            <w:tcW w:w="715" w:type="dxa"/>
            <w:tcBorders>
              <w:top w:val="nil"/>
              <w:left w:val="single" w:sz="4" w:space="0" w:color="auto"/>
              <w:bottom w:val="single" w:sz="4" w:space="0" w:color="auto"/>
              <w:right w:val="single" w:sz="4" w:space="0" w:color="auto"/>
            </w:tcBorders>
            <w:noWrap/>
            <w:vAlign w:val="center"/>
          </w:tcPr>
          <w:p w14:paraId="6887EB6B" w14:textId="77777777" w:rsidR="001E1E14" w:rsidRPr="0023035C" w:rsidRDefault="001E1E14" w:rsidP="001E1E14">
            <w:pPr>
              <w:pStyle w:val="PargrafodaLista"/>
              <w:numPr>
                <w:ilvl w:val="0"/>
                <w:numId w:val="35"/>
              </w:numPr>
              <w:spacing w:line="259" w:lineRule="auto"/>
              <w:ind w:right="-23"/>
              <w:contextualSpacing w:val="0"/>
              <w:jc w:val="center"/>
              <w:rPr>
                <w:rFonts w:ascii="Aptos" w:hAnsi="Aptos" w:cs="Calibri"/>
              </w:rPr>
            </w:pPr>
          </w:p>
        </w:tc>
        <w:tc>
          <w:tcPr>
            <w:tcW w:w="2966" w:type="dxa"/>
            <w:tcBorders>
              <w:top w:val="nil"/>
              <w:left w:val="nil"/>
              <w:bottom w:val="single" w:sz="4" w:space="0" w:color="auto"/>
              <w:right w:val="single" w:sz="4" w:space="0" w:color="auto"/>
            </w:tcBorders>
            <w:vAlign w:val="center"/>
          </w:tcPr>
          <w:p w14:paraId="415F6022" w14:textId="77777777" w:rsidR="001E1E14" w:rsidRPr="0023035C" w:rsidRDefault="001E1E14" w:rsidP="001E1E14">
            <w:pPr>
              <w:jc w:val="left"/>
              <w:rPr>
                <w:rFonts w:ascii="Aptos" w:hAnsi="Aptos"/>
              </w:rPr>
            </w:pPr>
            <w:r w:rsidRPr="0023035C">
              <w:rPr>
                <w:rFonts w:ascii="Aptos" w:hAnsi="Aptos"/>
              </w:rPr>
              <w:t>Paracetamol 500mg</w:t>
            </w:r>
          </w:p>
        </w:tc>
        <w:tc>
          <w:tcPr>
            <w:tcW w:w="1276" w:type="dxa"/>
            <w:tcBorders>
              <w:top w:val="nil"/>
              <w:left w:val="nil"/>
              <w:bottom w:val="single" w:sz="4" w:space="0" w:color="auto"/>
              <w:right w:val="single" w:sz="4" w:space="0" w:color="auto"/>
            </w:tcBorders>
            <w:vAlign w:val="center"/>
          </w:tcPr>
          <w:p w14:paraId="02F7C049" w14:textId="77777777" w:rsidR="001E1E14" w:rsidRPr="0023035C" w:rsidRDefault="001E1E14" w:rsidP="001E1E14">
            <w:pPr>
              <w:jc w:val="center"/>
              <w:rPr>
                <w:rFonts w:ascii="Aptos" w:hAnsi="Aptos"/>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75987261" w14:textId="77777777" w:rsidR="001E1E14" w:rsidRPr="0023035C" w:rsidRDefault="001E1E14" w:rsidP="001E1E14">
            <w:pPr>
              <w:jc w:val="center"/>
              <w:rPr>
                <w:rFonts w:ascii="Aptos" w:hAnsi="Aptos"/>
              </w:rPr>
            </w:pPr>
            <w:r w:rsidRPr="0023035C">
              <w:rPr>
                <w:rFonts w:ascii="Aptos" w:hAnsi="Aptos"/>
              </w:rPr>
              <w:t>267778</w:t>
            </w:r>
          </w:p>
        </w:tc>
        <w:tc>
          <w:tcPr>
            <w:tcW w:w="992" w:type="dxa"/>
            <w:tcBorders>
              <w:top w:val="nil"/>
              <w:left w:val="single" w:sz="4" w:space="0" w:color="auto"/>
              <w:bottom w:val="single" w:sz="4" w:space="0" w:color="auto"/>
              <w:right w:val="single" w:sz="4" w:space="0" w:color="auto"/>
            </w:tcBorders>
            <w:vAlign w:val="center"/>
          </w:tcPr>
          <w:p w14:paraId="7468E67A" w14:textId="77777777" w:rsidR="001E1E14" w:rsidRPr="0023035C" w:rsidRDefault="001E1E14" w:rsidP="001E1E14">
            <w:pPr>
              <w:jc w:val="center"/>
              <w:rPr>
                <w:rFonts w:ascii="Aptos" w:hAnsi="Aptos"/>
              </w:rPr>
            </w:pPr>
            <w:r w:rsidRPr="0023035C">
              <w:rPr>
                <w:rFonts w:ascii="Aptos" w:hAnsi="Aptos"/>
              </w:rPr>
              <w:t>24.000</w:t>
            </w:r>
          </w:p>
        </w:tc>
        <w:tc>
          <w:tcPr>
            <w:tcW w:w="1192" w:type="dxa"/>
            <w:gridSpan w:val="2"/>
            <w:tcBorders>
              <w:top w:val="single" w:sz="4" w:space="0" w:color="auto"/>
              <w:bottom w:val="single" w:sz="4" w:space="0" w:color="auto"/>
              <w:right w:val="single" w:sz="4" w:space="0" w:color="auto"/>
            </w:tcBorders>
            <w:vAlign w:val="center"/>
          </w:tcPr>
          <w:p w14:paraId="775ED505" w14:textId="77777777" w:rsidR="001E1E14" w:rsidRPr="0023035C" w:rsidRDefault="001E1E14" w:rsidP="001E1E14">
            <w:pPr>
              <w:jc w:val="center"/>
              <w:rPr>
                <w:rFonts w:ascii="Aptos" w:hAnsi="Aptos"/>
              </w:rPr>
            </w:pPr>
            <w:r w:rsidRPr="0023035C">
              <w:rPr>
                <w:rFonts w:ascii="Aptos" w:hAnsi="Aptos" w:cs="Arial"/>
              </w:rPr>
              <w:t>R$ 0,28</w:t>
            </w:r>
          </w:p>
        </w:tc>
        <w:tc>
          <w:tcPr>
            <w:tcW w:w="1440" w:type="dxa"/>
            <w:tcBorders>
              <w:top w:val="single" w:sz="4" w:space="0" w:color="auto"/>
              <w:left w:val="single" w:sz="4" w:space="0" w:color="auto"/>
              <w:bottom w:val="single" w:sz="4" w:space="0" w:color="auto"/>
              <w:right w:val="single" w:sz="4" w:space="0" w:color="auto"/>
            </w:tcBorders>
            <w:vAlign w:val="center"/>
          </w:tcPr>
          <w:p w14:paraId="0C1F2704" w14:textId="77777777" w:rsidR="001E1E14" w:rsidRPr="0023035C" w:rsidRDefault="001E1E14" w:rsidP="001E1E14">
            <w:pPr>
              <w:jc w:val="center"/>
              <w:rPr>
                <w:rFonts w:ascii="Aptos" w:hAnsi="Aptos"/>
              </w:rPr>
            </w:pPr>
            <w:r w:rsidRPr="0023035C">
              <w:rPr>
                <w:rFonts w:ascii="Aptos" w:hAnsi="Aptos" w:cs="Arial"/>
              </w:rPr>
              <w:t>R$ 6.720,00</w:t>
            </w:r>
          </w:p>
        </w:tc>
      </w:tr>
      <w:tr w:rsidR="001E1E14" w:rsidRPr="0023035C" w14:paraId="2DF037F3" w14:textId="77777777" w:rsidTr="001E1E14">
        <w:trPr>
          <w:trHeight w:val="300"/>
        </w:trPr>
        <w:tc>
          <w:tcPr>
            <w:tcW w:w="715" w:type="dxa"/>
            <w:tcBorders>
              <w:top w:val="nil"/>
              <w:left w:val="single" w:sz="4" w:space="0" w:color="auto"/>
              <w:bottom w:val="single" w:sz="4" w:space="0" w:color="auto"/>
              <w:right w:val="single" w:sz="4" w:space="0" w:color="auto"/>
            </w:tcBorders>
            <w:noWrap/>
            <w:vAlign w:val="center"/>
          </w:tcPr>
          <w:p w14:paraId="076521ED" w14:textId="77777777" w:rsidR="001E1E14" w:rsidRPr="0023035C" w:rsidRDefault="001E1E14" w:rsidP="001E1E14">
            <w:pPr>
              <w:pStyle w:val="PargrafodaLista"/>
              <w:numPr>
                <w:ilvl w:val="0"/>
                <w:numId w:val="35"/>
              </w:numPr>
              <w:spacing w:line="259" w:lineRule="auto"/>
              <w:ind w:right="-23"/>
              <w:contextualSpacing w:val="0"/>
              <w:jc w:val="center"/>
              <w:rPr>
                <w:rFonts w:ascii="Aptos" w:hAnsi="Aptos" w:cs="Calibri"/>
              </w:rPr>
            </w:pPr>
          </w:p>
        </w:tc>
        <w:tc>
          <w:tcPr>
            <w:tcW w:w="2966" w:type="dxa"/>
            <w:tcBorders>
              <w:top w:val="nil"/>
              <w:left w:val="nil"/>
              <w:bottom w:val="single" w:sz="4" w:space="0" w:color="auto"/>
              <w:right w:val="single" w:sz="4" w:space="0" w:color="auto"/>
            </w:tcBorders>
            <w:vAlign w:val="center"/>
          </w:tcPr>
          <w:p w14:paraId="4DD342CF" w14:textId="77777777" w:rsidR="001E1E14" w:rsidRPr="0023035C" w:rsidRDefault="001E1E14" w:rsidP="001E1E14">
            <w:pPr>
              <w:jc w:val="left"/>
              <w:rPr>
                <w:rFonts w:ascii="Aptos" w:hAnsi="Aptos"/>
              </w:rPr>
            </w:pPr>
            <w:r w:rsidRPr="0023035C">
              <w:rPr>
                <w:rFonts w:ascii="Aptos" w:hAnsi="Aptos"/>
              </w:rPr>
              <w:t>Paracetamol 750mg</w:t>
            </w:r>
          </w:p>
        </w:tc>
        <w:tc>
          <w:tcPr>
            <w:tcW w:w="1276" w:type="dxa"/>
            <w:tcBorders>
              <w:top w:val="nil"/>
              <w:left w:val="nil"/>
              <w:bottom w:val="single" w:sz="4" w:space="0" w:color="auto"/>
              <w:right w:val="single" w:sz="4" w:space="0" w:color="auto"/>
            </w:tcBorders>
            <w:vAlign w:val="center"/>
          </w:tcPr>
          <w:p w14:paraId="3CB6E481" w14:textId="77777777" w:rsidR="001E1E14" w:rsidRPr="0023035C" w:rsidRDefault="001E1E14" w:rsidP="001E1E14">
            <w:pPr>
              <w:jc w:val="center"/>
              <w:rPr>
                <w:rFonts w:ascii="Aptos" w:hAnsi="Aptos"/>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4F68F284" w14:textId="77777777" w:rsidR="001E1E14" w:rsidRPr="0023035C" w:rsidRDefault="001E1E14" w:rsidP="001E1E14">
            <w:pPr>
              <w:jc w:val="center"/>
              <w:rPr>
                <w:rFonts w:ascii="Aptos" w:hAnsi="Aptos"/>
              </w:rPr>
            </w:pPr>
            <w:r w:rsidRPr="0023035C">
              <w:rPr>
                <w:rFonts w:ascii="Aptos" w:hAnsi="Aptos"/>
              </w:rPr>
              <w:t>267779</w:t>
            </w:r>
          </w:p>
        </w:tc>
        <w:tc>
          <w:tcPr>
            <w:tcW w:w="992" w:type="dxa"/>
            <w:tcBorders>
              <w:top w:val="nil"/>
              <w:left w:val="single" w:sz="4" w:space="0" w:color="auto"/>
              <w:bottom w:val="single" w:sz="4" w:space="0" w:color="auto"/>
              <w:right w:val="single" w:sz="4" w:space="0" w:color="auto"/>
            </w:tcBorders>
            <w:vAlign w:val="center"/>
          </w:tcPr>
          <w:p w14:paraId="082CA100" w14:textId="77777777" w:rsidR="001E1E14" w:rsidRPr="0023035C" w:rsidRDefault="001E1E14" w:rsidP="001E1E14">
            <w:pPr>
              <w:jc w:val="center"/>
              <w:rPr>
                <w:rFonts w:ascii="Aptos" w:hAnsi="Aptos"/>
              </w:rPr>
            </w:pPr>
            <w:r w:rsidRPr="0023035C">
              <w:rPr>
                <w:rFonts w:ascii="Aptos" w:hAnsi="Aptos"/>
              </w:rPr>
              <w:t>24.000</w:t>
            </w:r>
          </w:p>
        </w:tc>
        <w:tc>
          <w:tcPr>
            <w:tcW w:w="1192" w:type="dxa"/>
            <w:gridSpan w:val="2"/>
            <w:tcBorders>
              <w:top w:val="single" w:sz="4" w:space="0" w:color="auto"/>
              <w:bottom w:val="single" w:sz="4" w:space="0" w:color="auto"/>
              <w:right w:val="single" w:sz="4" w:space="0" w:color="auto"/>
            </w:tcBorders>
            <w:vAlign w:val="center"/>
          </w:tcPr>
          <w:p w14:paraId="332937D2" w14:textId="77777777" w:rsidR="001E1E14" w:rsidRPr="0023035C" w:rsidRDefault="001E1E14" w:rsidP="001E1E14">
            <w:pPr>
              <w:jc w:val="center"/>
              <w:rPr>
                <w:rFonts w:ascii="Aptos" w:hAnsi="Aptos"/>
              </w:rPr>
            </w:pPr>
            <w:r w:rsidRPr="0023035C">
              <w:rPr>
                <w:rFonts w:ascii="Aptos" w:hAnsi="Aptos" w:cs="Arial"/>
              </w:rPr>
              <w:t>R$ 0,40</w:t>
            </w:r>
          </w:p>
        </w:tc>
        <w:tc>
          <w:tcPr>
            <w:tcW w:w="1440" w:type="dxa"/>
            <w:tcBorders>
              <w:top w:val="single" w:sz="4" w:space="0" w:color="auto"/>
              <w:left w:val="single" w:sz="4" w:space="0" w:color="auto"/>
              <w:bottom w:val="single" w:sz="4" w:space="0" w:color="auto"/>
              <w:right w:val="single" w:sz="4" w:space="0" w:color="auto"/>
            </w:tcBorders>
            <w:vAlign w:val="center"/>
          </w:tcPr>
          <w:p w14:paraId="4F4F3D51" w14:textId="77777777" w:rsidR="001E1E14" w:rsidRPr="0023035C" w:rsidRDefault="001E1E14" w:rsidP="001E1E14">
            <w:pPr>
              <w:jc w:val="center"/>
              <w:rPr>
                <w:rFonts w:ascii="Aptos" w:hAnsi="Aptos"/>
              </w:rPr>
            </w:pPr>
            <w:r w:rsidRPr="0023035C">
              <w:rPr>
                <w:rFonts w:ascii="Aptos" w:hAnsi="Aptos" w:cs="Arial"/>
              </w:rPr>
              <w:t>R$ 9.600,00</w:t>
            </w:r>
          </w:p>
        </w:tc>
      </w:tr>
      <w:tr w:rsidR="001E1E14" w:rsidRPr="0023035C" w14:paraId="3A0A5062" w14:textId="77777777" w:rsidTr="001E1E14">
        <w:trPr>
          <w:trHeight w:val="300"/>
        </w:trPr>
        <w:tc>
          <w:tcPr>
            <w:tcW w:w="715" w:type="dxa"/>
            <w:tcBorders>
              <w:top w:val="nil"/>
              <w:left w:val="single" w:sz="4" w:space="0" w:color="auto"/>
              <w:bottom w:val="single" w:sz="4" w:space="0" w:color="auto"/>
              <w:right w:val="single" w:sz="4" w:space="0" w:color="auto"/>
            </w:tcBorders>
            <w:noWrap/>
            <w:vAlign w:val="center"/>
          </w:tcPr>
          <w:p w14:paraId="739F31DA" w14:textId="77777777" w:rsidR="001E1E14" w:rsidRPr="0023035C" w:rsidRDefault="001E1E14" w:rsidP="001E1E14">
            <w:pPr>
              <w:pStyle w:val="PargrafodaLista"/>
              <w:numPr>
                <w:ilvl w:val="0"/>
                <w:numId w:val="35"/>
              </w:numPr>
              <w:spacing w:line="259" w:lineRule="auto"/>
              <w:ind w:right="-23"/>
              <w:contextualSpacing w:val="0"/>
              <w:jc w:val="center"/>
              <w:rPr>
                <w:rFonts w:ascii="Aptos" w:hAnsi="Aptos" w:cs="Calibri"/>
              </w:rPr>
            </w:pPr>
          </w:p>
        </w:tc>
        <w:tc>
          <w:tcPr>
            <w:tcW w:w="2966" w:type="dxa"/>
            <w:tcBorders>
              <w:top w:val="nil"/>
              <w:left w:val="nil"/>
              <w:bottom w:val="single" w:sz="4" w:space="0" w:color="auto"/>
              <w:right w:val="single" w:sz="4" w:space="0" w:color="auto"/>
            </w:tcBorders>
            <w:vAlign w:val="center"/>
          </w:tcPr>
          <w:p w14:paraId="3D486A76" w14:textId="77777777" w:rsidR="001E1E14" w:rsidRPr="0023035C" w:rsidRDefault="001E1E14" w:rsidP="001E1E14">
            <w:pPr>
              <w:jc w:val="left"/>
              <w:rPr>
                <w:rFonts w:ascii="Aptos" w:hAnsi="Aptos"/>
              </w:rPr>
            </w:pPr>
            <w:r w:rsidRPr="0023035C">
              <w:rPr>
                <w:rFonts w:ascii="Aptos" w:hAnsi="Aptos"/>
              </w:rPr>
              <w:t xml:space="preserve">Paracetamol 100mg/ml, Solução oral-gotas, Frasco 10 </w:t>
            </w:r>
            <w:proofErr w:type="gramStart"/>
            <w:r w:rsidRPr="0023035C">
              <w:rPr>
                <w:rFonts w:ascii="Aptos" w:hAnsi="Aptos"/>
              </w:rPr>
              <w:t>ML</w:t>
            </w:r>
            <w:proofErr w:type="gramEnd"/>
          </w:p>
        </w:tc>
        <w:tc>
          <w:tcPr>
            <w:tcW w:w="1276" w:type="dxa"/>
            <w:tcBorders>
              <w:top w:val="nil"/>
              <w:left w:val="nil"/>
              <w:bottom w:val="single" w:sz="4" w:space="0" w:color="auto"/>
              <w:right w:val="single" w:sz="4" w:space="0" w:color="auto"/>
            </w:tcBorders>
            <w:vAlign w:val="center"/>
          </w:tcPr>
          <w:p w14:paraId="1E290ADC" w14:textId="77777777" w:rsidR="001E1E14" w:rsidRPr="0023035C" w:rsidRDefault="001E1E14" w:rsidP="001E1E14">
            <w:pPr>
              <w:jc w:val="center"/>
              <w:rPr>
                <w:rFonts w:ascii="Aptos" w:hAnsi="Aptos"/>
              </w:rPr>
            </w:pPr>
            <w:r w:rsidRPr="0023035C">
              <w:rPr>
                <w:rFonts w:ascii="Aptos" w:hAnsi="Aptos"/>
              </w:rPr>
              <w:t>Frasco gotejador</w:t>
            </w:r>
          </w:p>
        </w:tc>
        <w:tc>
          <w:tcPr>
            <w:tcW w:w="1134" w:type="dxa"/>
            <w:tcBorders>
              <w:top w:val="single" w:sz="4" w:space="0" w:color="auto"/>
              <w:bottom w:val="single" w:sz="4" w:space="0" w:color="auto"/>
              <w:right w:val="single" w:sz="4" w:space="0" w:color="auto"/>
            </w:tcBorders>
            <w:vAlign w:val="center"/>
          </w:tcPr>
          <w:p w14:paraId="2792532B" w14:textId="77777777" w:rsidR="001E1E14" w:rsidRPr="0023035C" w:rsidRDefault="001E1E14" w:rsidP="001E1E14">
            <w:pPr>
              <w:jc w:val="center"/>
              <w:rPr>
                <w:rFonts w:ascii="Aptos" w:hAnsi="Aptos"/>
              </w:rPr>
            </w:pPr>
            <w:r w:rsidRPr="0023035C">
              <w:rPr>
                <w:rFonts w:ascii="Aptos" w:hAnsi="Aptos"/>
              </w:rPr>
              <w:t>267776</w:t>
            </w:r>
          </w:p>
        </w:tc>
        <w:tc>
          <w:tcPr>
            <w:tcW w:w="992" w:type="dxa"/>
            <w:tcBorders>
              <w:top w:val="nil"/>
              <w:left w:val="single" w:sz="4" w:space="0" w:color="auto"/>
              <w:bottom w:val="single" w:sz="4" w:space="0" w:color="auto"/>
              <w:right w:val="single" w:sz="4" w:space="0" w:color="auto"/>
            </w:tcBorders>
            <w:vAlign w:val="center"/>
          </w:tcPr>
          <w:p w14:paraId="338D69C5" w14:textId="77777777" w:rsidR="001E1E14" w:rsidRPr="0023035C" w:rsidRDefault="001E1E14" w:rsidP="001E1E14">
            <w:pPr>
              <w:jc w:val="center"/>
              <w:rPr>
                <w:rFonts w:ascii="Aptos" w:hAnsi="Aptos"/>
              </w:rPr>
            </w:pPr>
            <w:r w:rsidRPr="0023035C">
              <w:rPr>
                <w:rFonts w:ascii="Aptos" w:hAnsi="Aptos"/>
              </w:rPr>
              <w:t>3.000</w:t>
            </w:r>
          </w:p>
        </w:tc>
        <w:tc>
          <w:tcPr>
            <w:tcW w:w="1192" w:type="dxa"/>
            <w:gridSpan w:val="2"/>
            <w:tcBorders>
              <w:top w:val="single" w:sz="4" w:space="0" w:color="auto"/>
              <w:bottom w:val="single" w:sz="4" w:space="0" w:color="auto"/>
              <w:right w:val="single" w:sz="4" w:space="0" w:color="auto"/>
            </w:tcBorders>
            <w:vAlign w:val="center"/>
          </w:tcPr>
          <w:p w14:paraId="531F798A" w14:textId="77777777" w:rsidR="001E1E14" w:rsidRPr="0023035C" w:rsidRDefault="001E1E14" w:rsidP="001E1E14">
            <w:pPr>
              <w:jc w:val="center"/>
              <w:rPr>
                <w:rFonts w:ascii="Aptos" w:hAnsi="Aptos"/>
              </w:rPr>
            </w:pPr>
            <w:r w:rsidRPr="0023035C">
              <w:rPr>
                <w:rFonts w:ascii="Aptos" w:hAnsi="Aptos" w:cs="Arial"/>
              </w:rPr>
              <w:t>R$ 3,40</w:t>
            </w:r>
          </w:p>
        </w:tc>
        <w:tc>
          <w:tcPr>
            <w:tcW w:w="1440" w:type="dxa"/>
            <w:tcBorders>
              <w:top w:val="single" w:sz="4" w:space="0" w:color="auto"/>
              <w:left w:val="single" w:sz="4" w:space="0" w:color="auto"/>
              <w:bottom w:val="single" w:sz="4" w:space="0" w:color="auto"/>
              <w:right w:val="single" w:sz="4" w:space="0" w:color="auto"/>
            </w:tcBorders>
            <w:vAlign w:val="center"/>
          </w:tcPr>
          <w:p w14:paraId="79868E34" w14:textId="77777777" w:rsidR="001E1E14" w:rsidRPr="0023035C" w:rsidRDefault="001E1E14" w:rsidP="001E1E14">
            <w:pPr>
              <w:jc w:val="center"/>
              <w:rPr>
                <w:rFonts w:ascii="Aptos" w:hAnsi="Aptos"/>
              </w:rPr>
            </w:pPr>
            <w:r w:rsidRPr="0023035C">
              <w:rPr>
                <w:rFonts w:ascii="Aptos" w:hAnsi="Aptos" w:cs="Arial"/>
              </w:rPr>
              <w:t>R$ 10.200,00</w:t>
            </w:r>
          </w:p>
        </w:tc>
      </w:tr>
      <w:tr w:rsidR="001E1E14" w:rsidRPr="0023035C" w14:paraId="278ABEF9" w14:textId="77777777" w:rsidTr="001E1E14">
        <w:trPr>
          <w:trHeight w:val="319"/>
        </w:trPr>
        <w:tc>
          <w:tcPr>
            <w:tcW w:w="715" w:type="dxa"/>
            <w:tcBorders>
              <w:top w:val="nil"/>
              <w:left w:val="single" w:sz="4" w:space="0" w:color="auto"/>
              <w:bottom w:val="single" w:sz="4" w:space="0" w:color="auto"/>
              <w:right w:val="single" w:sz="4" w:space="0" w:color="auto"/>
            </w:tcBorders>
            <w:noWrap/>
            <w:vAlign w:val="center"/>
          </w:tcPr>
          <w:p w14:paraId="38BAA43B"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nil"/>
              <w:left w:val="nil"/>
              <w:bottom w:val="single" w:sz="4" w:space="0" w:color="auto"/>
              <w:right w:val="single" w:sz="4" w:space="0" w:color="auto"/>
            </w:tcBorders>
            <w:vAlign w:val="center"/>
          </w:tcPr>
          <w:p w14:paraId="6B3B4319" w14:textId="77777777" w:rsidR="001E1E14" w:rsidRPr="0023035C" w:rsidRDefault="001E1E14" w:rsidP="001E1E14">
            <w:pPr>
              <w:jc w:val="left"/>
              <w:rPr>
                <w:rFonts w:ascii="Aptos" w:hAnsi="Aptos"/>
              </w:rPr>
            </w:pPr>
            <w:r w:rsidRPr="0023035C">
              <w:rPr>
                <w:rFonts w:ascii="Aptos" w:hAnsi="Aptos"/>
              </w:rPr>
              <w:t xml:space="preserve">Paracetamol 200mg/ml, </w:t>
            </w:r>
            <w:r w:rsidRPr="0023035C">
              <w:rPr>
                <w:rFonts w:ascii="Aptos" w:hAnsi="Aptos"/>
              </w:rPr>
              <w:lastRenderedPageBreak/>
              <w:t xml:space="preserve">Solução oral-gotas, Frasco 10 </w:t>
            </w:r>
            <w:proofErr w:type="gramStart"/>
            <w:r w:rsidRPr="0023035C">
              <w:rPr>
                <w:rFonts w:ascii="Aptos" w:hAnsi="Aptos"/>
              </w:rPr>
              <w:t>ML</w:t>
            </w:r>
            <w:proofErr w:type="gramEnd"/>
          </w:p>
        </w:tc>
        <w:tc>
          <w:tcPr>
            <w:tcW w:w="1276" w:type="dxa"/>
            <w:tcBorders>
              <w:top w:val="nil"/>
              <w:left w:val="nil"/>
              <w:bottom w:val="single" w:sz="4" w:space="0" w:color="auto"/>
              <w:right w:val="single" w:sz="4" w:space="0" w:color="auto"/>
            </w:tcBorders>
            <w:vAlign w:val="center"/>
          </w:tcPr>
          <w:p w14:paraId="5B8A03DA" w14:textId="77777777" w:rsidR="001E1E14" w:rsidRPr="0023035C" w:rsidRDefault="001E1E14" w:rsidP="001E1E14">
            <w:pPr>
              <w:jc w:val="center"/>
              <w:rPr>
                <w:rFonts w:ascii="Aptos" w:hAnsi="Aptos"/>
              </w:rPr>
            </w:pPr>
            <w:r w:rsidRPr="0023035C">
              <w:rPr>
                <w:rFonts w:ascii="Aptos" w:hAnsi="Aptos"/>
              </w:rPr>
              <w:lastRenderedPageBreak/>
              <w:t xml:space="preserve">Frasco </w:t>
            </w:r>
            <w:r w:rsidRPr="0023035C">
              <w:rPr>
                <w:rFonts w:ascii="Aptos" w:hAnsi="Aptos"/>
              </w:rPr>
              <w:lastRenderedPageBreak/>
              <w:t>gotejador</w:t>
            </w:r>
          </w:p>
        </w:tc>
        <w:tc>
          <w:tcPr>
            <w:tcW w:w="1134" w:type="dxa"/>
            <w:tcBorders>
              <w:top w:val="single" w:sz="4" w:space="0" w:color="auto"/>
              <w:bottom w:val="single" w:sz="4" w:space="0" w:color="auto"/>
              <w:right w:val="single" w:sz="4" w:space="0" w:color="auto"/>
            </w:tcBorders>
            <w:vAlign w:val="center"/>
          </w:tcPr>
          <w:p w14:paraId="58C2A014" w14:textId="77777777" w:rsidR="001E1E14" w:rsidRPr="0023035C" w:rsidRDefault="001E1E14" w:rsidP="001E1E14">
            <w:pPr>
              <w:jc w:val="center"/>
              <w:rPr>
                <w:rFonts w:ascii="Aptos" w:hAnsi="Aptos"/>
              </w:rPr>
            </w:pPr>
            <w:r w:rsidRPr="0023035C">
              <w:rPr>
                <w:rFonts w:ascii="Aptos" w:hAnsi="Aptos"/>
              </w:rPr>
              <w:lastRenderedPageBreak/>
              <w:t>267777</w:t>
            </w:r>
          </w:p>
        </w:tc>
        <w:tc>
          <w:tcPr>
            <w:tcW w:w="992" w:type="dxa"/>
            <w:tcBorders>
              <w:top w:val="nil"/>
              <w:left w:val="single" w:sz="4" w:space="0" w:color="auto"/>
              <w:bottom w:val="single" w:sz="4" w:space="0" w:color="auto"/>
              <w:right w:val="single" w:sz="4" w:space="0" w:color="auto"/>
            </w:tcBorders>
            <w:vAlign w:val="center"/>
          </w:tcPr>
          <w:p w14:paraId="3D840FF5" w14:textId="77777777" w:rsidR="001E1E14" w:rsidRPr="0023035C" w:rsidRDefault="001E1E14" w:rsidP="001E1E14">
            <w:pPr>
              <w:jc w:val="center"/>
              <w:rPr>
                <w:rFonts w:ascii="Aptos" w:hAnsi="Aptos"/>
              </w:rPr>
            </w:pPr>
            <w:r w:rsidRPr="0023035C">
              <w:rPr>
                <w:rFonts w:ascii="Aptos" w:hAnsi="Aptos"/>
              </w:rPr>
              <w:t>2.500</w:t>
            </w:r>
          </w:p>
        </w:tc>
        <w:tc>
          <w:tcPr>
            <w:tcW w:w="1192" w:type="dxa"/>
            <w:gridSpan w:val="2"/>
            <w:tcBorders>
              <w:top w:val="single" w:sz="4" w:space="0" w:color="auto"/>
              <w:bottom w:val="single" w:sz="4" w:space="0" w:color="auto"/>
              <w:right w:val="single" w:sz="4" w:space="0" w:color="auto"/>
            </w:tcBorders>
            <w:vAlign w:val="center"/>
          </w:tcPr>
          <w:p w14:paraId="0E650B0A" w14:textId="77777777" w:rsidR="001E1E14" w:rsidRPr="0023035C" w:rsidRDefault="001E1E14" w:rsidP="001E1E14">
            <w:pPr>
              <w:jc w:val="center"/>
              <w:rPr>
                <w:rFonts w:ascii="Aptos" w:hAnsi="Aptos"/>
              </w:rPr>
            </w:pPr>
            <w:r w:rsidRPr="0023035C">
              <w:rPr>
                <w:rFonts w:ascii="Aptos" w:hAnsi="Aptos" w:cs="Arial"/>
              </w:rPr>
              <w:t>R$ 6,23</w:t>
            </w:r>
          </w:p>
        </w:tc>
        <w:tc>
          <w:tcPr>
            <w:tcW w:w="1440" w:type="dxa"/>
            <w:tcBorders>
              <w:top w:val="single" w:sz="4" w:space="0" w:color="auto"/>
              <w:left w:val="single" w:sz="4" w:space="0" w:color="auto"/>
              <w:bottom w:val="single" w:sz="4" w:space="0" w:color="auto"/>
              <w:right w:val="single" w:sz="4" w:space="0" w:color="auto"/>
            </w:tcBorders>
            <w:vAlign w:val="center"/>
          </w:tcPr>
          <w:p w14:paraId="55653AB9" w14:textId="77777777" w:rsidR="001E1E14" w:rsidRPr="0023035C" w:rsidRDefault="001E1E14" w:rsidP="001E1E14">
            <w:pPr>
              <w:jc w:val="center"/>
              <w:rPr>
                <w:rFonts w:ascii="Aptos" w:hAnsi="Aptos"/>
              </w:rPr>
            </w:pPr>
            <w:r w:rsidRPr="0023035C">
              <w:rPr>
                <w:rFonts w:ascii="Aptos" w:hAnsi="Aptos" w:cs="Arial"/>
              </w:rPr>
              <w:t>R$ 15.575,00</w:t>
            </w:r>
          </w:p>
        </w:tc>
      </w:tr>
      <w:tr w:rsidR="001E1E14" w:rsidRPr="0023035C" w14:paraId="7BCC011C" w14:textId="77777777" w:rsidTr="001E1E14">
        <w:trPr>
          <w:trHeight w:val="257"/>
        </w:trPr>
        <w:tc>
          <w:tcPr>
            <w:tcW w:w="715" w:type="dxa"/>
            <w:tcBorders>
              <w:top w:val="single" w:sz="4" w:space="0" w:color="auto"/>
              <w:left w:val="single" w:sz="4" w:space="0" w:color="auto"/>
              <w:bottom w:val="single" w:sz="4" w:space="0" w:color="auto"/>
              <w:right w:val="single" w:sz="4" w:space="0" w:color="auto"/>
            </w:tcBorders>
            <w:noWrap/>
            <w:vAlign w:val="center"/>
          </w:tcPr>
          <w:p w14:paraId="10CD224A"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28A91D78" w14:textId="77777777" w:rsidR="001E1E14" w:rsidRPr="0023035C" w:rsidRDefault="001E1E14" w:rsidP="001E1E14">
            <w:pPr>
              <w:jc w:val="left"/>
              <w:rPr>
                <w:rFonts w:ascii="Aptos" w:hAnsi="Aptos"/>
              </w:rPr>
            </w:pPr>
            <w:proofErr w:type="spellStart"/>
            <w:r w:rsidRPr="0023035C">
              <w:rPr>
                <w:rFonts w:ascii="Aptos" w:hAnsi="Aptos"/>
              </w:rPr>
              <w:t>Diclofenaco</w:t>
            </w:r>
            <w:proofErr w:type="spellEnd"/>
            <w:r w:rsidRPr="0023035C">
              <w:rPr>
                <w:rFonts w:ascii="Aptos" w:hAnsi="Aptos"/>
              </w:rPr>
              <w:t xml:space="preserve"> de Potássio 50mg</w:t>
            </w:r>
          </w:p>
        </w:tc>
        <w:tc>
          <w:tcPr>
            <w:tcW w:w="1276" w:type="dxa"/>
            <w:tcBorders>
              <w:top w:val="single" w:sz="4" w:space="0" w:color="auto"/>
              <w:left w:val="nil"/>
              <w:bottom w:val="single" w:sz="4" w:space="0" w:color="auto"/>
              <w:right w:val="single" w:sz="4" w:space="0" w:color="auto"/>
            </w:tcBorders>
            <w:vAlign w:val="center"/>
          </w:tcPr>
          <w:p w14:paraId="7ADC3AFD" w14:textId="77777777" w:rsidR="001E1E14" w:rsidRPr="0023035C" w:rsidRDefault="001E1E14" w:rsidP="001E1E14">
            <w:pPr>
              <w:jc w:val="center"/>
              <w:rPr>
                <w:rFonts w:ascii="Aptos" w:hAnsi="Aptos"/>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6DCFF72A" w14:textId="77777777" w:rsidR="001E1E14" w:rsidRPr="0023035C" w:rsidRDefault="001E1E14" w:rsidP="001E1E14">
            <w:pPr>
              <w:jc w:val="center"/>
              <w:rPr>
                <w:rFonts w:ascii="Aptos" w:hAnsi="Aptos"/>
              </w:rPr>
            </w:pPr>
            <w:r w:rsidRPr="0023035C">
              <w:rPr>
                <w:rFonts w:ascii="Aptos" w:hAnsi="Aptos"/>
              </w:rPr>
              <w:t>270992</w:t>
            </w:r>
          </w:p>
        </w:tc>
        <w:tc>
          <w:tcPr>
            <w:tcW w:w="992" w:type="dxa"/>
            <w:tcBorders>
              <w:top w:val="single" w:sz="4" w:space="0" w:color="auto"/>
              <w:left w:val="single" w:sz="4" w:space="0" w:color="auto"/>
              <w:bottom w:val="single" w:sz="4" w:space="0" w:color="auto"/>
              <w:right w:val="single" w:sz="4" w:space="0" w:color="auto"/>
            </w:tcBorders>
            <w:vAlign w:val="center"/>
          </w:tcPr>
          <w:p w14:paraId="5E49FED1" w14:textId="77777777" w:rsidR="001E1E14" w:rsidRPr="0023035C" w:rsidRDefault="001E1E14" w:rsidP="001E1E14">
            <w:pPr>
              <w:jc w:val="center"/>
              <w:rPr>
                <w:rFonts w:ascii="Aptos" w:hAnsi="Aptos"/>
              </w:rPr>
            </w:pPr>
            <w:r w:rsidRPr="0023035C">
              <w:rPr>
                <w:rFonts w:ascii="Aptos" w:hAnsi="Aptos"/>
              </w:rPr>
              <w:t>1.200</w:t>
            </w:r>
          </w:p>
        </w:tc>
        <w:tc>
          <w:tcPr>
            <w:tcW w:w="1192" w:type="dxa"/>
            <w:gridSpan w:val="2"/>
            <w:tcBorders>
              <w:top w:val="single" w:sz="4" w:space="0" w:color="auto"/>
              <w:bottom w:val="single" w:sz="4" w:space="0" w:color="auto"/>
              <w:right w:val="single" w:sz="4" w:space="0" w:color="auto"/>
            </w:tcBorders>
            <w:vAlign w:val="center"/>
          </w:tcPr>
          <w:p w14:paraId="57C17BCE" w14:textId="77777777" w:rsidR="001E1E14" w:rsidRPr="0023035C" w:rsidRDefault="001E1E14" w:rsidP="001E1E14">
            <w:pPr>
              <w:jc w:val="center"/>
              <w:rPr>
                <w:rFonts w:ascii="Aptos" w:hAnsi="Aptos"/>
              </w:rPr>
            </w:pPr>
            <w:r w:rsidRPr="0023035C">
              <w:rPr>
                <w:rFonts w:ascii="Aptos" w:hAnsi="Aptos" w:cs="Arial"/>
              </w:rPr>
              <w:t>R$ 0,22</w:t>
            </w:r>
          </w:p>
        </w:tc>
        <w:tc>
          <w:tcPr>
            <w:tcW w:w="1440" w:type="dxa"/>
            <w:tcBorders>
              <w:top w:val="single" w:sz="4" w:space="0" w:color="auto"/>
              <w:left w:val="single" w:sz="4" w:space="0" w:color="auto"/>
              <w:bottom w:val="single" w:sz="4" w:space="0" w:color="auto"/>
              <w:right w:val="single" w:sz="4" w:space="0" w:color="auto"/>
            </w:tcBorders>
            <w:vAlign w:val="center"/>
          </w:tcPr>
          <w:p w14:paraId="34B76C8C" w14:textId="77777777" w:rsidR="001E1E14" w:rsidRPr="0023035C" w:rsidRDefault="001E1E14" w:rsidP="001E1E14">
            <w:pPr>
              <w:jc w:val="center"/>
              <w:rPr>
                <w:rFonts w:ascii="Aptos" w:hAnsi="Aptos"/>
              </w:rPr>
            </w:pPr>
            <w:r w:rsidRPr="0023035C">
              <w:rPr>
                <w:rFonts w:ascii="Aptos" w:hAnsi="Aptos" w:cs="Arial"/>
              </w:rPr>
              <w:t>R$ 264,00</w:t>
            </w:r>
          </w:p>
        </w:tc>
      </w:tr>
      <w:tr w:rsidR="001E1E14" w:rsidRPr="0023035C" w14:paraId="2738970D" w14:textId="77777777" w:rsidTr="001E1E14">
        <w:trPr>
          <w:trHeight w:val="300"/>
        </w:trPr>
        <w:tc>
          <w:tcPr>
            <w:tcW w:w="715" w:type="dxa"/>
            <w:tcBorders>
              <w:top w:val="nil"/>
              <w:left w:val="single" w:sz="4" w:space="0" w:color="auto"/>
              <w:bottom w:val="single" w:sz="4" w:space="0" w:color="auto"/>
              <w:right w:val="single" w:sz="4" w:space="0" w:color="auto"/>
            </w:tcBorders>
            <w:noWrap/>
            <w:vAlign w:val="center"/>
          </w:tcPr>
          <w:p w14:paraId="5C538F99"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nil"/>
              <w:left w:val="nil"/>
              <w:bottom w:val="single" w:sz="4" w:space="0" w:color="auto"/>
              <w:right w:val="single" w:sz="4" w:space="0" w:color="auto"/>
            </w:tcBorders>
            <w:vAlign w:val="center"/>
          </w:tcPr>
          <w:p w14:paraId="0CB8C72A" w14:textId="77777777" w:rsidR="001E1E14" w:rsidRPr="0023035C" w:rsidRDefault="001E1E14" w:rsidP="001E1E14">
            <w:pPr>
              <w:jc w:val="left"/>
              <w:rPr>
                <w:rFonts w:ascii="Aptos" w:hAnsi="Aptos" w:cs="Calibri"/>
              </w:rPr>
            </w:pPr>
            <w:proofErr w:type="spellStart"/>
            <w:r w:rsidRPr="0023035C">
              <w:rPr>
                <w:rFonts w:ascii="Aptos" w:hAnsi="Aptos"/>
              </w:rPr>
              <w:t>Diclofenaco</w:t>
            </w:r>
            <w:proofErr w:type="spellEnd"/>
            <w:r w:rsidRPr="0023035C">
              <w:rPr>
                <w:rFonts w:ascii="Aptos" w:hAnsi="Aptos"/>
              </w:rPr>
              <w:t xml:space="preserve"> de sódio 25mg/ml, Solução injetável, Ampola </w:t>
            </w:r>
            <w:proofErr w:type="gramStart"/>
            <w:r w:rsidRPr="0023035C">
              <w:rPr>
                <w:rFonts w:ascii="Aptos" w:hAnsi="Aptos"/>
              </w:rPr>
              <w:t>3</w:t>
            </w:r>
            <w:proofErr w:type="gramEnd"/>
            <w:r w:rsidRPr="0023035C">
              <w:rPr>
                <w:rFonts w:ascii="Aptos" w:hAnsi="Aptos"/>
              </w:rPr>
              <w:t xml:space="preserve"> ML</w:t>
            </w:r>
          </w:p>
        </w:tc>
        <w:tc>
          <w:tcPr>
            <w:tcW w:w="1276" w:type="dxa"/>
            <w:tcBorders>
              <w:top w:val="nil"/>
              <w:left w:val="nil"/>
              <w:bottom w:val="single" w:sz="4" w:space="0" w:color="auto"/>
              <w:right w:val="single" w:sz="4" w:space="0" w:color="auto"/>
            </w:tcBorders>
            <w:vAlign w:val="center"/>
          </w:tcPr>
          <w:p w14:paraId="27BD3CEC" w14:textId="77777777" w:rsidR="001E1E14" w:rsidRPr="0023035C" w:rsidRDefault="001E1E14" w:rsidP="001E1E14">
            <w:pPr>
              <w:jc w:val="center"/>
              <w:rPr>
                <w:rFonts w:ascii="Aptos" w:hAnsi="Aptos" w:cs="Calibri"/>
              </w:rPr>
            </w:pPr>
            <w:r w:rsidRPr="0023035C">
              <w:rPr>
                <w:rFonts w:ascii="Aptos" w:hAnsi="Aptos"/>
              </w:rPr>
              <w:t>Frasco ampola</w:t>
            </w:r>
          </w:p>
        </w:tc>
        <w:tc>
          <w:tcPr>
            <w:tcW w:w="1134" w:type="dxa"/>
            <w:tcBorders>
              <w:top w:val="single" w:sz="4" w:space="0" w:color="auto"/>
              <w:bottom w:val="single" w:sz="4" w:space="0" w:color="auto"/>
              <w:right w:val="single" w:sz="4" w:space="0" w:color="auto"/>
            </w:tcBorders>
            <w:vAlign w:val="center"/>
          </w:tcPr>
          <w:p w14:paraId="21D6F916" w14:textId="77777777" w:rsidR="001E1E14" w:rsidRPr="0023035C" w:rsidRDefault="001E1E14" w:rsidP="001E1E14">
            <w:pPr>
              <w:jc w:val="center"/>
              <w:rPr>
                <w:rFonts w:ascii="Aptos" w:hAnsi="Aptos"/>
              </w:rPr>
            </w:pPr>
            <w:r w:rsidRPr="0023035C">
              <w:rPr>
                <w:rFonts w:ascii="Aptos" w:hAnsi="Aptos"/>
              </w:rPr>
              <w:t>271003</w:t>
            </w:r>
          </w:p>
        </w:tc>
        <w:tc>
          <w:tcPr>
            <w:tcW w:w="992" w:type="dxa"/>
            <w:tcBorders>
              <w:top w:val="nil"/>
              <w:left w:val="single" w:sz="4" w:space="0" w:color="auto"/>
              <w:bottom w:val="single" w:sz="4" w:space="0" w:color="auto"/>
              <w:right w:val="single" w:sz="4" w:space="0" w:color="auto"/>
            </w:tcBorders>
            <w:vAlign w:val="center"/>
          </w:tcPr>
          <w:p w14:paraId="4F1E822E" w14:textId="77777777" w:rsidR="001E1E14" w:rsidRPr="0023035C" w:rsidRDefault="001E1E14" w:rsidP="001E1E14">
            <w:pPr>
              <w:jc w:val="center"/>
              <w:rPr>
                <w:rFonts w:ascii="Aptos" w:hAnsi="Aptos" w:cs="Calibri"/>
              </w:rPr>
            </w:pPr>
            <w:r w:rsidRPr="0023035C">
              <w:rPr>
                <w:rFonts w:ascii="Aptos" w:hAnsi="Aptos"/>
              </w:rPr>
              <w:t>1.600</w:t>
            </w:r>
          </w:p>
        </w:tc>
        <w:tc>
          <w:tcPr>
            <w:tcW w:w="1192" w:type="dxa"/>
            <w:gridSpan w:val="2"/>
            <w:tcBorders>
              <w:top w:val="single" w:sz="4" w:space="0" w:color="auto"/>
              <w:bottom w:val="single" w:sz="4" w:space="0" w:color="auto"/>
              <w:right w:val="single" w:sz="4" w:space="0" w:color="auto"/>
            </w:tcBorders>
            <w:vAlign w:val="center"/>
          </w:tcPr>
          <w:p w14:paraId="6074F999" w14:textId="77777777" w:rsidR="001E1E14" w:rsidRPr="0023035C" w:rsidRDefault="001E1E14" w:rsidP="001E1E14">
            <w:pPr>
              <w:jc w:val="center"/>
              <w:rPr>
                <w:rFonts w:ascii="Aptos" w:hAnsi="Aptos"/>
              </w:rPr>
            </w:pPr>
            <w:r w:rsidRPr="0023035C">
              <w:rPr>
                <w:rFonts w:ascii="Aptos" w:hAnsi="Aptos" w:cs="Arial"/>
              </w:rPr>
              <w:t>R$ 2,31</w:t>
            </w:r>
          </w:p>
        </w:tc>
        <w:tc>
          <w:tcPr>
            <w:tcW w:w="1440" w:type="dxa"/>
            <w:tcBorders>
              <w:top w:val="single" w:sz="4" w:space="0" w:color="auto"/>
              <w:left w:val="single" w:sz="4" w:space="0" w:color="auto"/>
              <w:bottom w:val="single" w:sz="4" w:space="0" w:color="auto"/>
              <w:right w:val="single" w:sz="4" w:space="0" w:color="auto"/>
            </w:tcBorders>
            <w:vAlign w:val="center"/>
          </w:tcPr>
          <w:p w14:paraId="02984917" w14:textId="77777777" w:rsidR="001E1E14" w:rsidRPr="0023035C" w:rsidRDefault="001E1E14" w:rsidP="001E1E14">
            <w:pPr>
              <w:jc w:val="center"/>
              <w:rPr>
                <w:rFonts w:ascii="Aptos" w:hAnsi="Aptos"/>
              </w:rPr>
            </w:pPr>
            <w:r w:rsidRPr="0023035C">
              <w:rPr>
                <w:rFonts w:ascii="Aptos" w:hAnsi="Aptos" w:cs="Arial"/>
              </w:rPr>
              <w:t>R$ 3.696,00</w:t>
            </w:r>
          </w:p>
        </w:tc>
      </w:tr>
      <w:tr w:rsidR="001E1E14" w:rsidRPr="0023035C" w14:paraId="11F4612D" w14:textId="77777777" w:rsidTr="001E1E14">
        <w:trPr>
          <w:trHeight w:val="300"/>
        </w:trPr>
        <w:tc>
          <w:tcPr>
            <w:tcW w:w="715" w:type="dxa"/>
            <w:tcBorders>
              <w:top w:val="nil"/>
              <w:left w:val="single" w:sz="4" w:space="0" w:color="auto"/>
              <w:bottom w:val="single" w:sz="4" w:space="0" w:color="auto"/>
              <w:right w:val="single" w:sz="4" w:space="0" w:color="auto"/>
            </w:tcBorders>
            <w:noWrap/>
            <w:vAlign w:val="center"/>
          </w:tcPr>
          <w:p w14:paraId="4107A132"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nil"/>
              <w:left w:val="nil"/>
              <w:bottom w:val="single" w:sz="4" w:space="0" w:color="auto"/>
              <w:right w:val="single" w:sz="4" w:space="0" w:color="auto"/>
            </w:tcBorders>
            <w:vAlign w:val="center"/>
          </w:tcPr>
          <w:p w14:paraId="5CBFD2FB" w14:textId="77777777" w:rsidR="001E1E14" w:rsidRPr="0023035C" w:rsidRDefault="001E1E14" w:rsidP="001E1E14">
            <w:pPr>
              <w:jc w:val="left"/>
              <w:rPr>
                <w:rFonts w:ascii="Aptos" w:hAnsi="Aptos" w:cs="Calibri"/>
              </w:rPr>
            </w:pPr>
            <w:proofErr w:type="spellStart"/>
            <w:r w:rsidRPr="0023035C">
              <w:rPr>
                <w:rFonts w:ascii="Aptos" w:hAnsi="Aptos"/>
              </w:rPr>
              <w:t>Diclofenaco</w:t>
            </w:r>
            <w:proofErr w:type="spellEnd"/>
            <w:r w:rsidRPr="0023035C">
              <w:rPr>
                <w:rFonts w:ascii="Aptos" w:hAnsi="Aptos"/>
              </w:rPr>
              <w:t xml:space="preserve"> de sódio 50mg</w:t>
            </w:r>
          </w:p>
        </w:tc>
        <w:tc>
          <w:tcPr>
            <w:tcW w:w="1276" w:type="dxa"/>
            <w:tcBorders>
              <w:top w:val="nil"/>
              <w:left w:val="nil"/>
              <w:bottom w:val="single" w:sz="4" w:space="0" w:color="auto"/>
              <w:right w:val="single" w:sz="4" w:space="0" w:color="auto"/>
            </w:tcBorders>
            <w:vAlign w:val="center"/>
          </w:tcPr>
          <w:p w14:paraId="460DBC87"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18065C9D" w14:textId="77777777" w:rsidR="001E1E14" w:rsidRPr="0023035C" w:rsidRDefault="001E1E14" w:rsidP="001E1E14">
            <w:pPr>
              <w:jc w:val="center"/>
              <w:rPr>
                <w:rFonts w:ascii="Aptos" w:hAnsi="Aptos"/>
              </w:rPr>
            </w:pPr>
            <w:r w:rsidRPr="0023035C">
              <w:rPr>
                <w:rFonts w:ascii="Aptos" w:hAnsi="Aptos"/>
              </w:rPr>
              <w:t>271000</w:t>
            </w:r>
          </w:p>
        </w:tc>
        <w:tc>
          <w:tcPr>
            <w:tcW w:w="992" w:type="dxa"/>
            <w:tcBorders>
              <w:top w:val="nil"/>
              <w:left w:val="single" w:sz="4" w:space="0" w:color="auto"/>
              <w:bottom w:val="single" w:sz="4" w:space="0" w:color="auto"/>
              <w:right w:val="single" w:sz="4" w:space="0" w:color="auto"/>
            </w:tcBorders>
            <w:vAlign w:val="center"/>
          </w:tcPr>
          <w:p w14:paraId="471BB725" w14:textId="77777777" w:rsidR="001E1E14" w:rsidRPr="0023035C" w:rsidRDefault="001E1E14" w:rsidP="001E1E14">
            <w:pPr>
              <w:jc w:val="center"/>
              <w:rPr>
                <w:rFonts w:ascii="Aptos" w:hAnsi="Aptos" w:cs="Calibri"/>
              </w:rPr>
            </w:pPr>
            <w:r w:rsidRPr="0023035C">
              <w:rPr>
                <w:rFonts w:ascii="Aptos" w:hAnsi="Aptos"/>
              </w:rPr>
              <w:t>2.400</w:t>
            </w:r>
          </w:p>
        </w:tc>
        <w:tc>
          <w:tcPr>
            <w:tcW w:w="1192" w:type="dxa"/>
            <w:gridSpan w:val="2"/>
            <w:tcBorders>
              <w:top w:val="single" w:sz="4" w:space="0" w:color="auto"/>
              <w:bottom w:val="single" w:sz="4" w:space="0" w:color="auto"/>
              <w:right w:val="single" w:sz="4" w:space="0" w:color="auto"/>
            </w:tcBorders>
            <w:vAlign w:val="center"/>
          </w:tcPr>
          <w:p w14:paraId="0D4DE48E" w14:textId="77777777" w:rsidR="001E1E14" w:rsidRPr="0023035C" w:rsidRDefault="001E1E14" w:rsidP="001E1E14">
            <w:pPr>
              <w:jc w:val="center"/>
              <w:rPr>
                <w:rFonts w:ascii="Aptos" w:hAnsi="Aptos"/>
              </w:rPr>
            </w:pPr>
            <w:r w:rsidRPr="0023035C">
              <w:rPr>
                <w:rFonts w:ascii="Aptos" w:hAnsi="Aptos" w:cs="Arial"/>
              </w:rPr>
              <w:t>R$ 0,22</w:t>
            </w:r>
          </w:p>
        </w:tc>
        <w:tc>
          <w:tcPr>
            <w:tcW w:w="1440" w:type="dxa"/>
            <w:tcBorders>
              <w:top w:val="single" w:sz="4" w:space="0" w:color="auto"/>
              <w:left w:val="single" w:sz="4" w:space="0" w:color="auto"/>
              <w:bottom w:val="single" w:sz="4" w:space="0" w:color="auto"/>
              <w:right w:val="single" w:sz="4" w:space="0" w:color="auto"/>
            </w:tcBorders>
            <w:vAlign w:val="center"/>
          </w:tcPr>
          <w:p w14:paraId="0045D476" w14:textId="77777777" w:rsidR="001E1E14" w:rsidRPr="0023035C" w:rsidRDefault="001E1E14" w:rsidP="001E1E14">
            <w:pPr>
              <w:jc w:val="center"/>
              <w:rPr>
                <w:rFonts w:ascii="Aptos" w:hAnsi="Aptos"/>
              </w:rPr>
            </w:pPr>
            <w:r w:rsidRPr="0023035C">
              <w:rPr>
                <w:rFonts w:ascii="Aptos" w:hAnsi="Aptos" w:cs="Arial"/>
              </w:rPr>
              <w:t>R$ 528,00</w:t>
            </w:r>
          </w:p>
        </w:tc>
      </w:tr>
      <w:tr w:rsidR="001E1E14" w:rsidRPr="0023035C" w14:paraId="1D8BF010" w14:textId="77777777" w:rsidTr="001E1E14">
        <w:trPr>
          <w:trHeight w:val="186"/>
        </w:trPr>
        <w:tc>
          <w:tcPr>
            <w:tcW w:w="715" w:type="dxa"/>
            <w:tcBorders>
              <w:top w:val="nil"/>
              <w:left w:val="single" w:sz="4" w:space="0" w:color="auto"/>
              <w:bottom w:val="single" w:sz="4" w:space="0" w:color="auto"/>
              <w:right w:val="single" w:sz="4" w:space="0" w:color="auto"/>
            </w:tcBorders>
            <w:noWrap/>
            <w:vAlign w:val="center"/>
          </w:tcPr>
          <w:p w14:paraId="6740B890"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nil"/>
              <w:left w:val="nil"/>
              <w:bottom w:val="single" w:sz="4" w:space="0" w:color="auto"/>
              <w:right w:val="single" w:sz="4" w:space="0" w:color="auto"/>
            </w:tcBorders>
            <w:vAlign w:val="center"/>
          </w:tcPr>
          <w:p w14:paraId="38F563E1" w14:textId="77777777" w:rsidR="001E1E14" w:rsidRPr="0023035C" w:rsidRDefault="001E1E14" w:rsidP="001E1E14">
            <w:pPr>
              <w:jc w:val="left"/>
              <w:rPr>
                <w:rFonts w:ascii="Aptos" w:hAnsi="Aptos" w:cs="Calibri"/>
              </w:rPr>
            </w:pPr>
            <w:proofErr w:type="spellStart"/>
            <w:r w:rsidRPr="0023035C">
              <w:rPr>
                <w:rFonts w:ascii="Aptos" w:hAnsi="Aptos"/>
              </w:rPr>
              <w:t>Diclofenaco</w:t>
            </w:r>
            <w:proofErr w:type="spellEnd"/>
            <w:r w:rsidRPr="0023035C">
              <w:rPr>
                <w:rFonts w:ascii="Aptos" w:hAnsi="Aptos"/>
              </w:rPr>
              <w:t xml:space="preserve"> 10mg/g, Gel, bisnaga 60 </w:t>
            </w:r>
            <w:proofErr w:type="gramStart"/>
            <w:r w:rsidRPr="0023035C">
              <w:rPr>
                <w:rFonts w:ascii="Aptos" w:hAnsi="Aptos"/>
              </w:rPr>
              <w:t>G</w:t>
            </w:r>
            <w:proofErr w:type="gramEnd"/>
          </w:p>
        </w:tc>
        <w:tc>
          <w:tcPr>
            <w:tcW w:w="1276" w:type="dxa"/>
            <w:tcBorders>
              <w:top w:val="nil"/>
              <w:left w:val="nil"/>
              <w:bottom w:val="single" w:sz="4" w:space="0" w:color="auto"/>
              <w:right w:val="single" w:sz="4" w:space="0" w:color="auto"/>
            </w:tcBorders>
            <w:vAlign w:val="center"/>
          </w:tcPr>
          <w:p w14:paraId="39058C8D" w14:textId="77777777" w:rsidR="001E1E14" w:rsidRPr="0023035C" w:rsidRDefault="001E1E14" w:rsidP="001E1E14">
            <w:pPr>
              <w:jc w:val="center"/>
              <w:rPr>
                <w:rFonts w:ascii="Aptos" w:hAnsi="Aptos" w:cs="Calibri"/>
              </w:rPr>
            </w:pPr>
            <w:proofErr w:type="gramStart"/>
            <w:r w:rsidRPr="0023035C">
              <w:rPr>
                <w:rFonts w:ascii="Aptos" w:hAnsi="Aptos"/>
              </w:rPr>
              <w:t>bisnaga</w:t>
            </w:r>
            <w:proofErr w:type="gramEnd"/>
          </w:p>
        </w:tc>
        <w:tc>
          <w:tcPr>
            <w:tcW w:w="1134" w:type="dxa"/>
            <w:tcBorders>
              <w:top w:val="single" w:sz="4" w:space="0" w:color="auto"/>
              <w:bottom w:val="single" w:sz="4" w:space="0" w:color="auto"/>
              <w:right w:val="single" w:sz="4" w:space="0" w:color="auto"/>
            </w:tcBorders>
            <w:vAlign w:val="center"/>
          </w:tcPr>
          <w:p w14:paraId="24EDC096" w14:textId="77777777" w:rsidR="001E1E14" w:rsidRPr="0023035C" w:rsidRDefault="001E1E14" w:rsidP="001E1E14">
            <w:pPr>
              <w:jc w:val="center"/>
              <w:rPr>
                <w:rFonts w:ascii="Aptos" w:hAnsi="Aptos"/>
              </w:rPr>
            </w:pPr>
            <w:r w:rsidRPr="0023035C">
              <w:rPr>
                <w:rFonts w:ascii="Aptos" w:hAnsi="Aptos"/>
              </w:rPr>
              <w:t>271008</w:t>
            </w:r>
          </w:p>
        </w:tc>
        <w:tc>
          <w:tcPr>
            <w:tcW w:w="992" w:type="dxa"/>
            <w:tcBorders>
              <w:top w:val="nil"/>
              <w:left w:val="single" w:sz="4" w:space="0" w:color="auto"/>
              <w:bottom w:val="single" w:sz="4" w:space="0" w:color="auto"/>
              <w:right w:val="single" w:sz="4" w:space="0" w:color="auto"/>
            </w:tcBorders>
            <w:vAlign w:val="center"/>
          </w:tcPr>
          <w:p w14:paraId="5001F948" w14:textId="77777777" w:rsidR="001E1E14" w:rsidRPr="0023035C" w:rsidRDefault="001E1E14" w:rsidP="001E1E14">
            <w:pPr>
              <w:jc w:val="center"/>
              <w:rPr>
                <w:rFonts w:ascii="Aptos" w:hAnsi="Aptos" w:cs="Calibri"/>
              </w:rPr>
            </w:pPr>
            <w:r w:rsidRPr="0023035C">
              <w:rPr>
                <w:rFonts w:ascii="Aptos" w:hAnsi="Aptos"/>
              </w:rPr>
              <w:t>600</w:t>
            </w:r>
          </w:p>
        </w:tc>
        <w:tc>
          <w:tcPr>
            <w:tcW w:w="1192" w:type="dxa"/>
            <w:gridSpan w:val="2"/>
            <w:tcBorders>
              <w:top w:val="single" w:sz="4" w:space="0" w:color="auto"/>
              <w:bottom w:val="single" w:sz="4" w:space="0" w:color="auto"/>
              <w:right w:val="single" w:sz="4" w:space="0" w:color="auto"/>
            </w:tcBorders>
            <w:vAlign w:val="center"/>
          </w:tcPr>
          <w:p w14:paraId="76C5213C" w14:textId="77777777" w:rsidR="001E1E14" w:rsidRPr="0023035C" w:rsidRDefault="001E1E14" w:rsidP="001E1E14">
            <w:pPr>
              <w:jc w:val="center"/>
              <w:rPr>
                <w:rFonts w:ascii="Aptos" w:hAnsi="Aptos"/>
              </w:rPr>
            </w:pPr>
            <w:r w:rsidRPr="0023035C">
              <w:rPr>
                <w:rFonts w:ascii="Aptos" w:hAnsi="Aptos" w:cs="Arial"/>
              </w:rPr>
              <w:t>R$ 14,21</w:t>
            </w:r>
          </w:p>
        </w:tc>
        <w:tc>
          <w:tcPr>
            <w:tcW w:w="1440" w:type="dxa"/>
            <w:tcBorders>
              <w:top w:val="single" w:sz="4" w:space="0" w:color="auto"/>
              <w:left w:val="single" w:sz="4" w:space="0" w:color="auto"/>
              <w:bottom w:val="single" w:sz="4" w:space="0" w:color="auto"/>
              <w:right w:val="single" w:sz="4" w:space="0" w:color="auto"/>
            </w:tcBorders>
            <w:vAlign w:val="center"/>
          </w:tcPr>
          <w:p w14:paraId="0398F216" w14:textId="77777777" w:rsidR="001E1E14" w:rsidRPr="0023035C" w:rsidRDefault="001E1E14" w:rsidP="001E1E14">
            <w:pPr>
              <w:jc w:val="center"/>
              <w:rPr>
                <w:rFonts w:ascii="Aptos" w:hAnsi="Aptos"/>
              </w:rPr>
            </w:pPr>
            <w:r w:rsidRPr="0023035C">
              <w:rPr>
                <w:rFonts w:ascii="Aptos" w:hAnsi="Aptos" w:cs="Arial"/>
              </w:rPr>
              <w:t>R$ 8.526,00</w:t>
            </w:r>
          </w:p>
        </w:tc>
      </w:tr>
      <w:tr w:rsidR="001E1E14" w:rsidRPr="0023035C" w14:paraId="22ACEE08" w14:textId="77777777" w:rsidTr="001E1E14">
        <w:trPr>
          <w:trHeight w:val="300"/>
        </w:trPr>
        <w:tc>
          <w:tcPr>
            <w:tcW w:w="715" w:type="dxa"/>
            <w:tcBorders>
              <w:top w:val="nil"/>
              <w:left w:val="single" w:sz="4" w:space="0" w:color="auto"/>
              <w:bottom w:val="single" w:sz="4" w:space="0" w:color="auto"/>
              <w:right w:val="single" w:sz="4" w:space="0" w:color="auto"/>
            </w:tcBorders>
            <w:noWrap/>
            <w:vAlign w:val="center"/>
          </w:tcPr>
          <w:p w14:paraId="1C8566E3"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nil"/>
              <w:left w:val="nil"/>
              <w:bottom w:val="single" w:sz="4" w:space="0" w:color="auto"/>
              <w:right w:val="single" w:sz="4" w:space="0" w:color="auto"/>
            </w:tcBorders>
            <w:vAlign w:val="center"/>
          </w:tcPr>
          <w:p w14:paraId="44C8DA79" w14:textId="77777777" w:rsidR="001E1E14" w:rsidRPr="0023035C" w:rsidRDefault="001E1E14" w:rsidP="001E1E14">
            <w:pPr>
              <w:jc w:val="left"/>
              <w:rPr>
                <w:rFonts w:ascii="Aptos" w:hAnsi="Aptos" w:cs="Calibri"/>
              </w:rPr>
            </w:pPr>
            <w:proofErr w:type="spellStart"/>
            <w:r w:rsidRPr="0023035C">
              <w:rPr>
                <w:rFonts w:ascii="Aptos" w:hAnsi="Aptos"/>
              </w:rPr>
              <w:t>Ibuprofeno</w:t>
            </w:r>
            <w:proofErr w:type="spellEnd"/>
            <w:r w:rsidRPr="0023035C">
              <w:rPr>
                <w:rFonts w:ascii="Aptos" w:hAnsi="Aptos"/>
              </w:rPr>
              <w:t xml:space="preserve"> 100mg/ml, Solução oral, Frasco 20 </w:t>
            </w:r>
            <w:proofErr w:type="gramStart"/>
            <w:r w:rsidRPr="0023035C">
              <w:rPr>
                <w:rFonts w:ascii="Aptos" w:hAnsi="Aptos"/>
              </w:rPr>
              <w:t>ML</w:t>
            </w:r>
            <w:proofErr w:type="gramEnd"/>
          </w:p>
        </w:tc>
        <w:tc>
          <w:tcPr>
            <w:tcW w:w="1276" w:type="dxa"/>
            <w:tcBorders>
              <w:top w:val="nil"/>
              <w:left w:val="nil"/>
              <w:bottom w:val="single" w:sz="4" w:space="0" w:color="auto"/>
              <w:right w:val="single" w:sz="4" w:space="0" w:color="auto"/>
            </w:tcBorders>
            <w:vAlign w:val="center"/>
          </w:tcPr>
          <w:p w14:paraId="68721CC9" w14:textId="77777777" w:rsidR="001E1E14" w:rsidRPr="0023035C" w:rsidRDefault="001E1E14" w:rsidP="001E1E14">
            <w:pPr>
              <w:jc w:val="center"/>
              <w:rPr>
                <w:rFonts w:ascii="Aptos" w:hAnsi="Aptos" w:cs="Calibri"/>
              </w:rPr>
            </w:pPr>
            <w:r w:rsidRPr="0023035C">
              <w:rPr>
                <w:rFonts w:ascii="Aptos" w:hAnsi="Aptos"/>
              </w:rPr>
              <w:t>Frasco gotejador</w:t>
            </w:r>
          </w:p>
        </w:tc>
        <w:tc>
          <w:tcPr>
            <w:tcW w:w="1134" w:type="dxa"/>
            <w:tcBorders>
              <w:top w:val="single" w:sz="4" w:space="0" w:color="auto"/>
              <w:bottom w:val="single" w:sz="4" w:space="0" w:color="auto"/>
              <w:right w:val="single" w:sz="4" w:space="0" w:color="auto"/>
            </w:tcBorders>
            <w:vAlign w:val="center"/>
          </w:tcPr>
          <w:p w14:paraId="7CC73A23" w14:textId="77777777" w:rsidR="001E1E14" w:rsidRPr="0023035C" w:rsidRDefault="001E1E14" w:rsidP="001E1E14">
            <w:pPr>
              <w:jc w:val="center"/>
              <w:rPr>
                <w:rFonts w:ascii="Aptos" w:hAnsi="Aptos"/>
              </w:rPr>
            </w:pPr>
            <w:r w:rsidRPr="0023035C">
              <w:rPr>
                <w:rFonts w:ascii="Aptos" w:hAnsi="Aptos"/>
              </w:rPr>
              <w:t>332755</w:t>
            </w:r>
          </w:p>
        </w:tc>
        <w:tc>
          <w:tcPr>
            <w:tcW w:w="992" w:type="dxa"/>
            <w:tcBorders>
              <w:top w:val="nil"/>
              <w:left w:val="single" w:sz="4" w:space="0" w:color="auto"/>
              <w:bottom w:val="single" w:sz="4" w:space="0" w:color="auto"/>
              <w:right w:val="single" w:sz="4" w:space="0" w:color="auto"/>
            </w:tcBorders>
            <w:vAlign w:val="center"/>
          </w:tcPr>
          <w:p w14:paraId="020E38DF" w14:textId="77777777" w:rsidR="001E1E14" w:rsidRPr="0023035C" w:rsidRDefault="001E1E14" w:rsidP="001E1E14">
            <w:pPr>
              <w:jc w:val="center"/>
              <w:rPr>
                <w:rFonts w:ascii="Aptos" w:hAnsi="Aptos" w:cs="Calibri"/>
              </w:rPr>
            </w:pPr>
            <w:r w:rsidRPr="0023035C">
              <w:rPr>
                <w:rFonts w:ascii="Aptos" w:hAnsi="Aptos"/>
              </w:rPr>
              <w:t>3.000</w:t>
            </w:r>
          </w:p>
        </w:tc>
        <w:tc>
          <w:tcPr>
            <w:tcW w:w="1192" w:type="dxa"/>
            <w:gridSpan w:val="2"/>
            <w:tcBorders>
              <w:top w:val="single" w:sz="4" w:space="0" w:color="auto"/>
              <w:bottom w:val="single" w:sz="4" w:space="0" w:color="auto"/>
              <w:right w:val="single" w:sz="4" w:space="0" w:color="auto"/>
            </w:tcBorders>
            <w:vAlign w:val="center"/>
          </w:tcPr>
          <w:p w14:paraId="76A8628E" w14:textId="77777777" w:rsidR="001E1E14" w:rsidRPr="0023035C" w:rsidRDefault="001E1E14" w:rsidP="001E1E14">
            <w:pPr>
              <w:jc w:val="center"/>
              <w:rPr>
                <w:rFonts w:ascii="Aptos" w:hAnsi="Aptos"/>
              </w:rPr>
            </w:pPr>
            <w:r w:rsidRPr="0023035C">
              <w:rPr>
                <w:rFonts w:ascii="Aptos" w:hAnsi="Aptos" w:cs="Arial"/>
              </w:rPr>
              <w:t>R$ 5,57</w:t>
            </w:r>
          </w:p>
        </w:tc>
        <w:tc>
          <w:tcPr>
            <w:tcW w:w="1440" w:type="dxa"/>
            <w:tcBorders>
              <w:top w:val="single" w:sz="4" w:space="0" w:color="auto"/>
              <w:left w:val="single" w:sz="4" w:space="0" w:color="auto"/>
              <w:bottom w:val="single" w:sz="4" w:space="0" w:color="auto"/>
              <w:right w:val="single" w:sz="4" w:space="0" w:color="auto"/>
            </w:tcBorders>
            <w:vAlign w:val="center"/>
          </w:tcPr>
          <w:p w14:paraId="34D9CD7C" w14:textId="77777777" w:rsidR="001E1E14" w:rsidRPr="0023035C" w:rsidRDefault="001E1E14" w:rsidP="001E1E14">
            <w:pPr>
              <w:jc w:val="center"/>
              <w:rPr>
                <w:rFonts w:ascii="Aptos" w:hAnsi="Aptos"/>
              </w:rPr>
            </w:pPr>
            <w:r w:rsidRPr="0023035C">
              <w:rPr>
                <w:rFonts w:ascii="Aptos" w:hAnsi="Aptos" w:cs="Arial"/>
              </w:rPr>
              <w:t>R$ 16.710,00</w:t>
            </w:r>
          </w:p>
        </w:tc>
      </w:tr>
      <w:tr w:rsidR="001E1E14" w:rsidRPr="0023035C" w14:paraId="0C690DD0" w14:textId="77777777" w:rsidTr="001E1E14">
        <w:trPr>
          <w:trHeight w:val="300"/>
        </w:trPr>
        <w:tc>
          <w:tcPr>
            <w:tcW w:w="715" w:type="dxa"/>
            <w:tcBorders>
              <w:top w:val="nil"/>
              <w:left w:val="single" w:sz="4" w:space="0" w:color="auto"/>
              <w:bottom w:val="single" w:sz="4" w:space="0" w:color="auto"/>
              <w:right w:val="single" w:sz="4" w:space="0" w:color="auto"/>
            </w:tcBorders>
            <w:noWrap/>
            <w:vAlign w:val="center"/>
          </w:tcPr>
          <w:p w14:paraId="5F347688"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nil"/>
              <w:left w:val="nil"/>
              <w:bottom w:val="single" w:sz="4" w:space="0" w:color="auto"/>
              <w:right w:val="single" w:sz="4" w:space="0" w:color="auto"/>
            </w:tcBorders>
            <w:vAlign w:val="center"/>
          </w:tcPr>
          <w:p w14:paraId="7AB42023" w14:textId="77777777" w:rsidR="001E1E14" w:rsidRPr="0023035C" w:rsidRDefault="001E1E14" w:rsidP="001E1E14">
            <w:pPr>
              <w:jc w:val="left"/>
              <w:rPr>
                <w:rFonts w:ascii="Aptos" w:hAnsi="Aptos" w:cs="Calibri"/>
              </w:rPr>
            </w:pPr>
            <w:proofErr w:type="spellStart"/>
            <w:r w:rsidRPr="0023035C">
              <w:rPr>
                <w:rFonts w:ascii="Aptos" w:hAnsi="Aptos"/>
              </w:rPr>
              <w:t>Ibuprofeno</w:t>
            </w:r>
            <w:proofErr w:type="spellEnd"/>
            <w:r w:rsidRPr="0023035C">
              <w:rPr>
                <w:rFonts w:ascii="Aptos" w:hAnsi="Aptos"/>
              </w:rPr>
              <w:t xml:space="preserve"> 400mg</w:t>
            </w:r>
          </w:p>
        </w:tc>
        <w:tc>
          <w:tcPr>
            <w:tcW w:w="1276" w:type="dxa"/>
            <w:tcBorders>
              <w:top w:val="nil"/>
              <w:left w:val="nil"/>
              <w:bottom w:val="single" w:sz="4" w:space="0" w:color="auto"/>
              <w:right w:val="single" w:sz="4" w:space="0" w:color="auto"/>
            </w:tcBorders>
            <w:vAlign w:val="center"/>
          </w:tcPr>
          <w:p w14:paraId="6B41CBA9"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562EF047" w14:textId="77777777" w:rsidR="001E1E14" w:rsidRPr="0023035C" w:rsidRDefault="001E1E14" w:rsidP="001E1E14">
            <w:pPr>
              <w:jc w:val="center"/>
              <w:rPr>
                <w:rFonts w:ascii="Aptos" w:hAnsi="Aptos"/>
              </w:rPr>
            </w:pPr>
            <w:r w:rsidRPr="0023035C">
              <w:rPr>
                <w:rFonts w:ascii="Aptos" w:hAnsi="Aptos"/>
              </w:rPr>
              <w:t>267395</w:t>
            </w:r>
          </w:p>
        </w:tc>
        <w:tc>
          <w:tcPr>
            <w:tcW w:w="992" w:type="dxa"/>
            <w:tcBorders>
              <w:top w:val="nil"/>
              <w:left w:val="single" w:sz="4" w:space="0" w:color="auto"/>
              <w:bottom w:val="single" w:sz="4" w:space="0" w:color="auto"/>
              <w:right w:val="single" w:sz="4" w:space="0" w:color="auto"/>
            </w:tcBorders>
            <w:vAlign w:val="center"/>
          </w:tcPr>
          <w:p w14:paraId="61C4C48F" w14:textId="77777777" w:rsidR="001E1E14" w:rsidRPr="0023035C" w:rsidRDefault="001E1E14" w:rsidP="001E1E14">
            <w:pPr>
              <w:jc w:val="center"/>
              <w:rPr>
                <w:rFonts w:ascii="Aptos" w:hAnsi="Aptos" w:cs="Calibri"/>
              </w:rPr>
            </w:pPr>
            <w:r w:rsidRPr="0023035C">
              <w:rPr>
                <w:rFonts w:ascii="Aptos" w:hAnsi="Aptos"/>
              </w:rPr>
              <w:t>4.000</w:t>
            </w:r>
          </w:p>
        </w:tc>
        <w:tc>
          <w:tcPr>
            <w:tcW w:w="1192" w:type="dxa"/>
            <w:gridSpan w:val="2"/>
            <w:tcBorders>
              <w:top w:val="single" w:sz="4" w:space="0" w:color="auto"/>
              <w:bottom w:val="single" w:sz="4" w:space="0" w:color="auto"/>
              <w:right w:val="single" w:sz="4" w:space="0" w:color="auto"/>
            </w:tcBorders>
            <w:vAlign w:val="center"/>
          </w:tcPr>
          <w:p w14:paraId="54B589F3" w14:textId="77777777" w:rsidR="001E1E14" w:rsidRPr="0023035C" w:rsidRDefault="001E1E14" w:rsidP="001E1E14">
            <w:pPr>
              <w:jc w:val="center"/>
              <w:rPr>
                <w:rFonts w:ascii="Aptos" w:hAnsi="Aptos"/>
              </w:rPr>
            </w:pPr>
            <w:r w:rsidRPr="0023035C">
              <w:rPr>
                <w:rFonts w:ascii="Aptos" w:hAnsi="Aptos" w:cs="Arial"/>
              </w:rPr>
              <w:t>R$ 1,25</w:t>
            </w:r>
          </w:p>
        </w:tc>
        <w:tc>
          <w:tcPr>
            <w:tcW w:w="1440" w:type="dxa"/>
            <w:tcBorders>
              <w:top w:val="single" w:sz="4" w:space="0" w:color="auto"/>
              <w:left w:val="single" w:sz="4" w:space="0" w:color="auto"/>
              <w:bottom w:val="single" w:sz="4" w:space="0" w:color="auto"/>
              <w:right w:val="single" w:sz="4" w:space="0" w:color="auto"/>
            </w:tcBorders>
            <w:vAlign w:val="center"/>
          </w:tcPr>
          <w:p w14:paraId="537A0D9C" w14:textId="77777777" w:rsidR="001E1E14" w:rsidRPr="0023035C" w:rsidRDefault="001E1E14" w:rsidP="001E1E14">
            <w:pPr>
              <w:jc w:val="center"/>
              <w:rPr>
                <w:rFonts w:ascii="Aptos" w:hAnsi="Aptos"/>
              </w:rPr>
            </w:pPr>
            <w:r w:rsidRPr="0023035C">
              <w:rPr>
                <w:rFonts w:ascii="Aptos" w:hAnsi="Aptos" w:cs="Arial"/>
              </w:rPr>
              <w:t>R$ 5.000,00</w:t>
            </w:r>
          </w:p>
        </w:tc>
      </w:tr>
      <w:tr w:rsidR="001E1E14" w:rsidRPr="0023035C" w14:paraId="2FA8ABC8" w14:textId="77777777" w:rsidTr="001E1E14">
        <w:trPr>
          <w:trHeight w:val="300"/>
        </w:trPr>
        <w:tc>
          <w:tcPr>
            <w:tcW w:w="715" w:type="dxa"/>
            <w:tcBorders>
              <w:top w:val="nil"/>
              <w:left w:val="single" w:sz="4" w:space="0" w:color="auto"/>
              <w:bottom w:val="single" w:sz="4" w:space="0" w:color="auto"/>
              <w:right w:val="single" w:sz="4" w:space="0" w:color="auto"/>
            </w:tcBorders>
            <w:noWrap/>
            <w:vAlign w:val="center"/>
          </w:tcPr>
          <w:p w14:paraId="3543ACDF"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nil"/>
              <w:left w:val="nil"/>
              <w:bottom w:val="single" w:sz="4" w:space="0" w:color="auto"/>
              <w:right w:val="single" w:sz="4" w:space="0" w:color="auto"/>
            </w:tcBorders>
            <w:vAlign w:val="center"/>
          </w:tcPr>
          <w:p w14:paraId="004BA55B" w14:textId="77777777" w:rsidR="001E1E14" w:rsidRPr="0023035C" w:rsidRDefault="001E1E14" w:rsidP="001E1E14">
            <w:pPr>
              <w:jc w:val="left"/>
              <w:rPr>
                <w:rFonts w:ascii="Aptos" w:hAnsi="Aptos" w:cs="Calibri"/>
              </w:rPr>
            </w:pPr>
            <w:proofErr w:type="spellStart"/>
            <w:r w:rsidRPr="0023035C">
              <w:rPr>
                <w:rFonts w:ascii="Aptos" w:hAnsi="Aptos"/>
              </w:rPr>
              <w:t>Ibuprofeno</w:t>
            </w:r>
            <w:proofErr w:type="spellEnd"/>
            <w:r w:rsidRPr="0023035C">
              <w:rPr>
                <w:rFonts w:ascii="Aptos" w:hAnsi="Aptos"/>
              </w:rPr>
              <w:t xml:space="preserve"> 600mg</w:t>
            </w:r>
          </w:p>
        </w:tc>
        <w:tc>
          <w:tcPr>
            <w:tcW w:w="1276" w:type="dxa"/>
            <w:tcBorders>
              <w:top w:val="nil"/>
              <w:left w:val="nil"/>
              <w:bottom w:val="single" w:sz="4" w:space="0" w:color="auto"/>
              <w:right w:val="single" w:sz="4" w:space="0" w:color="auto"/>
            </w:tcBorders>
            <w:vAlign w:val="center"/>
          </w:tcPr>
          <w:p w14:paraId="71134C54"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0C641C2B" w14:textId="77777777" w:rsidR="001E1E14" w:rsidRPr="0023035C" w:rsidRDefault="001E1E14" w:rsidP="001E1E14">
            <w:pPr>
              <w:jc w:val="center"/>
              <w:rPr>
                <w:rFonts w:ascii="Aptos" w:hAnsi="Aptos"/>
              </w:rPr>
            </w:pPr>
            <w:r w:rsidRPr="0023035C">
              <w:rPr>
                <w:rFonts w:ascii="Aptos" w:hAnsi="Aptos"/>
              </w:rPr>
              <w:t>267676</w:t>
            </w:r>
          </w:p>
        </w:tc>
        <w:tc>
          <w:tcPr>
            <w:tcW w:w="992" w:type="dxa"/>
            <w:tcBorders>
              <w:top w:val="nil"/>
              <w:left w:val="single" w:sz="4" w:space="0" w:color="auto"/>
              <w:bottom w:val="single" w:sz="4" w:space="0" w:color="auto"/>
              <w:right w:val="single" w:sz="4" w:space="0" w:color="auto"/>
            </w:tcBorders>
            <w:vAlign w:val="center"/>
          </w:tcPr>
          <w:p w14:paraId="779963D3" w14:textId="77777777" w:rsidR="001E1E14" w:rsidRPr="0023035C" w:rsidRDefault="001E1E14" w:rsidP="001E1E14">
            <w:pPr>
              <w:jc w:val="center"/>
              <w:rPr>
                <w:rFonts w:ascii="Aptos" w:hAnsi="Aptos" w:cs="Calibri"/>
              </w:rPr>
            </w:pPr>
            <w:r w:rsidRPr="0023035C">
              <w:rPr>
                <w:rFonts w:ascii="Aptos" w:hAnsi="Aptos"/>
              </w:rPr>
              <w:t>12.000</w:t>
            </w:r>
          </w:p>
        </w:tc>
        <w:tc>
          <w:tcPr>
            <w:tcW w:w="1192" w:type="dxa"/>
            <w:gridSpan w:val="2"/>
            <w:tcBorders>
              <w:top w:val="single" w:sz="4" w:space="0" w:color="auto"/>
              <w:bottom w:val="single" w:sz="4" w:space="0" w:color="auto"/>
              <w:right w:val="single" w:sz="4" w:space="0" w:color="auto"/>
            </w:tcBorders>
            <w:vAlign w:val="center"/>
          </w:tcPr>
          <w:p w14:paraId="52979D6C" w14:textId="77777777" w:rsidR="001E1E14" w:rsidRPr="0023035C" w:rsidRDefault="001E1E14" w:rsidP="001E1E14">
            <w:pPr>
              <w:jc w:val="center"/>
              <w:rPr>
                <w:rFonts w:ascii="Aptos" w:hAnsi="Aptos"/>
              </w:rPr>
            </w:pPr>
            <w:r w:rsidRPr="0023035C">
              <w:rPr>
                <w:rFonts w:ascii="Aptos" w:hAnsi="Aptos" w:cs="Arial"/>
                <w:color w:val="000000"/>
              </w:rPr>
              <w:t>R$ 0,46</w:t>
            </w:r>
          </w:p>
        </w:tc>
        <w:tc>
          <w:tcPr>
            <w:tcW w:w="1440" w:type="dxa"/>
            <w:tcBorders>
              <w:top w:val="single" w:sz="4" w:space="0" w:color="auto"/>
              <w:left w:val="single" w:sz="4" w:space="0" w:color="auto"/>
              <w:bottom w:val="single" w:sz="4" w:space="0" w:color="auto"/>
              <w:right w:val="single" w:sz="4" w:space="0" w:color="auto"/>
            </w:tcBorders>
            <w:vAlign w:val="center"/>
          </w:tcPr>
          <w:p w14:paraId="1D7F172C" w14:textId="77777777" w:rsidR="001E1E14" w:rsidRPr="0023035C" w:rsidRDefault="001E1E14" w:rsidP="001E1E14">
            <w:pPr>
              <w:jc w:val="center"/>
              <w:rPr>
                <w:rFonts w:ascii="Aptos" w:hAnsi="Aptos"/>
              </w:rPr>
            </w:pPr>
            <w:r w:rsidRPr="0023035C">
              <w:rPr>
                <w:rFonts w:ascii="Aptos" w:hAnsi="Aptos" w:cs="Arial"/>
              </w:rPr>
              <w:t>R$ 5.520,00</w:t>
            </w:r>
          </w:p>
        </w:tc>
      </w:tr>
      <w:tr w:rsidR="001E1E14" w:rsidRPr="0023035C" w14:paraId="1E58C049" w14:textId="77777777" w:rsidTr="001E1E14">
        <w:trPr>
          <w:trHeight w:val="300"/>
        </w:trPr>
        <w:tc>
          <w:tcPr>
            <w:tcW w:w="715" w:type="dxa"/>
            <w:tcBorders>
              <w:top w:val="nil"/>
              <w:left w:val="single" w:sz="4" w:space="0" w:color="auto"/>
              <w:bottom w:val="single" w:sz="4" w:space="0" w:color="auto"/>
              <w:right w:val="single" w:sz="4" w:space="0" w:color="auto"/>
            </w:tcBorders>
            <w:noWrap/>
            <w:vAlign w:val="center"/>
          </w:tcPr>
          <w:p w14:paraId="74D2E55B"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nil"/>
              <w:left w:val="nil"/>
              <w:bottom w:val="single" w:sz="4" w:space="0" w:color="auto"/>
              <w:right w:val="single" w:sz="4" w:space="0" w:color="auto"/>
            </w:tcBorders>
            <w:vAlign w:val="center"/>
          </w:tcPr>
          <w:p w14:paraId="59B5BBC2" w14:textId="77777777" w:rsidR="001E1E14" w:rsidRPr="0023035C" w:rsidRDefault="001E1E14" w:rsidP="001E1E14">
            <w:pPr>
              <w:jc w:val="left"/>
              <w:rPr>
                <w:rFonts w:ascii="Aptos" w:hAnsi="Aptos" w:cs="Calibri"/>
              </w:rPr>
            </w:pPr>
            <w:proofErr w:type="spellStart"/>
            <w:r w:rsidRPr="0023035C">
              <w:rPr>
                <w:rFonts w:ascii="Aptos" w:hAnsi="Aptos"/>
              </w:rPr>
              <w:t>Nimesulida</w:t>
            </w:r>
            <w:proofErr w:type="spellEnd"/>
            <w:r w:rsidRPr="0023035C">
              <w:rPr>
                <w:rFonts w:ascii="Aptos" w:hAnsi="Aptos"/>
              </w:rPr>
              <w:t xml:space="preserve"> 100mg</w:t>
            </w:r>
          </w:p>
        </w:tc>
        <w:tc>
          <w:tcPr>
            <w:tcW w:w="1276" w:type="dxa"/>
            <w:tcBorders>
              <w:top w:val="nil"/>
              <w:left w:val="nil"/>
              <w:bottom w:val="single" w:sz="4" w:space="0" w:color="auto"/>
              <w:right w:val="single" w:sz="4" w:space="0" w:color="auto"/>
            </w:tcBorders>
            <w:vAlign w:val="center"/>
          </w:tcPr>
          <w:p w14:paraId="2BF0EA4E"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54596A3B" w14:textId="77777777" w:rsidR="001E1E14" w:rsidRPr="0023035C" w:rsidRDefault="001E1E14" w:rsidP="001E1E14">
            <w:pPr>
              <w:jc w:val="center"/>
              <w:rPr>
                <w:rFonts w:ascii="Aptos" w:hAnsi="Aptos"/>
              </w:rPr>
            </w:pPr>
            <w:r w:rsidRPr="0023035C">
              <w:rPr>
                <w:rFonts w:ascii="Aptos" w:hAnsi="Aptos"/>
              </w:rPr>
              <w:t>273710</w:t>
            </w:r>
          </w:p>
        </w:tc>
        <w:tc>
          <w:tcPr>
            <w:tcW w:w="992" w:type="dxa"/>
            <w:tcBorders>
              <w:top w:val="nil"/>
              <w:left w:val="single" w:sz="4" w:space="0" w:color="auto"/>
              <w:bottom w:val="single" w:sz="4" w:space="0" w:color="auto"/>
              <w:right w:val="single" w:sz="4" w:space="0" w:color="auto"/>
            </w:tcBorders>
            <w:vAlign w:val="center"/>
          </w:tcPr>
          <w:p w14:paraId="054D469C" w14:textId="77777777" w:rsidR="001E1E14" w:rsidRPr="0023035C" w:rsidRDefault="001E1E14" w:rsidP="001E1E14">
            <w:pPr>
              <w:jc w:val="center"/>
              <w:rPr>
                <w:rFonts w:ascii="Aptos" w:hAnsi="Aptos" w:cs="Calibri"/>
              </w:rPr>
            </w:pPr>
            <w:r w:rsidRPr="0023035C">
              <w:rPr>
                <w:rFonts w:ascii="Aptos" w:hAnsi="Aptos"/>
              </w:rPr>
              <w:t>6.500</w:t>
            </w:r>
          </w:p>
        </w:tc>
        <w:tc>
          <w:tcPr>
            <w:tcW w:w="1192" w:type="dxa"/>
            <w:gridSpan w:val="2"/>
            <w:tcBorders>
              <w:top w:val="single" w:sz="4" w:space="0" w:color="auto"/>
              <w:bottom w:val="single" w:sz="4" w:space="0" w:color="auto"/>
              <w:right w:val="single" w:sz="4" w:space="0" w:color="auto"/>
            </w:tcBorders>
            <w:vAlign w:val="center"/>
          </w:tcPr>
          <w:p w14:paraId="009A74BD" w14:textId="77777777" w:rsidR="001E1E14" w:rsidRPr="0023035C" w:rsidRDefault="001E1E14" w:rsidP="001E1E14">
            <w:pPr>
              <w:jc w:val="center"/>
              <w:rPr>
                <w:rFonts w:ascii="Aptos" w:hAnsi="Aptos"/>
              </w:rPr>
            </w:pPr>
            <w:r w:rsidRPr="0023035C">
              <w:rPr>
                <w:rFonts w:ascii="Aptos" w:hAnsi="Aptos" w:cs="Arial"/>
                <w:color w:val="000000"/>
              </w:rPr>
              <w:t>R$ 0,24</w:t>
            </w:r>
          </w:p>
        </w:tc>
        <w:tc>
          <w:tcPr>
            <w:tcW w:w="1440" w:type="dxa"/>
            <w:tcBorders>
              <w:top w:val="single" w:sz="4" w:space="0" w:color="auto"/>
              <w:left w:val="single" w:sz="4" w:space="0" w:color="auto"/>
              <w:bottom w:val="single" w:sz="4" w:space="0" w:color="auto"/>
              <w:right w:val="single" w:sz="4" w:space="0" w:color="auto"/>
            </w:tcBorders>
            <w:vAlign w:val="center"/>
          </w:tcPr>
          <w:p w14:paraId="407D34A0" w14:textId="77777777" w:rsidR="001E1E14" w:rsidRPr="0023035C" w:rsidRDefault="001E1E14" w:rsidP="001E1E14">
            <w:pPr>
              <w:jc w:val="center"/>
              <w:rPr>
                <w:rFonts w:ascii="Aptos" w:hAnsi="Aptos"/>
              </w:rPr>
            </w:pPr>
            <w:r w:rsidRPr="0023035C">
              <w:rPr>
                <w:rFonts w:ascii="Aptos" w:hAnsi="Aptos" w:cs="Arial"/>
              </w:rPr>
              <w:t>R$ 1.560,00</w:t>
            </w:r>
          </w:p>
        </w:tc>
      </w:tr>
      <w:tr w:rsidR="001E1E14" w:rsidRPr="0023035C" w14:paraId="2993DB8F" w14:textId="77777777" w:rsidTr="001E1E14">
        <w:trPr>
          <w:trHeight w:val="300"/>
        </w:trPr>
        <w:tc>
          <w:tcPr>
            <w:tcW w:w="715" w:type="dxa"/>
            <w:tcBorders>
              <w:top w:val="nil"/>
              <w:left w:val="single" w:sz="4" w:space="0" w:color="auto"/>
              <w:bottom w:val="single" w:sz="4" w:space="0" w:color="auto"/>
              <w:right w:val="single" w:sz="4" w:space="0" w:color="auto"/>
            </w:tcBorders>
            <w:noWrap/>
            <w:vAlign w:val="center"/>
          </w:tcPr>
          <w:p w14:paraId="4DD56D83"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nil"/>
              <w:left w:val="nil"/>
              <w:bottom w:val="single" w:sz="4" w:space="0" w:color="auto"/>
              <w:right w:val="single" w:sz="4" w:space="0" w:color="auto"/>
            </w:tcBorders>
            <w:vAlign w:val="center"/>
          </w:tcPr>
          <w:p w14:paraId="0FD70EE3" w14:textId="77777777" w:rsidR="001E1E14" w:rsidRPr="0023035C" w:rsidRDefault="001E1E14" w:rsidP="001E1E14">
            <w:pPr>
              <w:jc w:val="left"/>
              <w:rPr>
                <w:rFonts w:ascii="Aptos" w:hAnsi="Aptos" w:cs="Calibri"/>
              </w:rPr>
            </w:pPr>
            <w:proofErr w:type="spellStart"/>
            <w:r w:rsidRPr="0023035C">
              <w:rPr>
                <w:rFonts w:ascii="Aptos" w:hAnsi="Aptos"/>
              </w:rPr>
              <w:t>Nimesulida</w:t>
            </w:r>
            <w:proofErr w:type="spellEnd"/>
            <w:r w:rsidRPr="0023035C">
              <w:rPr>
                <w:rFonts w:ascii="Aptos" w:hAnsi="Aptos"/>
              </w:rPr>
              <w:t xml:space="preserve"> 50mg/ml, Solução oral, Frasco 15 </w:t>
            </w:r>
            <w:proofErr w:type="gramStart"/>
            <w:r w:rsidRPr="0023035C">
              <w:rPr>
                <w:rFonts w:ascii="Aptos" w:hAnsi="Aptos"/>
              </w:rPr>
              <w:t>ML</w:t>
            </w:r>
            <w:proofErr w:type="gramEnd"/>
          </w:p>
        </w:tc>
        <w:tc>
          <w:tcPr>
            <w:tcW w:w="1276" w:type="dxa"/>
            <w:tcBorders>
              <w:top w:val="nil"/>
              <w:left w:val="nil"/>
              <w:bottom w:val="single" w:sz="4" w:space="0" w:color="auto"/>
              <w:right w:val="single" w:sz="4" w:space="0" w:color="auto"/>
            </w:tcBorders>
            <w:vAlign w:val="center"/>
          </w:tcPr>
          <w:p w14:paraId="4862DB34" w14:textId="77777777" w:rsidR="001E1E14" w:rsidRPr="0023035C" w:rsidRDefault="001E1E14" w:rsidP="001E1E14">
            <w:pPr>
              <w:jc w:val="center"/>
              <w:rPr>
                <w:rFonts w:ascii="Aptos" w:hAnsi="Aptos" w:cs="Calibri"/>
              </w:rPr>
            </w:pPr>
            <w:r w:rsidRPr="0023035C">
              <w:rPr>
                <w:rFonts w:ascii="Aptos" w:hAnsi="Aptos"/>
              </w:rPr>
              <w:t>Frasco gotejador</w:t>
            </w:r>
          </w:p>
        </w:tc>
        <w:tc>
          <w:tcPr>
            <w:tcW w:w="1134" w:type="dxa"/>
            <w:tcBorders>
              <w:top w:val="single" w:sz="4" w:space="0" w:color="auto"/>
              <w:bottom w:val="single" w:sz="4" w:space="0" w:color="auto"/>
              <w:right w:val="single" w:sz="4" w:space="0" w:color="auto"/>
            </w:tcBorders>
            <w:vAlign w:val="center"/>
          </w:tcPr>
          <w:p w14:paraId="13803156" w14:textId="77777777" w:rsidR="001E1E14" w:rsidRPr="0023035C" w:rsidRDefault="001E1E14" w:rsidP="001E1E14">
            <w:pPr>
              <w:jc w:val="center"/>
              <w:rPr>
                <w:rFonts w:ascii="Aptos" w:hAnsi="Aptos"/>
              </w:rPr>
            </w:pPr>
            <w:r w:rsidRPr="0023035C">
              <w:rPr>
                <w:rFonts w:ascii="Aptos" w:hAnsi="Aptos"/>
              </w:rPr>
              <w:t>273711</w:t>
            </w:r>
          </w:p>
        </w:tc>
        <w:tc>
          <w:tcPr>
            <w:tcW w:w="992" w:type="dxa"/>
            <w:tcBorders>
              <w:top w:val="nil"/>
              <w:left w:val="single" w:sz="4" w:space="0" w:color="auto"/>
              <w:bottom w:val="single" w:sz="4" w:space="0" w:color="auto"/>
              <w:right w:val="single" w:sz="4" w:space="0" w:color="auto"/>
            </w:tcBorders>
            <w:vAlign w:val="center"/>
          </w:tcPr>
          <w:p w14:paraId="37F162BF" w14:textId="77777777" w:rsidR="001E1E14" w:rsidRPr="0023035C" w:rsidRDefault="001E1E14" w:rsidP="001E1E14">
            <w:pPr>
              <w:jc w:val="center"/>
              <w:rPr>
                <w:rFonts w:ascii="Aptos" w:hAnsi="Aptos" w:cs="Calibri"/>
              </w:rPr>
            </w:pPr>
            <w:r w:rsidRPr="0023035C">
              <w:rPr>
                <w:rFonts w:ascii="Aptos" w:hAnsi="Aptos"/>
              </w:rPr>
              <w:t>5.000</w:t>
            </w:r>
          </w:p>
        </w:tc>
        <w:tc>
          <w:tcPr>
            <w:tcW w:w="1192" w:type="dxa"/>
            <w:gridSpan w:val="2"/>
            <w:tcBorders>
              <w:top w:val="single" w:sz="4" w:space="0" w:color="auto"/>
              <w:bottom w:val="single" w:sz="4" w:space="0" w:color="auto"/>
              <w:right w:val="single" w:sz="4" w:space="0" w:color="auto"/>
            </w:tcBorders>
            <w:vAlign w:val="center"/>
          </w:tcPr>
          <w:p w14:paraId="4265FD32" w14:textId="77777777" w:rsidR="001E1E14" w:rsidRPr="0023035C" w:rsidRDefault="001E1E14" w:rsidP="001E1E14">
            <w:pPr>
              <w:jc w:val="center"/>
              <w:rPr>
                <w:rFonts w:ascii="Aptos" w:hAnsi="Aptos"/>
              </w:rPr>
            </w:pPr>
            <w:r w:rsidRPr="0023035C">
              <w:rPr>
                <w:rFonts w:ascii="Aptos" w:hAnsi="Aptos" w:cs="Arial"/>
                <w:color w:val="000000"/>
              </w:rPr>
              <w:t>R$ 5,50</w:t>
            </w:r>
          </w:p>
        </w:tc>
        <w:tc>
          <w:tcPr>
            <w:tcW w:w="1440" w:type="dxa"/>
            <w:tcBorders>
              <w:top w:val="single" w:sz="4" w:space="0" w:color="auto"/>
              <w:left w:val="single" w:sz="4" w:space="0" w:color="auto"/>
              <w:bottom w:val="single" w:sz="4" w:space="0" w:color="auto"/>
              <w:right w:val="single" w:sz="4" w:space="0" w:color="auto"/>
            </w:tcBorders>
            <w:vAlign w:val="center"/>
          </w:tcPr>
          <w:p w14:paraId="5DAF4FC3" w14:textId="77777777" w:rsidR="001E1E14" w:rsidRPr="0023035C" w:rsidRDefault="001E1E14" w:rsidP="001E1E14">
            <w:pPr>
              <w:jc w:val="center"/>
              <w:rPr>
                <w:rFonts w:ascii="Aptos" w:hAnsi="Aptos"/>
              </w:rPr>
            </w:pPr>
            <w:r w:rsidRPr="0023035C">
              <w:rPr>
                <w:rFonts w:ascii="Aptos" w:hAnsi="Aptos" w:cs="Arial"/>
              </w:rPr>
              <w:t>R$ 27.500,00</w:t>
            </w:r>
          </w:p>
        </w:tc>
      </w:tr>
      <w:tr w:rsidR="001E1E14" w:rsidRPr="0023035C" w14:paraId="49CE9DC9" w14:textId="77777777" w:rsidTr="001E1E14">
        <w:trPr>
          <w:trHeight w:val="300"/>
        </w:trPr>
        <w:tc>
          <w:tcPr>
            <w:tcW w:w="715" w:type="dxa"/>
            <w:tcBorders>
              <w:top w:val="nil"/>
              <w:left w:val="single" w:sz="4" w:space="0" w:color="auto"/>
              <w:bottom w:val="single" w:sz="4" w:space="0" w:color="auto"/>
              <w:right w:val="single" w:sz="4" w:space="0" w:color="auto"/>
            </w:tcBorders>
            <w:noWrap/>
            <w:vAlign w:val="center"/>
          </w:tcPr>
          <w:p w14:paraId="285AD01F"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nil"/>
              <w:left w:val="nil"/>
              <w:bottom w:val="single" w:sz="4" w:space="0" w:color="auto"/>
              <w:right w:val="single" w:sz="4" w:space="0" w:color="auto"/>
            </w:tcBorders>
            <w:vAlign w:val="center"/>
          </w:tcPr>
          <w:p w14:paraId="3EEF0091" w14:textId="77777777" w:rsidR="001E1E14" w:rsidRPr="0023035C" w:rsidRDefault="001E1E14" w:rsidP="001E1E14">
            <w:pPr>
              <w:jc w:val="left"/>
              <w:rPr>
                <w:rFonts w:ascii="Aptos" w:hAnsi="Aptos" w:cs="Calibri"/>
              </w:rPr>
            </w:pPr>
            <w:proofErr w:type="spellStart"/>
            <w:r w:rsidRPr="0023035C">
              <w:rPr>
                <w:rFonts w:ascii="Aptos" w:hAnsi="Aptos"/>
              </w:rPr>
              <w:t>Tenoxican</w:t>
            </w:r>
            <w:proofErr w:type="spellEnd"/>
            <w:r w:rsidRPr="0023035C">
              <w:rPr>
                <w:rFonts w:ascii="Aptos" w:hAnsi="Aptos"/>
              </w:rPr>
              <w:t xml:space="preserve"> 20mg,</w:t>
            </w:r>
          </w:p>
        </w:tc>
        <w:tc>
          <w:tcPr>
            <w:tcW w:w="1276" w:type="dxa"/>
            <w:tcBorders>
              <w:top w:val="nil"/>
              <w:left w:val="nil"/>
              <w:bottom w:val="single" w:sz="4" w:space="0" w:color="auto"/>
              <w:right w:val="single" w:sz="4" w:space="0" w:color="auto"/>
            </w:tcBorders>
            <w:vAlign w:val="center"/>
          </w:tcPr>
          <w:p w14:paraId="71F58334"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72B75B7F" w14:textId="77777777" w:rsidR="001E1E14" w:rsidRPr="0023035C" w:rsidRDefault="001E1E14" w:rsidP="001E1E14">
            <w:pPr>
              <w:jc w:val="center"/>
              <w:rPr>
                <w:rFonts w:ascii="Aptos" w:hAnsi="Aptos"/>
              </w:rPr>
            </w:pPr>
            <w:r w:rsidRPr="0023035C">
              <w:rPr>
                <w:rFonts w:ascii="Aptos" w:hAnsi="Aptos"/>
              </w:rPr>
              <w:t>268531</w:t>
            </w:r>
          </w:p>
        </w:tc>
        <w:tc>
          <w:tcPr>
            <w:tcW w:w="992" w:type="dxa"/>
            <w:tcBorders>
              <w:top w:val="nil"/>
              <w:left w:val="single" w:sz="4" w:space="0" w:color="auto"/>
              <w:bottom w:val="single" w:sz="4" w:space="0" w:color="auto"/>
              <w:right w:val="single" w:sz="4" w:space="0" w:color="auto"/>
            </w:tcBorders>
            <w:vAlign w:val="center"/>
          </w:tcPr>
          <w:p w14:paraId="7F3E0FD8" w14:textId="77777777" w:rsidR="001E1E14" w:rsidRPr="0023035C" w:rsidRDefault="001E1E14" w:rsidP="001E1E14">
            <w:pPr>
              <w:jc w:val="center"/>
              <w:rPr>
                <w:rFonts w:ascii="Aptos" w:hAnsi="Aptos" w:cs="Calibri"/>
              </w:rPr>
            </w:pPr>
            <w:r w:rsidRPr="0023035C">
              <w:rPr>
                <w:rFonts w:ascii="Aptos" w:hAnsi="Aptos"/>
              </w:rPr>
              <w:t>4.800</w:t>
            </w:r>
          </w:p>
        </w:tc>
        <w:tc>
          <w:tcPr>
            <w:tcW w:w="1192" w:type="dxa"/>
            <w:gridSpan w:val="2"/>
            <w:tcBorders>
              <w:top w:val="single" w:sz="4" w:space="0" w:color="auto"/>
              <w:bottom w:val="single" w:sz="4" w:space="0" w:color="auto"/>
              <w:right w:val="single" w:sz="4" w:space="0" w:color="auto"/>
            </w:tcBorders>
            <w:vAlign w:val="center"/>
          </w:tcPr>
          <w:p w14:paraId="0AF2C34A" w14:textId="77777777" w:rsidR="001E1E14" w:rsidRPr="0023035C" w:rsidRDefault="001E1E14" w:rsidP="001E1E14">
            <w:pPr>
              <w:jc w:val="center"/>
              <w:rPr>
                <w:rFonts w:ascii="Aptos" w:hAnsi="Aptos"/>
              </w:rPr>
            </w:pPr>
            <w:r w:rsidRPr="0023035C">
              <w:rPr>
                <w:rFonts w:ascii="Aptos" w:hAnsi="Aptos" w:cs="Arial"/>
                <w:color w:val="000000"/>
              </w:rPr>
              <w:t>R$ 1,18</w:t>
            </w:r>
          </w:p>
        </w:tc>
        <w:tc>
          <w:tcPr>
            <w:tcW w:w="1440" w:type="dxa"/>
            <w:tcBorders>
              <w:top w:val="single" w:sz="4" w:space="0" w:color="auto"/>
              <w:left w:val="single" w:sz="4" w:space="0" w:color="auto"/>
              <w:bottom w:val="single" w:sz="4" w:space="0" w:color="auto"/>
              <w:right w:val="single" w:sz="4" w:space="0" w:color="auto"/>
            </w:tcBorders>
            <w:vAlign w:val="center"/>
          </w:tcPr>
          <w:p w14:paraId="1E3A9E10" w14:textId="77777777" w:rsidR="001E1E14" w:rsidRPr="0023035C" w:rsidRDefault="001E1E14" w:rsidP="001E1E14">
            <w:pPr>
              <w:jc w:val="center"/>
              <w:rPr>
                <w:rFonts w:ascii="Aptos" w:hAnsi="Aptos"/>
              </w:rPr>
            </w:pPr>
            <w:r w:rsidRPr="0023035C">
              <w:rPr>
                <w:rFonts w:ascii="Aptos" w:hAnsi="Aptos" w:cs="Arial"/>
              </w:rPr>
              <w:t>R$ 5.664,00</w:t>
            </w:r>
          </w:p>
        </w:tc>
      </w:tr>
      <w:tr w:rsidR="001E1E14" w:rsidRPr="0023035C" w14:paraId="0D5B710D" w14:textId="77777777" w:rsidTr="001E1E14">
        <w:trPr>
          <w:trHeight w:val="300"/>
        </w:trPr>
        <w:tc>
          <w:tcPr>
            <w:tcW w:w="715" w:type="dxa"/>
            <w:tcBorders>
              <w:top w:val="nil"/>
              <w:left w:val="single" w:sz="4" w:space="0" w:color="auto"/>
              <w:bottom w:val="single" w:sz="4" w:space="0" w:color="auto"/>
              <w:right w:val="single" w:sz="4" w:space="0" w:color="auto"/>
            </w:tcBorders>
            <w:noWrap/>
            <w:vAlign w:val="center"/>
          </w:tcPr>
          <w:p w14:paraId="1687F6EC"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nil"/>
              <w:left w:val="nil"/>
              <w:bottom w:val="single" w:sz="4" w:space="0" w:color="auto"/>
              <w:right w:val="single" w:sz="4" w:space="0" w:color="auto"/>
            </w:tcBorders>
            <w:vAlign w:val="center"/>
          </w:tcPr>
          <w:p w14:paraId="79187979" w14:textId="77777777" w:rsidR="001E1E14" w:rsidRPr="0023035C" w:rsidRDefault="001E1E14" w:rsidP="001E1E14">
            <w:pPr>
              <w:jc w:val="left"/>
              <w:rPr>
                <w:rFonts w:ascii="Aptos" w:hAnsi="Aptos" w:cs="Calibri"/>
              </w:rPr>
            </w:pPr>
            <w:proofErr w:type="spellStart"/>
            <w:r w:rsidRPr="0023035C">
              <w:rPr>
                <w:rFonts w:ascii="Aptos" w:hAnsi="Aptos"/>
              </w:rPr>
              <w:t>Tenoxican</w:t>
            </w:r>
            <w:proofErr w:type="spellEnd"/>
            <w:r w:rsidRPr="0023035C">
              <w:rPr>
                <w:rFonts w:ascii="Aptos" w:hAnsi="Aptos"/>
              </w:rPr>
              <w:t xml:space="preserve"> 40mg, Pó para solução </w:t>
            </w:r>
            <w:proofErr w:type="gramStart"/>
            <w:r w:rsidRPr="0023035C">
              <w:rPr>
                <w:rFonts w:ascii="Aptos" w:hAnsi="Aptos"/>
              </w:rPr>
              <w:t>injetável</w:t>
            </w:r>
            <w:proofErr w:type="gramEnd"/>
          </w:p>
        </w:tc>
        <w:tc>
          <w:tcPr>
            <w:tcW w:w="1276" w:type="dxa"/>
            <w:tcBorders>
              <w:top w:val="nil"/>
              <w:left w:val="nil"/>
              <w:bottom w:val="single" w:sz="4" w:space="0" w:color="auto"/>
              <w:right w:val="single" w:sz="4" w:space="0" w:color="auto"/>
            </w:tcBorders>
            <w:vAlign w:val="center"/>
          </w:tcPr>
          <w:p w14:paraId="3AF90A92" w14:textId="77777777" w:rsidR="001E1E14" w:rsidRPr="0023035C" w:rsidRDefault="001E1E14" w:rsidP="001E1E14">
            <w:pPr>
              <w:jc w:val="center"/>
              <w:rPr>
                <w:rFonts w:ascii="Aptos" w:hAnsi="Aptos" w:cs="Calibri"/>
              </w:rPr>
            </w:pPr>
            <w:r w:rsidRPr="0023035C">
              <w:rPr>
                <w:rFonts w:ascii="Aptos" w:hAnsi="Aptos"/>
              </w:rPr>
              <w:t>Frasco ampola</w:t>
            </w:r>
          </w:p>
        </w:tc>
        <w:tc>
          <w:tcPr>
            <w:tcW w:w="1134" w:type="dxa"/>
            <w:tcBorders>
              <w:top w:val="single" w:sz="4" w:space="0" w:color="auto"/>
              <w:bottom w:val="single" w:sz="4" w:space="0" w:color="auto"/>
              <w:right w:val="single" w:sz="4" w:space="0" w:color="auto"/>
            </w:tcBorders>
            <w:vAlign w:val="center"/>
          </w:tcPr>
          <w:p w14:paraId="7F17675D" w14:textId="77777777" w:rsidR="001E1E14" w:rsidRPr="0023035C" w:rsidRDefault="001E1E14" w:rsidP="001E1E14">
            <w:pPr>
              <w:jc w:val="center"/>
              <w:rPr>
                <w:rFonts w:ascii="Aptos" w:hAnsi="Aptos"/>
              </w:rPr>
            </w:pPr>
            <w:r w:rsidRPr="0023035C">
              <w:rPr>
                <w:rFonts w:ascii="Aptos" w:hAnsi="Aptos"/>
              </w:rPr>
              <w:t>268533</w:t>
            </w:r>
          </w:p>
        </w:tc>
        <w:tc>
          <w:tcPr>
            <w:tcW w:w="992" w:type="dxa"/>
            <w:tcBorders>
              <w:top w:val="nil"/>
              <w:left w:val="single" w:sz="4" w:space="0" w:color="auto"/>
              <w:bottom w:val="single" w:sz="4" w:space="0" w:color="auto"/>
              <w:right w:val="single" w:sz="4" w:space="0" w:color="auto"/>
            </w:tcBorders>
            <w:vAlign w:val="center"/>
          </w:tcPr>
          <w:p w14:paraId="3FE5634E" w14:textId="77777777" w:rsidR="001E1E14" w:rsidRPr="0023035C" w:rsidRDefault="001E1E14" w:rsidP="001E1E14">
            <w:pPr>
              <w:jc w:val="center"/>
              <w:rPr>
                <w:rFonts w:ascii="Aptos" w:hAnsi="Aptos" w:cs="Calibri"/>
              </w:rPr>
            </w:pPr>
            <w:r w:rsidRPr="0023035C">
              <w:rPr>
                <w:rFonts w:ascii="Aptos" w:hAnsi="Aptos"/>
              </w:rPr>
              <w:t>800</w:t>
            </w:r>
          </w:p>
        </w:tc>
        <w:tc>
          <w:tcPr>
            <w:tcW w:w="1192" w:type="dxa"/>
            <w:gridSpan w:val="2"/>
            <w:tcBorders>
              <w:top w:val="single" w:sz="4" w:space="0" w:color="auto"/>
              <w:bottom w:val="single" w:sz="4" w:space="0" w:color="auto"/>
              <w:right w:val="single" w:sz="4" w:space="0" w:color="auto"/>
            </w:tcBorders>
            <w:vAlign w:val="center"/>
          </w:tcPr>
          <w:p w14:paraId="5E1F7F3A" w14:textId="77777777" w:rsidR="001E1E14" w:rsidRPr="0023035C" w:rsidRDefault="001E1E14" w:rsidP="001E1E14">
            <w:pPr>
              <w:jc w:val="center"/>
              <w:rPr>
                <w:rFonts w:ascii="Aptos" w:hAnsi="Aptos"/>
              </w:rPr>
            </w:pPr>
            <w:r w:rsidRPr="0023035C">
              <w:rPr>
                <w:rFonts w:ascii="Aptos" w:hAnsi="Aptos" w:cs="Arial"/>
                <w:color w:val="000000"/>
              </w:rPr>
              <w:t>R$ 22,76</w:t>
            </w:r>
          </w:p>
        </w:tc>
        <w:tc>
          <w:tcPr>
            <w:tcW w:w="1440" w:type="dxa"/>
            <w:tcBorders>
              <w:top w:val="single" w:sz="4" w:space="0" w:color="auto"/>
              <w:left w:val="single" w:sz="4" w:space="0" w:color="auto"/>
              <w:bottom w:val="single" w:sz="4" w:space="0" w:color="auto"/>
              <w:right w:val="single" w:sz="4" w:space="0" w:color="auto"/>
            </w:tcBorders>
            <w:vAlign w:val="center"/>
          </w:tcPr>
          <w:p w14:paraId="7960B061" w14:textId="77777777" w:rsidR="001E1E14" w:rsidRPr="0023035C" w:rsidRDefault="001E1E14" w:rsidP="001E1E14">
            <w:pPr>
              <w:jc w:val="center"/>
              <w:rPr>
                <w:rFonts w:ascii="Aptos" w:hAnsi="Aptos"/>
              </w:rPr>
            </w:pPr>
            <w:r w:rsidRPr="0023035C">
              <w:rPr>
                <w:rFonts w:ascii="Aptos" w:hAnsi="Aptos" w:cs="Arial"/>
              </w:rPr>
              <w:t>R$ 18.208,00</w:t>
            </w:r>
          </w:p>
        </w:tc>
      </w:tr>
      <w:tr w:rsidR="001E1E14" w:rsidRPr="0023035C" w14:paraId="04F41165" w14:textId="77777777" w:rsidTr="001E1E14">
        <w:trPr>
          <w:trHeight w:val="300"/>
        </w:trPr>
        <w:tc>
          <w:tcPr>
            <w:tcW w:w="715" w:type="dxa"/>
            <w:tcBorders>
              <w:top w:val="nil"/>
              <w:left w:val="single" w:sz="4" w:space="0" w:color="auto"/>
              <w:bottom w:val="single" w:sz="4" w:space="0" w:color="auto"/>
              <w:right w:val="single" w:sz="4" w:space="0" w:color="auto"/>
            </w:tcBorders>
            <w:noWrap/>
            <w:vAlign w:val="center"/>
          </w:tcPr>
          <w:p w14:paraId="080CC449"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nil"/>
              <w:left w:val="nil"/>
              <w:bottom w:val="single" w:sz="4" w:space="0" w:color="auto"/>
              <w:right w:val="single" w:sz="4" w:space="0" w:color="auto"/>
            </w:tcBorders>
            <w:vAlign w:val="center"/>
          </w:tcPr>
          <w:p w14:paraId="6CD2DFB6" w14:textId="77777777" w:rsidR="001E1E14" w:rsidRPr="0023035C" w:rsidRDefault="001E1E14" w:rsidP="001E1E14">
            <w:pPr>
              <w:jc w:val="left"/>
              <w:rPr>
                <w:rFonts w:ascii="Aptos" w:hAnsi="Aptos" w:cs="Calibri"/>
              </w:rPr>
            </w:pPr>
            <w:proofErr w:type="spellStart"/>
            <w:r w:rsidRPr="0023035C">
              <w:rPr>
                <w:rFonts w:ascii="Aptos" w:hAnsi="Aptos"/>
              </w:rPr>
              <w:t>Naproxeno</w:t>
            </w:r>
            <w:proofErr w:type="spellEnd"/>
            <w:r w:rsidRPr="0023035C">
              <w:rPr>
                <w:rFonts w:ascii="Aptos" w:hAnsi="Aptos"/>
              </w:rPr>
              <w:t xml:space="preserve"> 500mg,</w:t>
            </w:r>
          </w:p>
        </w:tc>
        <w:tc>
          <w:tcPr>
            <w:tcW w:w="1276" w:type="dxa"/>
            <w:tcBorders>
              <w:top w:val="nil"/>
              <w:left w:val="nil"/>
              <w:bottom w:val="single" w:sz="4" w:space="0" w:color="auto"/>
              <w:right w:val="single" w:sz="4" w:space="0" w:color="auto"/>
            </w:tcBorders>
            <w:vAlign w:val="center"/>
          </w:tcPr>
          <w:p w14:paraId="70DD35FC"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716D01E6" w14:textId="77777777" w:rsidR="001E1E14" w:rsidRPr="0023035C" w:rsidRDefault="001E1E14" w:rsidP="001E1E14">
            <w:pPr>
              <w:jc w:val="center"/>
              <w:rPr>
                <w:rFonts w:ascii="Aptos" w:hAnsi="Aptos"/>
              </w:rPr>
            </w:pPr>
            <w:r w:rsidRPr="0023035C">
              <w:rPr>
                <w:rFonts w:ascii="Aptos" w:hAnsi="Aptos"/>
              </w:rPr>
              <w:t>273703</w:t>
            </w:r>
          </w:p>
        </w:tc>
        <w:tc>
          <w:tcPr>
            <w:tcW w:w="992" w:type="dxa"/>
            <w:tcBorders>
              <w:top w:val="nil"/>
              <w:left w:val="single" w:sz="4" w:space="0" w:color="auto"/>
              <w:bottom w:val="single" w:sz="4" w:space="0" w:color="auto"/>
              <w:right w:val="single" w:sz="4" w:space="0" w:color="auto"/>
            </w:tcBorders>
            <w:vAlign w:val="center"/>
          </w:tcPr>
          <w:p w14:paraId="7DEED068" w14:textId="77777777" w:rsidR="001E1E14" w:rsidRPr="0023035C" w:rsidRDefault="001E1E14" w:rsidP="001E1E14">
            <w:pPr>
              <w:jc w:val="center"/>
              <w:rPr>
                <w:rFonts w:ascii="Aptos" w:hAnsi="Aptos" w:cs="Calibri"/>
              </w:rPr>
            </w:pPr>
            <w:r w:rsidRPr="0023035C">
              <w:rPr>
                <w:rFonts w:ascii="Aptos" w:hAnsi="Aptos"/>
              </w:rPr>
              <w:t>600</w:t>
            </w:r>
          </w:p>
        </w:tc>
        <w:tc>
          <w:tcPr>
            <w:tcW w:w="1192" w:type="dxa"/>
            <w:gridSpan w:val="2"/>
            <w:tcBorders>
              <w:top w:val="single" w:sz="4" w:space="0" w:color="auto"/>
              <w:bottom w:val="single" w:sz="4" w:space="0" w:color="auto"/>
              <w:right w:val="single" w:sz="4" w:space="0" w:color="auto"/>
            </w:tcBorders>
            <w:vAlign w:val="center"/>
          </w:tcPr>
          <w:p w14:paraId="4DBE2FB9" w14:textId="77777777" w:rsidR="001E1E14" w:rsidRPr="0023035C" w:rsidRDefault="001E1E14" w:rsidP="001E1E14">
            <w:pPr>
              <w:jc w:val="center"/>
              <w:rPr>
                <w:rFonts w:ascii="Aptos" w:hAnsi="Aptos"/>
              </w:rPr>
            </w:pPr>
            <w:r w:rsidRPr="0023035C">
              <w:rPr>
                <w:rFonts w:ascii="Aptos" w:hAnsi="Aptos" w:cs="Arial"/>
                <w:color w:val="000000"/>
              </w:rPr>
              <w:t>R$ 1,18</w:t>
            </w:r>
          </w:p>
        </w:tc>
        <w:tc>
          <w:tcPr>
            <w:tcW w:w="1440" w:type="dxa"/>
            <w:tcBorders>
              <w:top w:val="single" w:sz="4" w:space="0" w:color="auto"/>
              <w:left w:val="single" w:sz="4" w:space="0" w:color="auto"/>
              <w:bottom w:val="single" w:sz="4" w:space="0" w:color="auto"/>
              <w:right w:val="single" w:sz="4" w:space="0" w:color="auto"/>
            </w:tcBorders>
            <w:vAlign w:val="center"/>
          </w:tcPr>
          <w:p w14:paraId="1439B57C" w14:textId="77777777" w:rsidR="001E1E14" w:rsidRPr="0023035C" w:rsidRDefault="001E1E14" w:rsidP="001E1E14">
            <w:pPr>
              <w:jc w:val="center"/>
              <w:rPr>
                <w:rFonts w:ascii="Aptos" w:hAnsi="Aptos"/>
              </w:rPr>
            </w:pPr>
            <w:r w:rsidRPr="0023035C">
              <w:rPr>
                <w:rFonts w:ascii="Aptos" w:hAnsi="Aptos" w:cs="Arial"/>
              </w:rPr>
              <w:t>R$ 708,00</w:t>
            </w:r>
          </w:p>
        </w:tc>
      </w:tr>
      <w:tr w:rsidR="001E1E14" w:rsidRPr="0023035C" w14:paraId="7B3E1277"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224BFDC6"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5853639A" w14:textId="77777777" w:rsidR="001E1E14" w:rsidRPr="0023035C" w:rsidRDefault="001E1E14" w:rsidP="001E1E14">
            <w:pPr>
              <w:jc w:val="left"/>
              <w:rPr>
                <w:rFonts w:ascii="Aptos" w:hAnsi="Aptos" w:cs="Calibri"/>
              </w:rPr>
            </w:pPr>
            <w:proofErr w:type="spellStart"/>
            <w:r w:rsidRPr="0023035C">
              <w:rPr>
                <w:rFonts w:ascii="Aptos" w:hAnsi="Aptos"/>
              </w:rPr>
              <w:t>Dexametasona</w:t>
            </w:r>
            <w:proofErr w:type="spellEnd"/>
            <w:r w:rsidRPr="0023035C">
              <w:rPr>
                <w:rFonts w:ascii="Aptos" w:hAnsi="Aptos"/>
              </w:rPr>
              <w:t xml:space="preserve"> 1mg/g, Creme dermatológico, bisnaga 10 </w:t>
            </w:r>
            <w:proofErr w:type="gramStart"/>
            <w:r w:rsidRPr="0023035C">
              <w:rPr>
                <w:rFonts w:ascii="Aptos" w:hAnsi="Aptos"/>
              </w:rPr>
              <w:t>G</w:t>
            </w:r>
            <w:proofErr w:type="gramEnd"/>
          </w:p>
        </w:tc>
        <w:tc>
          <w:tcPr>
            <w:tcW w:w="1276" w:type="dxa"/>
            <w:tcBorders>
              <w:top w:val="single" w:sz="4" w:space="0" w:color="auto"/>
              <w:left w:val="nil"/>
              <w:bottom w:val="single" w:sz="4" w:space="0" w:color="auto"/>
              <w:right w:val="single" w:sz="4" w:space="0" w:color="auto"/>
            </w:tcBorders>
            <w:vAlign w:val="center"/>
          </w:tcPr>
          <w:p w14:paraId="12210083" w14:textId="77777777" w:rsidR="001E1E14" w:rsidRPr="0023035C" w:rsidRDefault="001E1E14" w:rsidP="001E1E14">
            <w:pPr>
              <w:jc w:val="center"/>
              <w:rPr>
                <w:rFonts w:ascii="Aptos" w:hAnsi="Aptos" w:cs="Calibri"/>
              </w:rPr>
            </w:pPr>
            <w:r w:rsidRPr="0023035C">
              <w:rPr>
                <w:rFonts w:ascii="Aptos" w:hAnsi="Aptos" w:cs="Calibri"/>
              </w:rPr>
              <w:t>Bisnaga</w:t>
            </w:r>
          </w:p>
        </w:tc>
        <w:tc>
          <w:tcPr>
            <w:tcW w:w="1134" w:type="dxa"/>
            <w:tcBorders>
              <w:top w:val="single" w:sz="4" w:space="0" w:color="auto"/>
              <w:bottom w:val="single" w:sz="4" w:space="0" w:color="auto"/>
              <w:right w:val="single" w:sz="4" w:space="0" w:color="auto"/>
            </w:tcBorders>
            <w:vAlign w:val="center"/>
          </w:tcPr>
          <w:p w14:paraId="171D54D8" w14:textId="77777777" w:rsidR="001E1E14" w:rsidRPr="0023035C" w:rsidRDefault="001E1E14" w:rsidP="001E1E14">
            <w:pPr>
              <w:jc w:val="center"/>
              <w:rPr>
                <w:rFonts w:ascii="Aptos" w:hAnsi="Aptos"/>
              </w:rPr>
            </w:pPr>
            <w:r w:rsidRPr="0023035C">
              <w:rPr>
                <w:rFonts w:ascii="Aptos" w:hAnsi="Aptos"/>
              </w:rPr>
              <w:t>267643</w:t>
            </w:r>
          </w:p>
        </w:tc>
        <w:tc>
          <w:tcPr>
            <w:tcW w:w="992" w:type="dxa"/>
            <w:tcBorders>
              <w:top w:val="single" w:sz="4" w:space="0" w:color="auto"/>
              <w:left w:val="single" w:sz="4" w:space="0" w:color="auto"/>
              <w:bottom w:val="single" w:sz="4" w:space="0" w:color="auto"/>
              <w:right w:val="single" w:sz="4" w:space="0" w:color="auto"/>
            </w:tcBorders>
            <w:vAlign w:val="center"/>
          </w:tcPr>
          <w:p w14:paraId="5B4C9F3C" w14:textId="77777777" w:rsidR="001E1E14" w:rsidRPr="0023035C" w:rsidRDefault="001E1E14" w:rsidP="001E1E14">
            <w:pPr>
              <w:jc w:val="center"/>
              <w:rPr>
                <w:rFonts w:ascii="Aptos" w:hAnsi="Aptos" w:cs="Calibri"/>
              </w:rPr>
            </w:pPr>
            <w:r w:rsidRPr="0023035C">
              <w:rPr>
                <w:rFonts w:ascii="Aptos" w:hAnsi="Aptos"/>
              </w:rPr>
              <w:t>700</w:t>
            </w:r>
          </w:p>
        </w:tc>
        <w:tc>
          <w:tcPr>
            <w:tcW w:w="1192" w:type="dxa"/>
            <w:gridSpan w:val="2"/>
            <w:tcBorders>
              <w:top w:val="single" w:sz="4" w:space="0" w:color="auto"/>
              <w:bottom w:val="single" w:sz="4" w:space="0" w:color="auto"/>
              <w:right w:val="single" w:sz="4" w:space="0" w:color="auto"/>
            </w:tcBorders>
            <w:vAlign w:val="center"/>
          </w:tcPr>
          <w:p w14:paraId="2585A68D" w14:textId="77777777" w:rsidR="001E1E14" w:rsidRPr="0023035C" w:rsidRDefault="001E1E14" w:rsidP="001E1E14">
            <w:pPr>
              <w:jc w:val="center"/>
              <w:rPr>
                <w:rFonts w:ascii="Aptos" w:hAnsi="Aptos"/>
              </w:rPr>
            </w:pPr>
            <w:r w:rsidRPr="0023035C">
              <w:rPr>
                <w:rFonts w:ascii="Aptos" w:hAnsi="Aptos" w:cs="Arial"/>
                <w:color w:val="000000"/>
              </w:rPr>
              <w:t>R$ 6,20</w:t>
            </w:r>
          </w:p>
        </w:tc>
        <w:tc>
          <w:tcPr>
            <w:tcW w:w="1440" w:type="dxa"/>
            <w:tcBorders>
              <w:top w:val="single" w:sz="4" w:space="0" w:color="auto"/>
              <w:left w:val="single" w:sz="4" w:space="0" w:color="auto"/>
              <w:bottom w:val="single" w:sz="4" w:space="0" w:color="auto"/>
              <w:right w:val="single" w:sz="4" w:space="0" w:color="auto"/>
            </w:tcBorders>
            <w:vAlign w:val="center"/>
          </w:tcPr>
          <w:p w14:paraId="13533C54" w14:textId="77777777" w:rsidR="001E1E14" w:rsidRPr="0023035C" w:rsidRDefault="001E1E14" w:rsidP="001E1E14">
            <w:pPr>
              <w:jc w:val="center"/>
              <w:rPr>
                <w:rFonts w:ascii="Aptos" w:hAnsi="Aptos"/>
              </w:rPr>
            </w:pPr>
            <w:r w:rsidRPr="0023035C">
              <w:rPr>
                <w:rFonts w:ascii="Aptos" w:hAnsi="Aptos" w:cs="Arial"/>
              </w:rPr>
              <w:t>R$ 4.340,00</w:t>
            </w:r>
          </w:p>
        </w:tc>
      </w:tr>
      <w:tr w:rsidR="001E1E14" w:rsidRPr="0023035C" w14:paraId="3BF978D3" w14:textId="77777777" w:rsidTr="001E1E14">
        <w:trPr>
          <w:trHeight w:val="300"/>
        </w:trPr>
        <w:tc>
          <w:tcPr>
            <w:tcW w:w="715" w:type="dxa"/>
            <w:tcBorders>
              <w:top w:val="nil"/>
              <w:left w:val="single" w:sz="4" w:space="0" w:color="auto"/>
              <w:bottom w:val="single" w:sz="4" w:space="0" w:color="auto"/>
              <w:right w:val="single" w:sz="4" w:space="0" w:color="auto"/>
            </w:tcBorders>
            <w:noWrap/>
            <w:vAlign w:val="center"/>
          </w:tcPr>
          <w:p w14:paraId="17576907"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nil"/>
              <w:left w:val="nil"/>
              <w:bottom w:val="single" w:sz="4" w:space="0" w:color="auto"/>
              <w:right w:val="single" w:sz="4" w:space="0" w:color="auto"/>
            </w:tcBorders>
            <w:vAlign w:val="center"/>
          </w:tcPr>
          <w:p w14:paraId="0F64E685" w14:textId="77777777" w:rsidR="001E1E14" w:rsidRPr="0023035C" w:rsidRDefault="001E1E14" w:rsidP="001E1E14">
            <w:pPr>
              <w:jc w:val="left"/>
              <w:rPr>
                <w:rFonts w:ascii="Aptos" w:hAnsi="Aptos" w:cs="Calibri"/>
              </w:rPr>
            </w:pPr>
            <w:proofErr w:type="spellStart"/>
            <w:r w:rsidRPr="0023035C">
              <w:rPr>
                <w:rFonts w:ascii="Aptos" w:hAnsi="Aptos"/>
              </w:rPr>
              <w:t>Dexametasona</w:t>
            </w:r>
            <w:proofErr w:type="spellEnd"/>
            <w:r w:rsidRPr="0023035C">
              <w:rPr>
                <w:rFonts w:ascii="Aptos" w:hAnsi="Aptos"/>
              </w:rPr>
              <w:t xml:space="preserve"> 4mg,</w:t>
            </w:r>
          </w:p>
        </w:tc>
        <w:tc>
          <w:tcPr>
            <w:tcW w:w="1276" w:type="dxa"/>
            <w:tcBorders>
              <w:top w:val="nil"/>
              <w:left w:val="nil"/>
              <w:bottom w:val="single" w:sz="4" w:space="0" w:color="auto"/>
              <w:right w:val="single" w:sz="4" w:space="0" w:color="auto"/>
            </w:tcBorders>
            <w:vAlign w:val="center"/>
          </w:tcPr>
          <w:p w14:paraId="2CEC3FE7"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7E5C549C" w14:textId="77777777" w:rsidR="001E1E14" w:rsidRPr="0023035C" w:rsidRDefault="001E1E14" w:rsidP="001E1E14">
            <w:pPr>
              <w:jc w:val="center"/>
              <w:rPr>
                <w:rFonts w:ascii="Aptos" w:hAnsi="Aptos"/>
              </w:rPr>
            </w:pPr>
            <w:r w:rsidRPr="0023035C">
              <w:rPr>
                <w:rFonts w:ascii="Aptos" w:hAnsi="Aptos"/>
              </w:rPr>
              <w:t>269388</w:t>
            </w:r>
          </w:p>
        </w:tc>
        <w:tc>
          <w:tcPr>
            <w:tcW w:w="992" w:type="dxa"/>
            <w:tcBorders>
              <w:top w:val="nil"/>
              <w:left w:val="single" w:sz="4" w:space="0" w:color="auto"/>
              <w:bottom w:val="single" w:sz="4" w:space="0" w:color="auto"/>
              <w:right w:val="single" w:sz="4" w:space="0" w:color="auto"/>
            </w:tcBorders>
            <w:vAlign w:val="center"/>
          </w:tcPr>
          <w:p w14:paraId="3726E0C1" w14:textId="77777777" w:rsidR="001E1E14" w:rsidRPr="0023035C" w:rsidRDefault="001E1E14" w:rsidP="001E1E14">
            <w:pPr>
              <w:jc w:val="center"/>
              <w:rPr>
                <w:rFonts w:ascii="Aptos" w:hAnsi="Aptos" w:cs="Calibri"/>
              </w:rPr>
            </w:pPr>
            <w:r w:rsidRPr="0023035C">
              <w:rPr>
                <w:rFonts w:ascii="Aptos" w:hAnsi="Aptos"/>
              </w:rPr>
              <w:t>800</w:t>
            </w:r>
          </w:p>
        </w:tc>
        <w:tc>
          <w:tcPr>
            <w:tcW w:w="1192" w:type="dxa"/>
            <w:gridSpan w:val="2"/>
            <w:tcBorders>
              <w:top w:val="single" w:sz="4" w:space="0" w:color="auto"/>
              <w:bottom w:val="single" w:sz="4" w:space="0" w:color="auto"/>
              <w:right w:val="single" w:sz="4" w:space="0" w:color="auto"/>
            </w:tcBorders>
            <w:vAlign w:val="center"/>
          </w:tcPr>
          <w:p w14:paraId="69891E28" w14:textId="77777777" w:rsidR="001E1E14" w:rsidRPr="0023035C" w:rsidRDefault="001E1E14" w:rsidP="001E1E14">
            <w:pPr>
              <w:jc w:val="center"/>
              <w:rPr>
                <w:rFonts w:ascii="Aptos" w:hAnsi="Aptos"/>
              </w:rPr>
            </w:pPr>
            <w:r w:rsidRPr="0023035C">
              <w:rPr>
                <w:rFonts w:ascii="Aptos" w:hAnsi="Aptos" w:cs="Arial"/>
                <w:color w:val="000000"/>
              </w:rPr>
              <w:t>R$ 0,75</w:t>
            </w:r>
          </w:p>
        </w:tc>
        <w:tc>
          <w:tcPr>
            <w:tcW w:w="1440" w:type="dxa"/>
            <w:tcBorders>
              <w:top w:val="single" w:sz="4" w:space="0" w:color="auto"/>
              <w:left w:val="single" w:sz="4" w:space="0" w:color="auto"/>
              <w:bottom w:val="single" w:sz="4" w:space="0" w:color="auto"/>
              <w:right w:val="single" w:sz="4" w:space="0" w:color="auto"/>
            </w:tcBorders>
            <w:vAlign w:val="center"/>
          </w:tcPr>
          <w:p w14:paraId="4C56E0C3" w14:textId="77777777" w:rsidR="001E1E14" w:rsidRPr="0023035C" w:rsidRDefault="001E1E14" w:rsidP="001E1E14">
            <w:pPr>
              <w:jc w:val="center"/>
              <w:rPr>
                <w:rFonts w:ascii="Aptos" w:hAnsi="Aptos"/>
              </w:rPr>
            </w:pPr>
            <w:r w:rsidRPr="0023035C">
              <w:rPr>
                <w:rFonts w:ascii="Aptos" w:hAnsi="Aptos" w:cs="Arial"/>
              </w:rPr>
              <w:t>R$ 600,00</w:t>
            </w:r>
          </w:p>
        </w:tc>
      </w:tr>
      <w:tr w:rsidR="001E1E14" w:rsidRPr="0023035C" w14:paraId="2554922F" w14:textId="77777777" w:rsidTr="001E1E14">
        <w:trPr>
          <w:trHeight w:val="300"/>
        </w:trPr>
        <w:tc>
          <w:tcPr>
            <w:tcW w:w="715" w:type="dxa"/>
            <w:tcBorders>
              <w:top w:val="nil"/>
              <w:left w:val="single" w:sz="4" w:space="0" w:color="auto"/>
              <w:bottom w:val="single" w:sz="4" w:space="0" w:color="auto"/>
              <w:right w:val="single" w:sz="4" w:space="0" w:color="auto"/>
            </w:tcBorders>
            <w:noWrap/>
            <w:vAlign w:val="center"/>
          </w:tcPr>
          <w:p w14:paraId="6C9D0447"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nil"/>
              <w:left w:val="nil"/>
              <w:bottom w:val="single" w:sz="4" w:space="0" w:color="auto"/>
              <w:right w:val="single" w:sz="4" w:space="0" w:color="auto"/>
            </w:tcBorders>
            <w:vAlign w:val="center"/>
          </w:tcPr>
          <w:p w14:paraId="5EB9F886" w14:textId="77777777" w:rsidR="001E1E14" w:rsidRPr="0023035C" w:rsidRDefault="001E1E14" w:rsidP="001E1E14">
            <w:pPr>
              <w:jc w:val="left"/>
              <w:rPr>
                <w:rFonts w:ascii="Aptos" w:hAnsi="Aptos" w:cs="Calibri"/>
              </w:rPr>
            </w:pPr>
            <w:r w:rsidRPr="0023035C">
              <w:rPr>
                <w:rFonts w:ascii="Aptos" w:hAnsi="Aptos"/>
              </w:rPr>
              <w:t xml:space="preserve">Hidrocortisona 100mg, Pó para solução </w:t>
            </w:r>
            <w:proofErr w:type="gramStart"/>
            <w:r w:rsidRPr="0023035C">
              <w:rPr>
                <w:rFonts w:ascii="Aptos" w:hAnsi="Aptos"/>
              </w:rPr>
              <w:t>injetável</w:t>
            </w:r>
            <w:proofErr w:type="gramEnd"/>
          </w:p>
        </w:tc>
        <w:tc>
          <w:tcPr>
            <w:tcW w:w="1276" w:type="dxa"/>
            <w:tcBorders>
              <w:top w:val="nil"/>
              <w:left w:val="nil"/>
              <w:bottom w:val="single" w:sz="4" w:space="0" w:color="auto"/>
              <w:right w:val="single" w:sz="4" w:space="0" w:color="auto"/>
            </w:tcBorders>
            <w:vAlign w:val="center"/>
          </w:tcPr>
          <w:p w14:paraId="1F8019B4" w14:textId="77777777" w:rsidR="001E1E14" w:rsidRPr="0023035C" w:rsidRDefault="001E1E14" w:rsidP="001E1E14">
            <w:pPr>
              <w:jc w:val="center"/>
              <w:rPr>
                <w:rFonts w:ascii="Aptos" w:hAnsi="Aptos" w:cs="Calibri"/>
              </w:rPr>
            </w:pPr>
            <w:r w:rsidRPr="0023035C">
              <w:rPr>
                <w:rFonts w:ascii="Aptos" w:hAnsi="Aptos"/>
              </w:rPr>
              <w:t>Frasco ampola</w:t>
            </w:r>
          </w:p>
        </w:tc>
        <w:tc>
          <w:tcPr>
            <w:tcW w:w="1134" w:type="dxa"/>
            <w:tcBorders>
              <w:top w:val="single" w:sz="4" w:space="0" w:color="auto"/>
              <w:bottom w:val="single" w:sz="4" w:space="0" w:color="auto"/>
              <w:right w:val="single" w:sz="4" w:space="0" w:color="auto"/>
            </w:tcBorders>
            <w:vAlign w:val="center"/>
          </w:tcPr>
          <w:p w14:paraId="1066CCE2" w14:textId="77777777" w:rsidR="001E1E14" w:rsidRPr="0023035C" w:rsidRDefault="001E1E14" w:rsidP="001E1E14">
            <w:pPr>
              <w:jc w:val="center"/>
              <w:rPr>
                <w:rFonts w:ascii="Aptos" w:hAnsi="Aptos"/>
              </w:rPr>
            </w:pPr>
            <w:r w:rsidRPr="0023035C">
              <w:rPr>
                <w:rFonts w:ascii="Aptos" w:hAnsi="Aptos"/>
              </w:rPr>
              <w:t>270220</w:t>
            </w:r>
          </w:p>
        </w:tc>
        <w:tc>
          <w:tcPr>
            <w:tcW w:w="992" w:type="dxa"/>
            <w:tcBorders>
              <w:top w:val="nil"/>
              <w:left w:val="single" w:sz="4" w:space="0" w:color="auto"/>
              <w:bottom w:val="single" w:sz="4" w:space="0" w:color="auto"/>
              <w:right w:val="single" w:sz="4" w:space="0" w:color="auto"/>
            </w:tcBorders>
            <w:vAlign w:val="center"/>
          </w:tcPr>
          <w:p w14:paraId="52CEC04F" w14:textId="77777777" w:rsidR="001E1E14" w:rsidRPr="0023035C" w:rsidRDefault="001E1E14" w:rsidP="001E1E14">
            <w:pPr>
              <w:jc w:val="center"/>
              <w:rPr>
                <w:rFonts w:ascii="Aptos" w:hAnsi="Aptos" w:cs="Calibri"/>
              </w:rPr>
            </w:pPr>
            <w:r w:rsidRPr="0023035C">
              <w:rPr>
                <w:rFonts w:ascii="Aptos" w:hAnsi="Aptos"/>
              </w:rPr>
              <w:t>800</w:t>
            </w:r>
          </w:p>
        </w:tc>
        <w:tc>
          <w:tcPr>
            <w:tcW w:w="1192" w:type="dxa"/>
            <w:gridSpan w:val="2"/>
            <w:tcBorders>
              <w:top w:val="single" w:sz="4" w:space="0" w:color="auto"/>
              <w:bottom w:val="single" w:sz="4" w:space="0" w:color="auto"/>
              <w:right w:val="single" w:sz="4" w:space="0" w:color="auto"/>
            </w:tcBorders>
            <w:vAlign w:val="center"/>
          </w:tcPr>
          <w:p w14:paraId="60B4781B" w14:textId="77777777" w:rsidR="001E1E14" w:rsidRPr="0023035C" w:rsidRDefault="001E1E14" w:rsidP="001E1E14">
            <w:pPr>
              <w:jc w:val="center"/>
              <w:rPr>
                <w:rFonts w:ascii="Aptos" w:hAnsi="Aptos"/>
              </w:rPr>
            </w:pPr>
            <w:r w:rsidRPr="0023035C">
              <w:rPr>
                <w:rFonts w:ascii="Aptos" w:hAnsi="Aptos" w:cs="Arial"/>
                <w:color w:val="000000"/>
              </w:rPr>
              <w:t>R$ 7,96</w:t>
            </w:r>
          </w:p>
        </w:tc>
        <w:tc>
          <w:tcPr>
            <w:tcW w:w="1440" w:type="dxa"/>
            <w:tcBorders>
              <w:top w:val="single" w:sz="4" w:space="0" w:color="auto"/>
              <w:left w:val="single" w:sz="4" w:space="0" w:color="auto"/>
              <w:bottom w:val="single" w:sz="4" w:space="0" w:color="auto"/>
              <w:right w:val="single" w:sz="4" w:space="0" w:color="auto"/>
            </w:tcBorders>
            <w:vAlign w:val="center"/>
          </w:tcPr>
          <w:p w14:paraId="067082BF" w14:textId="77777777" w:rsidR="001E1E14" w:rsidRPr="0023035C" w:rsidRDefault="001E1E14" w:rsidP="001E1E14">
            <w:pPr>
              <w:jc w:val="center"/>
              <w:rPr>
                <w:rFonts w:ascii="Aptos" w:hAnsi="Aptos"/>
              </w:rPr>
            </w:pPr>
            <w:r w:rsidRPr="0023035C">
              <w:rPr>
                <w:rFonts w:ascii="Aptos" w:hAnsi="Aptos" w:cs="Arial"/>
              </w:rPr>
              <w:t>R$ 6.368,00</w:t>
            </w:r>
          </w:p>
        </w:tc>
      </w:tr>
      <w:tr w:rsidR="001E1E14" w:rsidRPr="0023035C" w14:paraId="3CAA8F22" w14:textId="77777777" w:rsidTr="001E1E14">
        <w:trPr>
          <w:trHeight w:val="300"/>
        </w:trPr>
        <w:tc>
          <w:tcPr>
            <w:tcW w:w="715" w:type="dxa"/>
            <w:tcBorders>
              <w:top w:val="nil"/>
              <w:left w:val="single" w:sz="4" w:space="0" w:color="auto"/>
              <w:bottom w:val="single" w:sz="4" w:space="0" w:color="auto"/>
              <w:right w:val="single" w:sz="4" w:space="0" w:color="auto"/>
            </w:tcBorders>
            <w:noWrap/>
            <w:vAlign w:val="center"/>
          </w:tcPr>
          <w:p w14:paraId="3878E2C7"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nil"/>
              <w:left w:val="nil"/>
              <w:bottom w:val="single" w:sz="4" w:space="0" w:color="auto"/>
              <w:right w:val="single" w:sz="4" w:space="0" w:color="auto"/>
            </w:tcBorders>
            <w:vAlign w:val="center"/>
          </w:tcPr>
          <w:p w14:paraId="10A0ADA2" w14:textId="77777777" w:rsidR="001E1E14" w:rsidRPr="0023035C" w:rsidRDefault="001E1E14" w:rsidP="001E1E14">
            <w:pPr>
              <w:jc w:val="left"/>
              <w:rPr>
                <w:rFonts w:ascii="Aptos" w:hAnsi="Aptos" w:cs="Calibri"/>
              </w:rPr>
            </w:pPr>
            <w:r w:rsidRPr="0023035C">
              <w:rPr>
                <w:rFonts w:ascii="Aptos" w:hAnsi="Aptos"/>
              </w:rPr>
              <w:t xml:space="preserve">Hidrocortisona 500mg, Pó para solução </w:t>
            </w:r>
            <w:proofErr w:type="gramStart"/>
            <w:r w:rsidRPr="0023035C">
              <w:rPr>
                <w:rFonts w:ascii="Aptos" w:hAnsi="Aptos"/>
              </w:rPr>
              <w:t>injetável</w:t>
            </w:r>
            <w:proofErr w:type="gramEnd"/>
          </w:p>
        </w:tc>
        <w:tc>
          <w:tcPr>
            <w:tcW w:w="1276" w:type="dxa"/>
            <w:tcBorders>
              <w:top w:val="nil"/>
              <w:left w:val="nil"/>
              <w:bottom w:val="single" w:sz="4" w:space="0" w:color="auto"/>
              <w:right w:val="single" w:sz="4" w:space="0" w:color="auto"/>
            </w:tcBorders>
            <w:vAlign w:val="center"/>
          </w:tcPr>
          <w:p w14:paraId="7F31E24F" w14:textId="77777777" w:rsidR="001E1E14" w:rsidRPr="0023035C" w:rsidRDefault="001E1E14" w:rsidP="001E1E14">
            <w:pPr>
              <w:jc w:val="center"/>
              <w:rPr>
                <w:rFonts w:ascii="Aptos" w:hAnsi="Aptos" w:cs="Calibri"/>
              </w:rPr>
            </w:pPr>
            <w:r w:rsidRPr="0023035C">
              <w:rPr>
                <w:rFonts w:ascii="Aptos" w:hAnsi="Aptos"/>
              </w:rPr>
              <w:t>Frasco ampola</w:t>
            </w:r>
          </w:p>
        </w:tc>
        <w:tc>
          <w:tcPr>
            <w:tcW w:w="1134" w:type="dxa"/>
            <w:tcBorders>
              <w:top w:val="single" w:sz="4" w:space="0" w:color="auto"/>
              <w:bottom w:val="single" w:sz="4" w:space="0" w:color="auto"/>
              <w:right w:val="single" w:sz="4" w:space="0" w:color="auto"/>
            </w:tcBorders>
            <w:vAlign w:val="center"/>
          </w:tcPr>
          <w:p w14:paraId="37C3F553" w14:textId="77777777" w:rsidR="001E1E14" w:rsidRPr="0023035C" w:rsidRDefault="001E1E14" w:rsidP="001E1E14">
            <w:pPr>
              <w:jc w:val="center"/>
              <w:rPr>
                <w:rFonts w:ascii="Aptos" w:hAnsi="Aptos"/>
              </w:rPr>
            </w:pPr>
            <w:r w:rsidRPr="0023035C">
              <w:rPr>
                <w:rFonts w:ascii="Aptos" w:hAnsi="Aptos"/>
              </w:rPr>
              <w:t>270219</w:t>
            </w:r>
          </w:p>
        </w:tc>
        <w:tc>
          <w:tcPr>
            <w:tcW w:w="992" w:type="dxa"/>
            <w:tcBorders>
              <w:top w:val="nil"/>
              <w:left w:val="single" w:sz="4" w:space="0" w:color="auto"/>
              <w:bottom w:val="single" w:sz="4" w:space="0" w:color="auto"/>
              <w:right w:val="single" w:sz="4" w:space="0" w:color="auto"/>
            </w:tcBorders>
            <w:vAlign w:val="center"/>
          </w:tcPr>
          <w:p w14:paraId="73A737F5" w14:textId="77777777" w:rsidR="001E1E14" w:rsidRPr="0023035C" w:rsidRDefault="001E1E14" w:rsidP="001E1E14">
            <w:pPr>
              <w:jc w:val="center"/>
              <w:rPr>
                <w:rFonts w:ascii="Aptos" w:hAnsi="Aptos" w:cs="Calibri"/>
              </w:rPr>
            </w:pPr>
            <w:r w:rsidRPr="0023035C">
              <w:rPr>
                <w:rFonts w:ascii="Aptos" w:hAnsi="Aptos"/>
              </w:rPr>
              <w:t>1.000</w:t>
            </w:r>
          </w:p>
        </w:tc>
        <w:tc>
          <w:tcPr>
            <w:tcW w:w="1192" w:type="dxa"/>
            <w:gridSpan w:val="2"/>
            <w:tcBorders>
              <w:top w:val="single" w:sz="4" w:space="0" w:color="auto"/>
              <w:bottom w:val="single" w:sz="4" w:space="0" w:color="auto"/>
              <w:right w:val="single" w:sz="4" w:space="0" w:color="auto"/>
            </w:tcBorders>
            <w:vAlign w:val="center"/>
          </w:tcPr>
          <w:p w14:paraId="711AA4CB" w14:textId="77777777" w:rsidR="001E1E14" w:rsidRPr="0023035C" w:rsidRDefault="001E1E14" w:rsidP="001E1E14">
            <w:pPr>
              <w:jc w:val="center"/>
              <w:rPr>
                <w:rFonts w:ascii="Aptos" w:hAnsi="Aptos"/>
              </w:rPr>
            </w:pPr>
            <w:r w:rsidRPr="0023035C">
              <w:rPr>
                <w:rFonts w:ascii="Aptos" w:hAnsi="Aptos" w:cs="Arial"/>
                <w:color w:val="000000"/>
              </w:rPr>
              <w:t>R$ 13,</w:t>
            </w:r>
            <w:r>
              <w:rPr>
                <w:rFonts w:ascii="Aptos" w:hAnsi="Aptos" w:cs="Arial"/>
                <w:color w:val="000000"/>
              </w:rPr>
              <w:t>55</w:t>
            </w:r>
          </w:p>
        </w:tc>
        <w:tc>
          <w:tcPr>
            <w:tcW w:w="1440" w:type="dxa"/>
            <w:tcBorders>
              <w:top w:val="single" w:sz="4" w:space="0" w:color="auto"/>
              <w:left w:val="single" w:sz="4" w:space="0" w:color="auto"/>
              <w:bottom w:val="single" w:sz="4" w:space="0" w:color="auto"/>
              <w:right w:val="single" w:sz="4" w:space="0" w:color="auto"/>
            </w:tcBorders>
            <w:vAlign w:val="center"/>
          </w:tcPr>
          <w:p w14:paraId="2630E414" w14:textId="77777777" w:rsidR="001E1E14" w:rsidRPr="0023035C" w:rsidRDefault="001E1E14" w:rsidP="001E1E14">
            <w:pPr>
              <w:jc w:val="center"/>
              <w:rPr>
                <w:rFonts w:ascii="Aptos" w:hAnsi="Aptos"/>
              </w:rPr>
            </w:pPr>
            <w:r w:rsidRPr="0023035C">
              <w:rPr>
                <w:rFonts w:ascii="Aptos" w:hAnsi="Aptos" w:cs="Arial"/>
              </w:rPr>
              <w:t>R$ 13.</w:t>
            </w:r>
            <w:r>
              <w:rPr>
                <w:rFonts w:ascii="Aptos" w:hAnsi="Aptos" w:cs="Arial"/>
              </w:rPr>
              <w:t>550</w:t>
            </w:r>
            <w:r w:rsidRPr="0023035C">
              <w:rPr>
                <w:rFonts w:ascii="Aptos" w:hAnsi="Aptos" w:cs="Arial"/>
              </w:rPr>
              <w:t>,00</w:t>
            </w:r>
          </w:p>
        </w:tc>
      </w:tr>
      <w:tr w:rsidR="001E1E14" w:rsidRPr="0023035C" w14:paraId="42129E41" w14:textId="77777777" w:rsidTr="001E1E14">
        <w:trPr>
          <w:trHeight w:val="300"/>
        </w:trPr>
        <w:tc>
          <w:tcPr>
            <w:tcW w:w="715" w:type="dxa"/>
            <w:tcBorders>
              <w:top w:val="nil"/>
              <w:left w:val="single" w:sz="4" w:space="0" w:color="auto"/>
              <w:bottom w:val="single" w:sz="4" w:space="0" w:color="auto"/>
              <w:right w:val="single" w:sz="4" w:space="0" w:color="auto"/>
            </w:tcBorders>
            <w:noWrap/>
            <w:vAlign w:val="center"/>
          </w:tcPr>
          <w:p w14:paraId="7641EA35"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nil"/>
              <w:left w:val="nil"/>
              <w:bottom w:val="single" w:sz="4" w:space="0" w:color="auto"/>
              <w:right w:val="single" w:sz="4" w:space="0" w:color="auto"/>
            </w:tcBorders>
            <w:vAlign w:val="center"/>
          </w:tcPr>
          <w:p w14:paraId="59C2F1CE" w14:textId="77777777" w:rsidR="001E1E14" w:rsidRPr="0023035C" w:rsidRDefault="001E1E14" w:rsidP="001E1E14">
            <w:pPr>
              <w:jc w:val="left"/>
              <w:rPr>
                <w:rFonts w:ascii="Aptos" w:hAnsi="Aptos" w:cs="Calibri"/>
              </w:rPr>
            </w:pPr>
            <w:proofErr w:type="spellStart"/>
            <w:r w:rsidRPr="0023035C">
              <w:rPr>
                <w:rFonts w:ascii="Aptos" w:hAnsi="Aptos"/>
              </w:rPr>
              <w:t>Prednisolona</w:t>
            </w:r>
            <w:proofErr w:type="spellEnd"/>
            <w:r w:rsidRPr="0023035C">
              <w:rPr>
                <w:rFonts w:ascii="Aptos" w:hAnsi="Aptos"/>
              </w:rPr>
              <w:t xml:space="preserve"> 5mg</w:t>
            </w:r>
          </w:p>
        </w:tc>
        <w:tc>
          <w:tcPr>
            <w:tcW w:w="1276" w:type="dxa"/>
            <w:tcBorders>
              <w:top w:val="nil"/>
              <w:left w:val="nil"/>
              <w:bottom w:val="single" w:sz="4" w:space="0" w:color="auto"/>
              <w:right w:val="single" w:sz="4" w:space="0" w:color="auto"/>
            </w:tcBorders>
            <w:vAlign w:val="center"/>
          </w:tcPr>
          <w:p w14:paraId="26C36419"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30E3DB04" w14:textId="77777777" w:rsidR="001E1E14" w:rsidRPr="0023035C" w:rsidRDefault="001E1E14" w:rsidP="001E1E14">
            <w:pPr>
              <w:jc w:val="center"/>
              <w:rPr>
                <w:rFonts w:ascii="Aptos" w:hAnsi="Aptos"/>
              </w:rPr>
            </w:pPr>
            <w:r w:rsidRPr="0023035C">
              <w:rPr>
                <w:rFonts w:ascii="Aptos" w:hAnsi="Aptos"/>
              </w:rPr>
              <w:t>448596</w:t>
            </w:r>
          </w:p>
        </w:tc>
        <w:tc>
          <w:tcPr>
            <w:tcW w:w="992" w:type="dxa"/>
            <w:tcBorders>
              <w:top w:val="nil"/>
              <w:left w:val="single" w:sz="4" w:space="0" w:color="auto"/>
              <w:bottom w:val="single" w:sz="4" w:space="0" w:color="auto"/>
              <w:right w:val="single" w:sz="4" w:space="0" w:color="auto"/>
            </w:tcBorders>
            <w:vAlign w:val="center"/>
          </w:tcPr>
          <w:p w14:paraId="3055EA51" w14:textId="77777777" w:rsidR="001E1E14" w:rsidRPr="0023035C" w:rsidRDefault="001E1E14" w:rsidP="001E1E14">
            <w:pPr>
              <w:jc w:val="center"/>
              <w:rPr>
                <w:rFonts w:ascii="Aptos" w:hAnsi="Aptos" w:cs="Calibri"/>
              </w:rPr>
            </w:pPr>
            <w:r w:rsidRPr="0023035C">
              <w:rPr>
                <w:rFonts w:ascii="Aptos" w:hAnsi="Aptos"/>
              </w:rPr>
              <w:t>4.200</w:t>
            </w:r>
          </w:p>
        </w:tc>
        <w:tc>
          <w:tcPr>
            <w:tcW w:w="1192" w:type="dxa"/>
            <w:gridSpan w:val="2"/>
            <w:tcBorders>
              <w:top w:val="single" w:sz="4" w:space="0" w:color="auto"/>
              <w:bottom w:val="single" w:sz="4" w:space="0" w:color="auto"/>
              <w:right w:val="single" w:sz="4" w:space="0" w:color="auto"/>
            </w:tcBorders>
            <w:vAlign w:val="center"/>
          </w:tcPr>
          <w:p w14:paraId="6B0AF24D" w14:textId="77777777" w:rsidR="001E1E14" w:rsidRPr="0023035C" w:rsidRDefault="001E1E14" w:rsidP="001E1E14">
            <w:pPr>
              <w:jc w:val="center"/>
              <w:rPr>
                <w:rFonts w:ascii="Aptos" w:hAnsi="Aptos"/>
              </w:rPr>
            </w:pPr>
            <w:r w:rsidRPr="0023035C">
              <w:rPr>
                <w:rFonts w:ascii="Aptos" w:hAnsi="Aptos" w:cs="Arial"/>
                <w:color w:val="000000"/>
              </w:rPr>
              <w:t>R$ 0,12</w:t>
            </w:r>
          </w:p>
        </w:tc>
        <w:tc>
          <w:tcPr>
            <w:tcW w:w="1440" w:type="dxa"/>
            <w:tcBorders>
              <w:top w:val="single" w:sz="4" w:space="0" w:color="auto"/>
              <w:left w:val="single" w:sz="4" w:space="0" w:color="auto"/>
              <w:bottom w:val="single" w:sz="4" w:space="0" w:color="auto"/>
              <w:right w:val="single" w:sz="4" w:space="0" w:color="auto"/>
            </w:tcBorders>
            <w:vAlign w:val="center"/>
          </w:tcPr>
          <w:p w14:paraId="1DFE5BC0" w14:textId="77777777" w:rsidR="001E1E14" w:rsidRPr="0023035C" w:rsidRDefault="001E1E14" w:rsidP="001E1E14">
            <w:pPr>
              <w:jc w:val="center"/>
              <w:rPr>
                <w:rFonts w:ascii="Aptos" w:hAnsi="Aptos"/>
              </w:rPr>
            </w:pPr>
            <w:r w:rsidRPr="0023035C">
              <w:rPr>
                <w:rFonts w:ascii="Aptos" w:hAnsi="Aptos" w:cs="Arial"/>
              </w:rPr>
              <w:t>R$ 504,00</w:t>
            </w:r>
          </w:p>
        </w:tc>
      </w:tr>
      <w:tr w:rsidR="001E1E14" w:rsidRPr="0023035C" w14:paraId="7B7D4976" w14:textId="77777777" w:rsidTr="001E1E14">
        <w:trPr>
          <w:trHeight w:val="300"/>
        </w:trPr>
        <w:tc>
          <w:tcPr>
            <w:tcW w:w="715" w:type="dxa"/>
            <w:tcBorders>
              <w:top w:val="nil"/>
              <w:left w:val="single" w:sz="4" w:space="0" w:color="auto"/>
              <w:bottom w:val="single" w:sz="4" w:space="0" w:color="auto"/>
              <w:right w:val="single" w:sz="4" w:space="0" w:color="auto"/>
            </w:tcBorders>
            <w:noWrap/>
            <w:vAlign w:val="center"/>
          </w:tcPr>
          <w:p w14:paraId="5F4E04B8"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nil"/>
              <w:left w:val="nil"/>
              <w:bottom w:val="single" w:sz="4" w:space="0" w:color="auto"/>
              <w:right w:val="single" w:sz="4" w:space="0" w:color="auto"/>
            </w:tcBorders>
            <w:vAlign w:val="center"/>
          </w:tcPr>
          <w:p w14:paraId="4F17F044" w14:textId="77777777" w:rsidR="001E1E14" w:rsidRPr="0023035C" w:rsidRDefault="001E1E14" w:rsidP="001E1E14">
            <w:pPr>
              <w:jc w:val="left"/>
              <w:rPr>
                <w:rFonts w:ascii="Aptos" w:hAnsi="Aptos" w:cs="Calibri"/>
              </w:rPr>
            </w:pPr>
            <w:proofErr w:type="spellStart"/>
            <w:r w:rsidRPr="0023035C">
              <w:rPr>
                <w:rFonts w:ascii="Aptos" w:hAnsi="Aptos"/>
              </w:rPr>
              <w:t>Prednisolona</w:t>
            </w:r>
            <w:proofErr w:type="spellEnd"/>
            <w:r w:rsidRPr="0023035C">
              <w:rPr>
                <w:rFonts w:ascii="Aptos" w:hAnsi="Aptos"/>
              </w:rPr>
              <w:t xml:space="preserve"> 20mg</w:t>
            </w:r>
          </w:p>
        </w:tc>
        <w:tc>
          <w:tcPr>
            <w:tcW w:w="1276" w:type="dxa"/>
            <w:tcBorders>
              <w:top w:val="nil"/>
              <w:left w:val="nil"/>
              <w:bottom w:val="single" w:sz="4" w:space="0" w:color="auto"/>
              <w:right w:val="single" w:sz="4" w:space="0" w:color="auto"/>
            </w:tcBorders>
            <w:vAlign w:val="center"/>
          </w:tcPr>
          <w:p w14:paraId="64695058"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373C3289" w14:textId="77777777" w:rsidR="001E1E14" w:rsidRPr="0023035C" w:rsidRDefault="001E1E14" w:rsidP="001E1E14">
            <w:pPr>
              <w:jc w:val="center"/>
              <w:rPr>
                <w:rFonts w:ascii="Aptos" w:hAnsi="Aptos"/>
              </w:rPr>
            </w:pPr>
            <w:r w:rsidRPr="0023035C">
              <w:rPr>
                <w:rFonts w:ascii="Aptos" w:hAnsi="Aptos"/>
              </w:rPr>
              <w:t>448597</w:t>
            </w:r>
          </w:p>
        </w:tc>
        <w:tc>
          <w:tcPr>
            <w:tcW w:w="992" w:type="dxa"/>
            <w:tcBorders>
              <w:top w:val="nil"/>
              <w:left w:val="single" w:sz="4" w:space="0" w:color="auto"/>
              <w:bottom w:val="single" w:sz="4" w:space="0" w:color="auto"/>
              <w:right w:val="single" w:sz="4" w:space="0" w:color="auto"/>
            </w:tcBorders>
            <w:vAlign w:val="center"/>
          </w:tcPr>
          <w:p w14:paraId="1B6B8132" w14:textId="77777777" w:rsidR="001E1E14" w:rsidRPr="0023035C" w:rsidRDefault="001E1E14" w:rsidP="001E1E14">
            <w:pPr>
              <w:jc w:val="center"/>
              <w:rPr>
                <w:rFonts w:ascii="Aptos" w:hAnsi="Aptos" w:cs="Calibri"/>
              </w:rPr>
            </w:pPr>
            <w:r w:rsidRPr="0023035C">
              <w:rPr>
                <w:rFonts w:ascii="Aptos" w:hAnsi="Aptos"/>
              </w:rPr>
              <w:t>4.500</w:t>
            </w:r>
          </w:p>
        </w:tc>
        <w:tc>
          <w:tcPr>
            <w:tcW w:w="1192" w:type="dxa"/>
            <w:gridSpan w:val="2"/>
            <w:tcBorders>
              <w:top w:val="single" w:sz="4" w:space="0" w:color="auto"/>
              <w:bottom w:val="single" w:sz="4" w:space="0" w:color="auto"/>
              <w:right w:val="single" w:sz="4" w:space="0" w:color="auto"/>
            </w:tcBorders>
            <w:vAlign w:val="center"/>
          </w:tcPr>
          <w:p w14:paraId="06482353" w14:textId="77777777" w:rsidR="001E1E14" w:rsidRPr="0023035C" w:rsidRDefault="001E1E14" w:rsidP="001E1E14">
            <w:pPr>
              <w:jc w:val="center"/>
              <w:rPr>
                <w:rFonts w:ascii="Aptos" w:hAnsi="Aptos"/>
              </w:rPr>
            </w:pPr>
            <w:r w:rsidRPr="0023035C">
              <w:rPr>
                <w:rFonts w:ascii="Aptos" w:hAnsi="Aptos" w:cs="Arial"/>
                <w:color w:val="000000"/>
              </w:rPr>
              <w:t>R$ 0,44</w:t>
            </w:r>
          </w:p>
        </w:tc>
        <w:tc>
          <w:tcPr>
            <w:tcW w:w="1440" w:type="dxa"/>
            <w:tcBorders>
              <w:top w:val="single" w:sz="4" w:space="0" w:color="auto"/>
              <w:left w:val="single" w:sz="4" w:space="0" w:color="auto"/>
              <w:bottom w:val="single" w:sz="4" w:space="0" w:color="auto"/>
              <w:right w:val="single" w:sz="4" w:space="0" w:color="auto"/>
            </w:tcBorders>
            <w:vAlign w:val="center"/>
          </w:tcPr>
          <w:p w14:paraId="187FD78F" w14:textId="77777777" w:rsidR="001E1E14" w:rsidRPr="0023035C" w:rsidRDefault="001E1E14" w:rsidP="001E1E14">
            <w:pPr>
              <w:jc w:val="center"/>
              <w:rPr>
                <w:rFonts w:ascii="Aptos" w:hAnsi="Aptos"/>
              </w:rPr>
            </w:pPr>
            <w:r w:rsidRPr="0023035C">
              <w:rPr>
                <w:rFonts w:ascii="Aptos" w:hAnsi="Aptos" w:cs="Arial"/>
              </w:rPr>
              <w:t>R$ 1.980,00</w:t>
            </w:r>
          </w:p>
        </w:tc>
      </w:tr>
      <w:tr w:rsidR="001E1E14" w:rsidRPr="0023035C" w14:paraId="06D2EDCD" w14:textId="77777777" w:rsidTr="001E1E14">
        <w:trPr>
          <w:trHeight w:val="300"/>
        </w:trPr>
        <w:tc>
          <w:tcPr>
            <w:tcW w:w="715" w:type="dxa"/>
            <w:tcBorders>
              <w:top w:val="nil"/>
              <w:left w:val="single" w:sz="4" w:space="0" w:color="auto"/>
              <w:bottom w:val="single" w:sz="4" w:space="0" w:color="auto"/>
              <w:right w:val="single" w:sz="4" w:space="0" w:color="auto"/>
            </w:tcBorders>
            <w:noWrap/>
            <w:vAlign w:val="center"/>
          </w:tcPr>
          <w:p w14:paraId="10781CC5"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nil"/>
              <w:left w:val="nil"/>
              <w:bottom w:val="single" w:sz="4" w:space="0" w:color="auto"/>
              <w:right w:val="single" w:sz="4" w:space="0" w:color="auto"/>
            </w:tcBorders>
            <w:vAlign w:val="center"/>
          </w:tcPr>
          <w:p w14:paraId="6AF4706E" w14:textId="77777777" w:rsidR="001E1E14" w:rsidRPr="0023035C" w:rsidRDefault="001E1E14" w:rsidP="001E1E14">
            <w:pPr>
              <w:jc w:val="left"/>
              <w:rPr>
                <w:rFonts w:ascii="Aptos" w:hAnsi="Aptos" w:cs="Calibri"/>
              </w:rPr>
            </w:pPr>
            <w:r w:rsidRPr="0023035C">
              <w:rPr>
                <w:rFonts w:ascii="Aptos" w:hAnsi="Aptos"/>
              </w:rPr>
              <w:t>Prednisona 5mg</w:t>
            </w:r>
          </w:p>
        </w:tc>
        <w:tc>
          <w:tcPr>
            <w:tcW w:w="1276" w:type="dxa"/>
            <w:tcBorders>
              <w:top w:val="nil"/>
              <w:left w:val="nil"/>
              <w:bottom w:val="single" w:sz="4" w:space="0" w:color="auto"/>
              <w:right w:val="single" w:sz="4" w:space="0" w:color="auto"/>
            </w:tcBorders>
            <w:vAlign w:val="center"/>
          </w:tcPr>
          <w:p w14:paraId="3E8A1503"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5254E0E4" w14:textId="77777777" w:rsidR="001E1E14" w:rsidRPr="0023035C" w:rsidRDefault="001E1E14" w:rsidP="001E1E14">
            <w:pPr>
              <w:jc w:val="center"/>
              <w:rPr>
                <w:rFonts w:ascii="Aptos" w:hAnsi="Aptos"/>
              </w:rPr>
            </w:pPr>
            <w:r w:rsidRPr="0023035C">
              <w:rPr>
                <w:rFonts w:ascii="Aptos" w:hAnsi="Aptos"/>
              </w:rPr>
              <w:t>267741</w:t>
            </w:r>
          </w:p>
        </w:tc>
        <w:tc>
          <w:tcPr>
            <w:tcW w:w="992" w:type="dxa"/>
            <w:tcBorders>
              <w:top w:val="nil"/>
              <w:left w:val="single" w:sz="4" w:space="0" w:color="auto"/>
              <w:bottom w:val="single" w:sz="4" w:space="0" w:color="auto"/>
              <w:right w:val="single" w:sz="4" w:space="0" w:color="auto"/>
            </w:tcBorders>
            <w:vAlign w:val="center"/>
          </w:tcPr>
          <w:p w14:paraId="1D446BA3" w14:textId="77777777" w:rsidR="001E1E14" w:rsidRPr="0023035C" w:rsidRDefault="001E1E14" w:rsidP="001E1E14">
            <w:pPr>
              <w:jc w:val="center"/>
              <w:rPr>
                <w:rFonts w:ascii="Aptos" w:hAnsi="Aptos" w:cs="Calibri"/>
              </w:rPr>
            </w:pPr>
            <w:r w:rsidRPr="0023035C">
              <w:rPr>
                <w:rFonts w:ascii="Aptos" w:hAnsi="Aptos"/>
              </w:rPr>
              <w:t>800</w:t>
            </w:r>
          </w:p>
        </w:tc>
        <w:tc>
          <w:tcPr>
            <w:tcW w:w="1192" w:type="dxa"/>
            <w:gridSpan w:val="2"/>
            <w:tcBorders>
              <w:top w:val="single" w:sz="4" w:space="0" w:color="auto"/>
              <w:bottom w:val="single" w:sz="4" w:space="0" w:color="auto"/>
              <w:right w:val="single" w:sz="4" w:space="0" w:color="auto"/>
            </w:tcBorders>
            <w:vAlign w:val="center"/>
          </w:tcPr>
          <w:p w14:paraId="64E219C4" w14:textId="77777777" w:rsidR="001E1E14" w:rsidRPr="0023035C" w:rsidRDefault="001E1E14" w:rsidP="001E1E14">
            <w:pPr>
              <w:jc w:val="center"/>
              <w:rPr>
                <w:rFonts w:ascii="Aptos" w:hAnsi="Aptos"/>
              </w:rPr>
            </w:pPr>
            <w:r w:rsidRPr="0023035C">
              <w:rPr>
                <w:rFonts w:ascii="Aptos" w:hAnsi="Aptos" w:cs="Arial"/>
                <w:color w:val="000000"/>
              </w:rPr>
              <w:t>R$ 0,63</w:t>
            </w:r>
          </w:p>
        </w:tc>
        <w:tc>
          <w:tcPr>
            <w:tcW w:w="1440" w:type="dxa"/>
            <w:tcBorders>
              <w:top w:val="single" w:sz="4" w:space="0" w:color="auto"/>
              <w:left w:val="single" w:sz="4" w:space="0" w:color="auto"/>
              <w:bottom w:val="single" w:sz="4" w:space="0" w:color="auto"/>
              <w:right w:val="single" w:sz="4" w:space="0" w:color="auto"/>
            </w:tcBorders>
            <w:vAlign w:val="center"/>
          </w:tcPr>
          <w:p w14:paraId="51034DF7" w14:textId="77777777" w:rsidR="001E1E14" w:rsidRPr="0023035C" w:rsidRDefault="001E1E14" w:rsidP="001E1E14">
            <w:pPr>
              <w:jc w:val="center"/>
              <w:rPr>
                <w:rFonts w:ascii="Aptos" w:hAnsi="Aptos"/>
              </w:rPr>
            </w:pPr>
            <w:r w:rsidRPr="0023035C">
              <w:rPr>
                <w:rFonts w:ascii="Aptos" w:hAnsi="Aptos" w:cs="Arial"/>
              </w:rPr>
              <w:t>R$ 504,00</w:t>
            </w:r>
          </w:p>
        </w:tc>
      </w:tr>
      <w:tr w:rsidR="001E1E14" w:rsidRPr="0023035C" w14:paraId="64EF2B92"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64F9889E"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53FB099C" w14:textId="77777777" w:rsidR="001E1E14" w:rsidRPr="0023035C" w:rsidRDefault="001E1E14" w:rsidP="001E1E14">
            <w:pPr>
              <w:jc w:val="left"/>
              <w:rPr>
                <w:rFonts w:ascii="Aptos" w:hAnsi="Aptos"/>
              </w:rPr>
            </w:pPr>
            <w:r w:rsidRPr="0023035C">
              <w:rPr>
                <w:rFonts w:ascii="Aptos" w:hAnsi="Aptos"/>
              </w:rPr>
              <w:t>Prednisona 20mg</w:t>
            </w:r>
          </w:p>
        </w:tc>
        <w:tc>
          <w:tcPr>
            <w:tcW w:w="1276" w:type="dxa"/>
            <w:tcBorders>
              <w:top w:val="single" w:sz="4" w:space="0" w:color="auto"/>
              <w:left w:val="nil"/>
              <w:bottom w:val="single" w:sz="4" w:space="0" w:color="auto"/>
              <w:right w:val="single" w:sz="4" w:space="0" w:color="auto"/>
            </w:tcBorders>
            <w:vAlign w:val="center"/>
          </w:tcPr>
          <w:p w14:paraId="60AC9B4F"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58CF0648" w14:textId="77777777" w:rsidR="001E1E14" w:rsidRPr="0023035C" w:rsidRDefault="001E1E14" w:rsidP="001E1E14">
            <w:pPr>
              <w:jc w:val="center"/>
              <w:rPr>
                <w:rFonts w:ascii="Aptos" w:hAnsi="Aptos"/>
              </w:rPr>
            </w:pPr>
            <w:r w:rsidRPr="0023035C">
              <w:rPr>
                <w:rFonts w:ascii="Aptos" w:hAnsi="Aptos"/>
              </w:rPr>
              <w:t>267743</w:t>
            </w:r>
          </w:p>
        </w:tc>
        <w:tc>
          <w:tcPr>
            <w:tcW w:w="992" w:type="dxa"/>
            <w:tcBorders>
              <w:top w:val="single" w:sz="4" w:space="0" w:color="auto"/>
              <w:left w:val="single" w:sz="4" w:space="0" w:color="auto"/>
              <w:bottom w:val="single" w:sz="4" w:space="0" w:color="auto"/>
              <w:right w:val="single" w:sz="4" w:space="0" w:color="auto"/>
            </w:tcBorders>
            <w:vAlign w:val="center"/>
          </w:tcPr>
          <w:p w14:paraId="1930D72B" w14:textId="77777777" w:rsidR="001E1E14" w:rsidRPr="0023035C" w:rsidRDefault="001E1E14" w:rsidP="001E1E14">
            <w:pPr>
              <w:jc w:val="center"/>
              <w:rPr>
                <w:rFonts w:ascii="Aptos" w:hAnsi="Aptos" w:cs="Calibri"/>
              </w:rPr>
            </w:pPr>
            <w:r w:rsidRPr="0023035C">
              <w:rPr>
                <w:rFonts w:ascii="Aptos" w:hAnsi="Aptos"/>
              </w:rPr>
              <w:t>600</w:t>
            </w:r>
          </w:p>
        </w:tc>
        <w:tc>
          <w:tcPr>
            <w:tcW w:w="1192" w:type="dxa"/>
            <w:gridSpan w:val="2"/>
            <w:tcBorders>
              <w:top w:val="single" w:sz="4" w:space="0" w:color="auto"/>
              <w:bottom w:val="single" w:sz="4" w:space="0" w:color="auto"/>
              <w:right w:val="single" w:sz="4" w:space="0" w:color="auto"/>
            </w:tcBorders>
            <w:vAlign w:val="center"/>
          </w:tcPr>
          <w:p w14:paraId="01BB4C64" w14:textId="77777777" w:rsidR="001E1E14" w:rsidRPr="0023035C" w:rsidRDefault="001E1E14" w:rsidP="001E1E14">
            <w:pPr>
              <w:jc w:val="center"/>
              <w:rPr>
                <w:rFonts w:ascii="Aptos" w:hAnsi="Aptos"/>
              </w:rPr>
            </w:pPr>
            <w:r w:rsidRPr="0023035C">
              <w:rPr>
                <w:rFonts w:ascii="Aptos" w:hAnsi="Aptos" w:cs="Arial"/>
                <w:color w:val="000000"/>
              </w:rPr>
              <w:t>R$ 0,92</w:t>
            </w:r>
          </w:p>
        </w:tc>
        <w:tc>
          <w:tcPr>
            <w:tcW w:w="1440" w:type="dxa"/>
            <w:tcBorders>
              <w:top w:val="single" w:sz="4" w:space="0" w:color="auto"/>
              <w:left w:val="single" w:sz="4" w:space="0" w:color="auto"/>
              <w:bottom w:val="single" w:sz="4" w:space="0" w:color="auto"/>
              <w:right w:val="single" w:sz="4" w:space="0" w:color="auto"/>
            </w:tcBorders>
            <w:vAlign w:val="center"/>
          </w:tcPr>
          <w:p w14:paraId="096E3B8C" w14:textId="77777777" w:rsidR="001E1E14" w:rsidRPr="0023035C" w:rsidRDefault="001E1E14" w:rsidP="001E1E14">
            <w:pPr>
              <w:jc w:val="center"/>
              <w:rPr>
                <w:rFonts w:ascii="Aptos" w:hAnsi="Aptos"/>
              </w:rPr>
            </w:pPr>
            <w:r w:rsidRPr="0023035C">
              <w:rPr>
                <w:rFonts w:ascii="Aptos" w:hAnsi="Aptos" w:cs="Arial"/>
              </w:rPr>
              <w:t>R$ 552,00</w:t>
            </w:r>
          </w:p>
        </w:tc>
      </w:tr>
      <w:tr w:rsidR="001E1E14" w:rsidRPr="0023035C" w14:paraId="7747F6E4"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46677C56"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0B19C6E9" w14:textId="77777777" w:rsidR="001E1E14" w:rsidRPr="0023035C" w:rsidRDefault="001E1E14" w:rsidP="001E1E14">
            <w:pPr>
              <w:jc w:val="left"/>
              <w:rPr>
                <w:rFonts w:ascii="Aptos" w:hAnsi="Aptos"/>
              </w:rPr>
            </w:pPr>
            <w:proofErr w:type="spellStart"/>
            <w:r w:rsidRPr="0023035C">
              <w:rPr>
                <w:rFonts w:ascii="Aptos" w:hAnsi="Aptos"/>
              </w:rPr>
              <w:t>Prednisolona</w:t>
            </w:r>
            <w:proofErr w:type="spellEnd"/>
            <w:r w:rsidRPr="0023035C">
              <w:rPr>
                <w:rFonts w:ascii="Aptos" w:hAnsi="Aptos"/>
              </w:rPr>
              <w:t xml:space="preserve"> 3mg/ml, Solução oral, Frasco 60 </w:t>
            </w:r>
            <w:proofErr w:type="gramStart"/>
            <w:r w:rsidRPr="0023035C">
              <w:rPr>
                <w:rFonts w:ascii="Aptos" w:hAnsi="Aptos"/>
              </w:rPr>
              <w:t>ML</w:t>
            </w:r>
            <w:proofErr w:type="gramEnd"/>
          </w:p>
        </w:tc>
        <w:tc>
          <w:tcPr>
            <w:tcW w:w="1276" w:type="dxa"/>
            <w:tcBorders>
              <w:top w:val="single" w:sz="4" w:space="0" w:color="auto"/>
              <w:left w:val="nil"/>
              <w:bottom w:val="single" w:sz="4" w:space="0" w:color="auto"/>
              <w:right w:val="single" w:sz="4" w:space="0" w:color="auto"/>
            </w:tcBorders>
            <w:vAlign w:val="center"/>
          </w:tcPr>
          <w:p w14:paraId="76F0A00C" w14:textId="77777777" w:rsidR="001E1E14" w:rsidRPr="0023035C" w:rsidRDefault="001E1E14" w:rsidP="001E1E14">
            <w:pPr>
              <w:jc w:val="center"/>
              <w:rPr>
                <w:rFonts w:ascii="Aptos" w:hAnsi="Aptos" w:cs="Calibri"/>
              </w:rPr>
            </w:pPr>
            <w:r w:rsidRPr="0023035C">
              <w:rPr>
                <w:rFonts w:ascii="Aptos" w:hAnsi="Aptos"/>
              </w:rPr>
              <w:t>Frasco</w:t>
            </w:r>
          </w:p>
        </w:tc>
        <w:tc>
          <w:tcPr>
            <w:tcW w:w="1134" w:type="dxa"/>
            <w:tcBorders>
              <w:top w:val="single" w:sz="4" w:space="0" w:color="auto"/>
              <w:bottom w:val="single" w:sz="4" w:space="0" w:color="auto"/>
              <w:right w:val="single" w:sz="4" w:space="0" w:color="auto"/>
            </w:tcBorders>
            <w:vAlign w:val="center"/>
          </w:tcPr>
          <w:p w14:paraId="0838F089" w14:textId="77777777" w:rsidR="001E1E14" w:rsidRPr="0023035C" w:rsidRDefault="001E1E14" w:rsidP="001E1E14">
            <w:pPr>
              <w:jc w:val="center"/>
              <w:rPr>
                <w:rFonts w:ascii="Aptos" w:hAnsi="Aptos"/>
              </w:rPr>
            </w:pPr>
            <w:r w:rsidRPr="0023035C">
              <w:rPr>
                <w:rFonts w:ascii="Aptos" w:hAnsi="Aptos"/>
              </w:rPr>
              <w:t>448595</w:t>
            </w:r>
          </w:p>
        </w:tc>
        <w:tc>
          <w:tcPr>
            <w:tcW w:w="992" w:type="dxa"/>
            <w:tcBorders>
              <w:top w:val="single" w:sz="4" w:space="0" w:color="auto"/>
              <w:left w:val="single" w:sz="4" w:space="0" w:color="auto"/>
              <w:bottom w:val="single" w:sz="4" w:space="0" w:color="auto"/>
              <w:right w:val="single" w:sz="4" w:space="0" w:color="auto"/>
            </w:tcBorders>
            <w:vAlign w:val="center"/>
          </w:tcPr>
          <w:p w14:paraId="0B707B22" w14:textId="77777777" w:rsidR="001E1E14" w:rsidRPr="0023035C" w:rsidRDefault="001E1E14" w:rsidP="001E1E14">
            <w:pPr>
              <w:jc w:val="center"/>
              <w:rPr>
                <w:rFonts w:ascii="Aptos" w:hAnsi="Aptos" w:cs="Calibri"/>
              </w:rPr>
            </w:pPr>
            <w:r w:rsidRPr="0023035C">
              <w:rPr>
                <w:rFonts w:ascii="Aptos" w:hAnsi="Aptos"/>
              </w:rPr>
              <w:t>850</w:t>
            </w:r>
          </w:p>
        </w:tc>
        <w:tc>
          <w:tcPr>
            <w:tcW w:w="1192" w:type="dxa"/>
            <w:gridSpan w:val="2"/>
            <w:tcBorders>
              <w:top w:val="single" w:sz="4" w:space="0" w:color="auto"/>
              <w:bottom w:val="single" w:sz="4" w:space="0" w:color="auto"/>
              <w:right w:val="single" w:sz="4" w:space="0" w:color="auto"/>
            </w:tcBorders>
            <w:vAlign w:val="center"/>
          </w:tcPr>
          <w:p w14:paraId="75308623" w14:textId="77777777" w:rsidR="001E1E14" w:rsidRPr="0023035C" w:rsidRDefault="001E1E14" w:rsidP="001E1E14">
            <w:pPr>
              <w:jc w:val="center"/>
              <w:rPr>
                <w:rFonts w:ascii="Aptos" w:hAnsi="Aptos"/>
              </w:rPr>
            </w:pPr>
            <w:r w:rsidRPr="0023035C">
              <w:rPr>
                <w:rFonts w:ascii="Aptos" w:hAnsi="Aptos" w:cs="Arial"/>
                <w:color w:val="000000"/>
              </w:rPr>
              <w:t>R$ 21,28</w:t>
            </w:r>
          </w:p>
        </w:tc>
        <w:tc>
          <w:tcPr>
            <w:tcW w:w="1440" w:type="dxa"/>
            <w:tcBorders>
              <w:top w:val="single" w:sz="4" w:space="0" w:color="auto"/>
              <w:left w:val="single" w:sz="4" w:space="0" w:color="auto"/>
              <w:bottom w:val="single" w:sz="4" w:space="0" w:color="auto"/>
              <w:right w:val="single" w:sz="4" w:space="0" w:color="auto"/>
            </w:tcBorders>
            <w:vAlign w:val="center"/>
          </w:tcPr>
          <w:p w14:paraId="6196F528" w14:textId="77777777" w:rsidR="001E1E14" w:rsidRPr="0023035C" w:rsidRDefault="001E1E14" w:rsidP="001E1E14">
            <w:pPr>
              <w:jc w:val="center"/>
              <w:rPr>
                <w:rFonts w:ascii="Aptos" w:hAnsi="Aptos"/>
              </w:rPr>
            </w:pPr>
            <w:r w:rsidRPr="0023035C">
              <w:rPr>
                <w:rFonts w:ascii="Aptos" w:hAnsi="Aptos" w:cs="Arial"/>
              </w:rPr>
              <w:t>R$ 18.088,00</w:t>
            </w:r>
          </w:p>
        </w:tc>
      </w:tr>
      <w:tr w:rsidR="001E1E14" w:rsidRPr="0023035C" w14:paraId="26EF9DB8"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1ED7703B"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49F95462" w14:textId="77777777" w:rsidR="001E1E14" w:rsidRPr="0023035C" w:rsidRDefault="001E1E14" w:rsidP="001E1E14">
            <w:pPr>
              <w:jc w:val="left"/>
              <w:rPr>
                <w:rFonts w:ascii="Aptos" w:hAnsi="Aptos"/>
              </w:rPr>
            </w:pPr>
            <w:proofErr w:type="spellStart"/>
            <w:r w:rsidRPr="0023035C">
              <w:rPr>
                <w:rFonts w:ascii="Aptos" w:hAnsi="Aptos"/>
              </w:rPr>
              <w:t>Prednisolona</w:t>
            </w:r>
            <w:proofErr w:type="spellEnd"/>
            <w:r w:rsidRPr="0023035C">
              <w:rPr>
                <w:rFonts w:ascii="Aptos" w:hAnsi="Aptos"/>
              </w:rPr>
              <w:t xml:space="preserve"> 11mg/ml, Solução oral, Frasco 20 </w:t>
            </w:r>
            <w:proofErr w:type="gramStart"/>
            <w:r w:rsidRPr="0023035C">
              <w:rPr>
                <w:rFonts w:ascii="Aptos" w:hAnsi="Aptos"/>
              </w:rPr>
              <w:t>ML</w:t>
            </w:r>
            <w:proofErr w:type="gramEnd"/>
          </w:p>
        </w:tc>
        <w:tc>
          <w:tcPr>
            <w:tcW w:w="1276" w:type="dxa"/>
            <w:tcBorders>
              <w:top w:val="single" w:sz="4" w:space="0" w:color="auto"/>
              <w:left w:val="nil"/>
              <w:bottom w:val="single" w:sz="4" w:space="0" w:color="auto"/>
              <w:right w:val="single" w:sz="4" w:space="0" w:color="auto"/>
            </w:tcBorders>
            <w:vAlign w:val="center"/>
          </w:tcPr>
          <w:p w14:paraId="7D272258" w14:textId="77777777" w:rsidR="001E1E14" w:rsidRPr="0023035C" w:rsidRDefault="001E1E14" w:rsidP="001E1E14">
            <w:pPr>
              <w:jc w:val="center"/>
              <w:rPr>
                <w:rFonts w:ascii="Aptos" w:hAnsi="Aptos" w:cs="Calibri"/>
              </w:rPr>
            </w:pPr>
            <w:r w:rsidRPr="0023035C">
              <w:rPr>
                <w:rFonts w:ascii="Aptos" w:hAnsi="Aptos"/>
              </w:rPr>
              <w:t>Frasco gotejador</w:t>
            </w:r>
          </w:p>
        </w:tc>
        <w:tc>
          <w:tcPr>
            <w:tcW w:w="1134" w:type="dxa"/>
            <w:tcBorders>
              <w:top w:val="single" w:sz="4" w:space="0" w:color="auto"/>
              <w:bottom w:val="single" w:sz="4" w:space="0" w:color="auto"/>
              <w:right w:val="single" w:sz="4" w:space="0" w:color="auto"/>
            </w:tcBorders>
            <w:vAlign w:val="center"/>
          </w:tcPr>
          <w:p w14:paraId="615D75A4" w14:textId="77777777" w:rsidR="001E1E14" w:rsidRPr="0023035C" w:rsidRDefault="001E1E14" w:rsidP="001E1E14">
            <w:pPr>
              <w:jc w:val="center"/>
              <w:rPr>
                <w:rFonts w:ascii="Aptos" w:hAnsi="Aptos"/>
              </w:rPr>
            </w:pPr>
            <w:r w:rsidRPr="0023035C">
              <w:rPr>
                <w:rFonts w:ascii="Aptos" w:hAnsi="Aptos"/>
              </w:rPr>
              <w:t>448593</w:t>
            </w:r>
          </w:p>
        </w:tc>
        <w:tc>
          <w:tcPr>
            <w:tcW w:w="992" w:type="dxa"/>
            <w:tcBorders>
              <w:top w:val="single" w:sz="4" w:space="0" w:color="auto"/>
              <w:left w:val="single" w:sz="4" w:space="0" w:color="auto"/>
              <w:bottom w:val="single" w:sz="4" w:space="0" w:color="auto"/>
              <w:right w:val="single" w:sz="4" w:space="0" w:color="auto"/>
            </w:tcBorders>
            <w:vAlign w:val="center"/>
          </w:tcPr>
          <w:p w14:paraId="5976EF2A" w14:textId="77777777" w:rsidR="001E1E14" w:rsidRPr="0023035C" w:rsidRDefault="001E1E14" w:rsidP="001E1E14">
            <w:pPr>
              <w:jc w:val="center"/>
              <w:rPr>
                <w:rFonts w:ascii="Aptos" w:hAnsi="Aptos" w:cs="Calibri"/>
              </w:rPr>
            </w:pPr>
            <w:r w:rsidRPr="0023035C">
              <w:rPr>
                <w:rFonts w:ascii="Aptos" w:hAnsi="Aptos"/>
              </w:rPr>
              <w:t>600</w:t>
            </w:r>
          </w:p>
        </w:tc>
        <w:tc>
          <w:tcPr>
            <w:tcW w:w="1192" w:type="dxa"/>
            <w:gridSpan w:val="2"/>
            <w:tcBorders>
              <w:top w:val="single" w:sz="4" w:space="0" w:color="auto"/>
              <w:bottom w:val="single" w:sz="4" w:space="0" w:color="auto"/>
              <w:right w:val="single" w:sz="4" w:space="0" w:color="auto"/>
            </w:tcBorders>
            <w:vAlign w:val="center"/>
          </w:tcPr>
          <w:p w14:paraId="42C20F40" w14:textId="77777777" w:rsidR="001E1E14" w:rsidRPr="0023035C" w:rsidRDefault="001E1E14" w:rsidP="001E1E14">
            <w:pPr>
              <w:jc w:val="center"/>
              <w:rPr>
                <w:rFonts w:ascii="Aptos" w:hAnsi="Aptos"/>
              </w:rPr>
            </w:pPr>
            <w:r w:rsidRPr="0023035C">
              <w:rPr>
                <w:rFonts w:ascii="Aptos" w:hAnsi="Aptos" w:cs="Arial"/>
                <w:color w:val="000000"/>
              </w:rPr>
              <w:t>R$ 35,95</w:t>
            </w:r>
          </w:p>
        </w:tc>
        <w:tc>
          <w:tcPr>
            <w:tcW w:w="1440" w:type="dxa"/>
            <w:tcBorders>
              <w:top w:val="single" w:sz="4" w:space="0" w:color="auto"/>
              <w:left w:val="single" w:sz="4" w:space="0" w:color="auto"/>
              <w:bottom w:val="single" w:sz="4" w:space="0" w:color="auto"/>
              <w:right w:val="single" w:sz="4" w:space="0" w:color="auto"/>
            </w:tcBorders>
            <w:vAlign w:val="center"/>
          </w:tcPr>
          <w:p w14:paraId="29CFE0CB" w14:textId="77777777" w:rsidR="001E1E14" w:rsidRPr="0023035C" w:rsidRDefault="001E1E14" w:rsidP="001E1E14">
            <w:pPr>
              <w:jc w:val="center"/>
              <w:rPr>
                <w:rFonts w:ascii="Aptos" w:hAnsi="Aptos"/>
              </w:rPr>
            </w:pPr>
            <w:r w:rsidRPr="0023035C">
              <w:rPr>
                <w:rFonts w:ascii="Aptos" w:hAnsi="Aptos" w:cs="Arial"/>
              </w:rPr>
              <w:t>R$ 21.570,00</w:t>
            </w:r>
          </w:p>
        </w:tc>
      </w:tr>
      <w:tr w:rsidR="001E1E14" w:rsidRPr="0023035C" w14:paraId="5B8436FD"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51826ABE"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1345DF21" w14:textId="77777777" w:rsidR="001E1E14" w:rsidRPr="0023035C" w:rsidRDefault="001E1E14" w:rsidP="001E1E14">
            <w:pPr>
              <w:jc w:val="left"/>
              <w:rPr>
                <w:rFonts w:ascii="Aptos" w:hAnsi="Aptos"/>
              </w:rPr>
            </w:pPr>
            <w:proofErr w:type="spellStart"/>
            <w:r w:rsidRPr="0023035C">
              <w:rPr>
                <w:rFonts w:ascii="Aptos" w:hAnsi="Aptos"/>
              </w:rPr>
              <w:t>Dexametasona</w:t>
            </w:r>
            <w:proofErr w:type="spellEnd"/>
            <w:r w:rsidRPr="0023035C">
              <w:rPr>
                <w:rFonts w:ascii="Aptos" w:hAnsi="Aptos"/>
              </w:rPr>
              <w:t xml:space="preserve">, fosfato </w:t>
            </w:r>
            <w:proofErr w:type="spellStart"/>
            <w:r w:rsidRPr="0023035C">
              <w:rPr>
                <w:rFonts w:ascii="Aptos" w:hAnsi="Aptos"/>
              </w:rPr>
              <w:t>dissódico</w:t>
            </w:r>
            <w:proofErr w:type="spellEnd"/>
            <w:r w:rsidRPr="0023035C">
              <w:rPr>
                <w:rFonts w:ascii="Aptos" w:hAnsi="Aptos"/>
              </w:rPr>
              <w:t xml:space="preserve"> 2mg/ml, Solução injetável, Ampola </w:t>
            </w:r>
            <w:proofErr w:type="gramStart"/>
            <w:r w:rsidRPr="0023035C">
              <w:rPr>
                <w:rFonts w:ascii="Aptos" w:hAnsi="Aptos"/>
              </w:rPr>
              <w:t>1</w:t>
            </w:r>
            <w:proofErr w:type="gramEnd"/>
            <w:r w:rsidRPr="0023035C">
              <w:rPr>
                <w:rFonts w:ascii="Aptos" w:hAnsi="Aptos"/>
              </w:rPr>
              <w:t xml:space="preserve"> ML</w:t>
            </w:r>
          </w:p>
        </w:tc>
        <w:tc>
          <w:tcPr>
            <w:tcW w:w="1276" w:type="dxa"/>
            <w:tcBorders>
              <w:top w:val="single" w:sz="4" w:space="0" w:color="auto"/>
              <w:left w:val="nil"/>
              <w:bottom w:val="single" w:sz="4" w:space="0" w:color="auto"/>
              <w:right w:val="single" w:sz="4" w:space="0" w:color="auto"/>
            </w:tcBorders>
            <w:vAlign w:val="center"/>
          </w:tcPr>
          <w:p w14:paraId="7A8DC23C" w14:textId="77777777" w:rsidR="001E1E14" w:rsidRPr="0023035C" w:rsidRDefault="001E1E14" w:rsidP="001E1E14">
            <w:pPr>
              <w:jc w:val="center"/>
              <w:rPr>
                <w:rFonts w:ascii="Aptos" w:hAnsi="Aptos" w:cs="Calibri"/>
              </w:rPr>
            </w:pPr>
            <w:r w:rsidRPr="0023035C">
              <w:rPr>
                <w:rFonts w:ascii="Aptos" w:hAnsi="Aptos"/>
              </w:rPr>
              <w:t>Frasco ampola</w:t>
            </w:r>
          </w:p>
        </w:tc>
        <w:tc>
          <w:tcPr>
            <w:tcW w:w="1134" w:type="dxa"/>
            <w:tcBorders>
              <w:top w:val="single" w:sz="4" w:space="0" w:color="auto"/>
              <w:bottom w:val="single" w:sz="4" w:space="0" w:color="auto"/>
              <w:right w:val="single" w:sz="4" w:space="0" w:color="auto"/>
            </w:tcBorders>
            <w:vAlign w:val="center"/>
          </w:tcPr>
          <w:p w14:paraId="2B61826A" w14:textId="77777777" w:rsidR="001E1E14" w:rsidRPr="0023035C" w:rsidRDefault="001E1E14" w:rsidP="001E1E14">
            <w:pPr>
              <w:jc w:val="center"/>
              <w:rPr>
                <w:rFonts w:ascii="Aptos" w:hAnsi="Aptos"/>
              </w:rPr>
            </w:pPr>
            <w:r w:rsidRPr="0023035C">
              <w:rPr>
                <w:rFonts w:ascii="Aptos" w:hAnsi="Aptos"/>
              </w:rPr>
              <w:t>300733</w:t>
            </w:r>
          </w:p>
        </w:tc>
        <w:tc>
          <w:tcPr>
            <w:tcW w:w="992" w:type="dxa"/>
            <w:tcBorders>
              <w:top w:val="single" w:sz="4" w:space="0" w:color="auto"/>
              <w:left w:val="single" w:sz="4" w:space="0" w:color="auto"/>
              <w:bottom w:val="single" w:sz="4" w:space="0" w:color="auto"/>
              <w:right w:val="single" w:sz="4" w:space="0" w:color="auto"/>
            </w:tcBorders>
            <w:vAlign w:val="center"/>
          </w:tcPr>
          <w:p w14:paraId="56D4F7B2" w14:textId="77777777" w:rsidR="001E1E14" w:rsidRPr="0023035C" w:rsidRDefault="001E1E14" w:rsidP="001E1E14">
            <w:pPr>
              <w:jc w:val="center"/>
              <w:rPr>
                <w:rFonts w:ascii="Aptos" w:hAnsi="Aptos" w:cs="Calibri"/>
              </w:rPr>
            </w:pPr>
            <w:r w:rsidRPr="0023035C">
              <w:rPr>
                <w:rFonts w:ascii="Aptos" w:hAnsi="Aptos"/>
              </w:rPr>
              <w:t>1.200</w:t>
            </w:r>
          </w:p>
        </w:tc>
        <w:tc>
          <w:tcPr>
            <w:tcW w:w="1192" w:type="dxa"/>
            <w:gridSpan w:val="2"/>
            <w:tcBorders>
              <w:top w:val="single" w:sz="4" w:space="0" w:color="auto"/>
              <w:bottom w:val="single" w:sz="4" w:space="0" w:color="auto"/>
              <w:right w:val="single" w:sz="4" w:space="0" w:color="auto"/>
            </w:tcBorders>
            <w:vAlign w:val="center"/>
          </w:tcPr>
          <w:p w14:paraId="432F43AD" w14:textId="77777777" w:rsidR="001E1E14" w:rsidRPr="0023035C" w:rsidRDefault="001E1E14" w:rsidP="001E1E14">
            <w:pPr>
              <w:jc w:val="center"/>
              <w:rPr>
                <w:rFonts w:ascii="Aptos" w:hAnsi="Aptos"/>
              </w:rPr>
            </w:pPr>
            <w:r w:rsidRPr="0023035C">
              <w:rPr>
                <w:rFonts w:ascii="Aptos" w:hAnsi="Aptos" w:cs="Arial"/>
                <w:color w:val="000000"/>
              </w:rPr>
              <w:t>R$ 3,36</w:t>
            </w:r>
          </w:p>
        </w:tc>
        <w:tc>
          <w:tcPr>
            <w:tcW w:w="1440" w:type="dxa"/>
            <w:tcBorders>
              <w:top w:val="single" w:sz="4" w:space="0" w:color="auto"/>
              <w:left w:val="single" w:sz="4" w:space="0" w:color="auto"/>
              <w:bottom w:val="single" w:sz="4" w:space="0" w:color="auto"/>
              <w:right w:val="single" w:sz="4" w:space="0" w:color="auto"/>
            </w:tcBorders>
            <w:vAlign w:val="center"/>
          </w:tcPr>
          <w:p w14:paraId="07441FCA" w14:textId="77777777" w:rsidR="001E1E14" w:rsidRPr="0023035C" w:rsidRDefault="001E1E14" w:rsidP="001E1E14">
            <w:pPr>
              <w:jc w:val="center"/>
              <w:rPr>
                <w:rFonts w:ascii="Aptos" w:hAnsi="Aptos"/>
              </w:rPr>
            </w:pPr>
            <w:r w:rsidRPr="0023035C">
              <w:rPr>
                <w:rFonts w:ascii="Aptos" w:hAnsi="Aptos" w:cs="Arial"/>
              </w:rPr>
              <w:t>R$ 4.032,00</w:t>
            </w:r>
          </w:p>
        </w:tc>
      </w:tr>
      <w:tr w:rsidR="001E1E14" w:rsidRPr="0023035C" w14:paraId="529BB0ED"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7A3E60FF"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461C15B7" w14:textId="77777777" w:rsidR="001E1E14" w:rsidRPr="0023035C" w:rsidRDefault="001E1E14" w:rsidP="001E1E14">
            <w:pPr>
              <w:jc w:val="left"/>
              <w:rPr>
                <w:rFonts w:ascii="Aptos" w:hAnsi="Aptos"/>
              </w:rPr>
            </w:pPr>
            <w:proofErr w:type="spellStart"/>
            <w:r w:rsidRPr="0023035C">
              <w:rPr>
                <w:rFonts w:ascii="Aptos" w:hAnsi="Aptos"/>
              </w:rPr>
              <w:t>Dexametasona</w:t>
            </w:r>
            <w:proofErr w:type="spellEnd"/>
            <w:r w:rsidRPr="0023035C">
              <w:rPr>
                <w:rFonts w:ascii="Aptos" w:hAnsi="Aptos"/>
              </w:rPr>
              <w:t xml:space="preserve"> 0,1</w:t>
            </w:r>
            <w:proofErr w:type="gramStart"/>
            <w:r w:rsidRPr="0023035C">
              <w:rPr>
                <w:rFonts w:ascii="Aptos" w:hAnsi="Aptos"/>
              </w:rPr>
              <w:t>mg</w:t>
            </w:r>
            <w:proofErr w:type="gramEnd"/>
            <w:r w:rsidRPr="0023035C">
              <w:rPr>
                <w:rFonts w:ascii="Aptos" w:hAnsi="Aptos"/>
              </w:rPr>
              <w:t>/ml, Solução oftálmica, Frasco 5 ML</w:t>
            </w:r>
          </w:p>
        </w:tc>
        <w:tc>
          <w:tcPr>
            <w:tcW w:w="1276" w:type="dxa"/>
            <w:tcBorders>
              <w:top w:val="single" w:sz="4" w:space="0" w:color="auto"/>
              <w:left w:val="nil"/>
              <w:bottom w:val="single" w:sz="4" w:space="0" w:color="auto"/>
              <w:right w:val="single" w:sz="4" w:space="0" w:color="auto"/>
            </w:tcBorders>
            <w:vAlign w:val="center"/>
          </w:tcPr>
          <w:p w14:paraId="3E79E9B8" w14:textId="77777777" w:rsidR="001E1E14" w:rsidRPr="0023035C" w:rsidRDefault="001E1E14" w:rsidP="001E1E14">
            <w:pPr>
              <w:jc w:val="center"/>
              <w:rPr>
                <w:rFonts w:ascii="Aptos" w:hAnsi="Aptos" w:cs="Calibri"/>
              </w:rPr>
            </w:pPr>
            <w:r w:rsidRPr="0023035C">
              <w:rPr>
                <w:rFonts w:ascii="Aptos" w:hAnsi="Aptos"/>
              </w:rPr>
              <w:t>Frasco gotejador</w:t>
            </w:r>
          </w:p>
        </w:tc>
        <w:tc>
          <w:tcPr>
            <w:tcW w:w="1134" w:type="dxa"/>
            <w:tcBorders>
              <w:top w:val="single" w:sz="4" w:space="0" w:color="auto"/>
              <w:bottom w:val="single" w:sz="4" w:space="0" w:color="auto"/>
              <w:right w:val="single" w:sz="4" w:space="0" w:color="auto"/>
            </w:tcBorders>
            <w:vAlign w:val="center"/>
          </w:tcPr>
          <w:p w14:paraId="66080252" w14:textId="77777777" w:rsidR="001E1E14" w:rsidRPr="0023035C" w:rsidRDefault="001E1E14" w:rsidP="001E1E14">
            <w:pPr>
              <w:jc w:val="center"/>
              <w:rPr>
                <w:rFonts w:ascii="Aptos" w:hAnsi="Aptos"/>
              </w:rPr>
            </w:pPr>
            <w:r w:rsidRPr="0023035C">
              <w:rPr>
                <w:rFonts w:ascii="Aptos" w:hAnsi="Aptos"/>
              </w:rPr>
              <w:t>267187</w:t>
            </w:r>
          </w:p>
        </w:tc>
        <w:tc>
          <w:tcPr>
            <w:tcW w:w="992" w:type="dxa"/>
            <w:tcBorders>
              <w:top w:val="single" w:sz="4" w:space="0" w:color="auto"/>
              <w:left w:val="single" w:sz="4" w:space="0" w:color="auto"/>
              <w:bottom w:val="single" w:sz="4" w:space="0" w:color="auto"/>
              <w:right w:val="single" w:sz="4" w:space="0" w:color="auto"/>
            </w:tcBorders>
            <w:vAlign w:val="center"/>
          </w:tcPr>
          <w:p w14:paraId="5C4DF2C2" w14:textId="77777777" w:rsidR="001E1E14" w:rsidRPr="0023035C" w:rsidRDefault="001E1E14" w:rsidP="001E1E14">
            <w:pPr>
              <w:jc w:val="center"/>
              <w:rPr>
                <w:rFonts w:ascii="Aptos" w:hAnsi="Aptos" w:cs="Calibri"/>
              </w:rPr>
            </w:pPr>
            <w:r w:rsidRPr="0023035C">
              <w:rPr>
                <w:rFonts w:ascii="Aptos" w:hAnsi="Aptos"/>
              </w:rPr>
              <w:t>800</w:t>
            </w:r>
          </w:p>
        </w:tc>
        <w:tc>
          <w:tcPr>
            <w:tcW w:w="1192" w:type="dxa"/>
            <w:gridSpan w:val="2"/>
            <w:tcBorders>
              <w:top w:val="single" w:sz="4" w:space="0" w:color="auto"/>
              <w:bottom w:val="single" w:sz="4" w:space="0" w:color="auto"/>
              <w:right w:val="single" w:sz="4" w:space="0" w:color="auto"/>
            </w:tcBorders>
            <w:vAlign w:val="center"/>
          </w:tcPr>
          <w:p w14:paraId="3566D6B1" w14:textId="77777777" w:rsidR="001E1E14" w:rsidRPr="0023035C" w:rsidRDefault="001E1E14" w:rsidP="001E1E14">
            <w:pPr>
              <w:jc w:val="center"/>
              <w:rPr>
                <w:rFonts w:ascii="Aptos" w:hAnsi="Aptos"/>
              </w:rPr>
            </w:pPr>
            <w:r w:rsidRPr="0023035C">
              <w:rPr>
                <w:rFonts w:ascii="Aptos" w:hAnsi="Aptos" w:cs="Arial"/>
                <w:color w:val="000000"/>
              </w:rPr>
              <w:t>R$ 28,33</w:t>
            </w:r>
          </w:p>
        </w:tc>
        <w:tc>
          <w:tcPr>
            <w:tcW w:w="1440" w:type="dxa"/>
            <w:tcBorders>
              <w:top w:val="single" w:sz="4" w:space="0" w:color="auto"/>
              <w:left w:val="single" w:sz="4" w:space="0" w:color="auto"/>
              <w:bottom w:val="single" w:sz="4" w:space="0" w:color="auto"/>
              <w:right w:val="single" w:sz="4" w:space="0" w:color="auto"/>
            </w:tcBorders>
            <w:vAlign w:val="center"/>
          </w:tcPr>
          <w:p w14:paraId="45471273" w14:textId="77777777" w:rsidR="001E1E14" w:rsidRPr="0023035C" w:rsidRDefault="001E1E14" w:rsidP="001E1E14">
            <w:pPr>
              <w:jc w:val="center"/>
              <w:rPr>
                <w:rFonts w:ascii="Aptos" w:hAnsi="Aptos"/>
              </w:rPr>
            </w:pPr>
            <w:r w:rsidRPr="0023035C">
              <w:rPr>
                <w:rFonts w:ascii="Aptos" w:hAnsi="Aptos" w:cs="Arial"/>
              </w:rPr>
              <w:t>R$ 22.664,00</w:t>
            </w:r>
          </w:p>
        </w:tc>
      </w:tr>
      <w:tr w:rsidR="001E1E14" w:rsidRPr="0023035C" w14:paraId="4C58D217"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39DF4432"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454812AC" w14:textId="77777777" w:rsidR="001E1E14" w:rsidRPr="0023035C" w:rsidRDefault="001E1E14" w:rsidP="001E1E14">
            <w:pPr>
              <w:jc w:val="left"/>
              <w:rPr>
                <w:rFonts w:ascii="Aptos" w:hAnsi="Aptos"/>
              </w:rPr>
            </w:pPr>
            <w:proofErr w:type="spellStart"/>
            <w:r w:rsidRPr="0023035C">
              <w:rPr>
                <w:rFonts w:ascii="Aptos" w:hAnsi="Aptos"/>
              </w:rPr>
              <w:t>Dexametasona</w:t>
            </w:r>
            <w:proofErr w:type="spellEnd"/>
            <w:r w:rsidRPr="0023035C">
              <w:rPr>
                <w:rFonts w:ascii="Aptos" w:hAnsi="Aptos"/>
              </w:rPr>
              <w:t xml:space="preserve"> 0,1</w:t>
            </w:r>
            <w:proofErr w:type="gramStart"/>
            <w:r w:rsidRPr="0023035C">
              <w:rPr>
                <w:rFonts w:ascii="Aptos" w:hAnsi="Aptos"/>
              </w:rPr>
              <w:t>mg</w:t>
            </w:r>
            <w:proofErr w:type="gramEnd"/>
            <w:r w:rsidRPr="0023035C">
              <w:rPr>
                <w:rFonts w:ascii="Aptos" w:hAnsi="Aptos"/>
              </w:rPr>
              <w:t>, Elixir/Xarope, Frasco 100 ML</w:t>
            </w:r>
          </w:p>
        </w:tc>
        <w:tc>
          <w:tcPr>
            <w:tcW w:w="1276" w:type="dxa"/>
            <w:tcBorders>
              <w:top w:val="single" w:sz="4" w:space="0" w:color="auto"/>
              <w:left w:val="nil"/>
              <w:bottom w:val="single" w:sz="4" w:space="0" w:color="auto"/>
              <w:right w:val="single" w:sz="4" w:space="0" w:color="auto"/>
            </w:tcBorders>
            <w:vAlign w:val="center"/>
          </w:tcPr>
          <w:p w14:paraId="79012886" w14:textId="77777777" w:rsidR="001E1E14" w:rsidRPr="0023035C" w:rsidRDefault="001E1E14" w:rsidP="001E1E14">
            <w:pPr>
              <w:jc w:val="center"/>
              <w:rPr>
                <w:rFonts w:ascii="Aptos" w:hAnsi="Aptos" w:cs="Calibri"/>
              </w:rPr>
            </w:pPr>
            <w:r w:rsidRPr="0023035C">
              <w:rPr>
                <w:rFonts w:ascii="Aptos" w:hAnsi="Aptos" w:cs="Calibri"/>
              </w:rPr>
              <w:t>Frasco</w:t>
            </w:r>
          </w:p>
        </w:tc>
        <w:tc>
          <w:tcPr>
            <w:tcW w:w="1134" w:type="dxa"/>
            <w:tcBorders>
              <w:top w:val="single" w:sz="4" w:space="0" w:color="auto"/>
              <w:bottom w:val="single" w:sz="4" w:space="0" w:color="auto"/>
              <w:right w:val="single" w:sz="4" w:space="0" w:color="auto"/>
            </w:tcBorders>
            <w:vAlign w:val="center"/>
          </w:tcPr>
          <w:p w14:paraId="3C7C86EE" w14:textId="77777777" w:rsidR="001E1E14" w:rsidRPr="0023035C" w:rsidRDefault="001E1E14" w:rsidP="001E1E14">
            <w:pPr>
              <w:jc w:val="center"/>
              <w:rPr>
                <w:rFonts w:ascii="Aptos" w:hAnsi="Aptos"/>
              </w:rPr>
            </w:pPr>
            <w:r w:rsidRPr="0023035C">
              <w:rPr>
                <w:rFonts w:ascii="Aptos" w:hAnsi="Aptos"/>
              </w:rPr>
              <w:t>268243</w:t>
            </w:r>
          </w:p>
        </w:tc>
        <w:tc>
          <w:tcPr>
            <w:tcW w:w="992" w:type="dxa"/>
            <w:tcBorders>
              <w:top w:val="single" w:sz="4" w:space="0" w:color="auto"/>
              <w:left w:val="single" w:sz="4" w:space="0" w:color="auto"/>
              <w:bottom w:val="single" w:sz="4" w:space="0" w:color="auto"/>
              <w:right w:val="single" w:sz="4" w:space="0" w:color="auto"/>
            </w:tcBorders>
            <w:vAlign w:val="center"/>
          </w:tcPr>
          <w:p w14:paraId="105121AB" w14:textId="77777777" w:rsidR="001E1E14" w:rsidRPr="0023035C" w:rsidRDefault="001E1E14" w:rsidP="001E1E14">
            <w:pPr>
              <w:jc w:val="center"/>
              <w:rPr>
                <w:rFonts w:ascii="Aptos" w:hAnsi="Aptos" w:cs="Calibri"/>
              </w:rPr>
            </w:pPr>
            <w:r w:rsidRPr="0023035C">
              <w:rPr>
                <w:rFonts w:ascii="Aptos" w:hAnsi="Aptos"/>
              </w:rPr>
              <w:t>600</w:t>
            </w:r>
          </w:p>
        </w:tc>
        <w:tc>
          <w:tcPr>
            <w:tcW w:w="1192" w:type="dxa"/>
            <w:gridSpan w:val="2"/>
            <w:tcBorders>
              <w:top w:val="single" w:sz="4" w:space="0" w:color="auto"/>
              <w:bottom w:val="single" w:sz="4" w:space="0" w:color="auto"/>
              <w:right w:val="single" w:sz="4" w:space="0" w:color="auto"/>
            </w:tcBorders>
            <w:vAlign w:val="center"/>
          </w:tcPr>
          <w:p w14:paraId="1385625C" w14:textId="77777777" w:rsidR="001E1E14" w:rsidRPr="0023035C" w:rsidRDefault="001E1E14" w:rsidP="001E1E14">
            <w:pPr>
              <w:jc w:val="center"/>
              <w:rPr>
                <w:rFonts w:ascii="Aptos" w:hAnsi="Aptos"/>
              </w:rPr>
            </w:pPr>
            <w:r w:rsidRPr="0023035C">
              <w:rPr>
                <w:rFonts w:ascii="Aptos" w:hAnsi="Aptos" w:cs="Arial"/>
                <w:color w:val="000000"/>
              </w:rPr>
              <w:t>R$ 12,28</w:t>
            </w:r>
          </w:p>
        </w:tc>
        <w:tc>
          <w:tcPr>
            <w:tcW w:w="1440" w:type="dxa"/>
            <w:tcBorders>
              <w:top w:val="single" w:sz="4" w:space="0" w:color="auto"/>
              <w:left w:val="single" w:sz="4" w:space="0" w:color="auto"/>
              <w:bottom w:val="single" w:sz="4" w:space="0" w:color="auto"/>
              <w:right w:val="single" w:sz="4" w:space="0" w:color="auto"/>
            </w:tcBorders>
            <w:vAlign w:val="center"/>
          </w:tcPr>
          <w:p w14:paraId="7F1B109A" w14:textId="77777777" w:rsidR="001E1E14" w:rsidRPr="0023035C" w:rsidRDefault="001E1E14" w:rsidP="001E1E14">
            <w:pPr>
              <w:jc w:val="center"/>
              <w:rPr>
                <w:rFonts w:ascii="Aptos" w:hAnsi="Aptos"/>
              </w:rPr>
            </w:pPr>
            <w:r w:rsidRPr="0023035C">
              <w:rPr>
                <w:rFonts w:ascii="Aptos" w:hAnsi="Aptos" w:cs="Arial"/>
              </w:rPr>
              <w:t>R$ 7.368,00</w:t>
            </w:r>
          </w:p>
        </w:tc>
      </w:tr>
      <w:tr w:rsidR="001E1E14" w:rsidRPr="0023035C" w14:paraId="6E33FB0B"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068096A6"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0E200D10" w14:textId="77777777" w:rsidR="001E1E14" w:rsidRPr="0023035C" w:rsidRDefault="001E1E14" w:rsidP="001E1E14">
            <w:pPr>
              <w:jc w:val="left"/>
              <w:rPr>
                <w:rFonts w:ascii="Aptos" w:hAnsi="Aptos"/>
              </w:rPr>
            </w:pPr>
            <w:proofErr w:type="spellStart"/>
            <w:r w:rsidRPr="0023035C">
              <w:rPr>
                <w:rFonts w:ascii="Aptos" w:hAnsi="Aptos"/>
              </w:rPr>
              <w:t>Cetoconazol</w:t>
            </w:r>
            <w:proofErr w:type="spellEnd"/>
            <w:r w:rsidRPr="0023035C">
              <w:rPr>
                <w:rFonts w:ascii="Aptos" w:hAnsi="Aptos"/>
              </w:rPr>
              <w:t xml:space="preserve"> 20mg/g+ </w:t>
            </w:r>
            <w:proofErr w:type="spellStart"/>
            <w:r w:rsidRPr="0023035C">
              <w:rPr>
                <w:rFonts w:ascii="Aptos" w:hAnsi="Aptos"/>
              </w:rPr>
              <w:t>dipropionato</w:t>
            </w:r>
            <w:proofErr w:type="spellEnd"/>
            <w:r w:rsidRPr="0023035C">
              <w:rPr>
                <w:rFonts w:ascii="Aptos" w:hAnsi="Aptos"/>
              </w:rPr>
              <w:t xml:space="preserve"> de </w:t>
            </w:r>
            <w:proofErr w:type="spellStart"/>
            <w:r w:rsidRPr="0023035C">
              <w:rPr>
                <w:rFonts w:ascii="Aptos" w:hAnsi="Aptos"/>
              </w:rPr>
              <w:t>betametasona</w:t>
            </w:r>
            <w:proofErr w:type="spellEnd"/>
            <w:r w:rsidRPr="0023035C">
              <w:rPr>
                <w:rFonts w:ascii="Aptos" w:hAnsi="Aptos"/>
              </w:rPr>
              <w:t xml:space="preserve"> 0,64</w:t>
            </w:r>
            <w:proofErr w:type="gramStart"/>
            <w:r w:rsidRPr="0023035C">
              <w:rPr>
                <w:rFonts w:ascii="Aptos" w:hAnsi="Aptos"/>
              </w:rPr>
              <w:t>mg</w:t>
            </w:r>
            <w:proofErr w:type="gramEnd"/>
            <w:r w:rsidRPr="0023035C">
              <w:rPr>
                <w:rFonts w:ascii="Aptos" w:hAnsi="Aptos"/>
              </w:rPr>
              <w:t>/g+ sulfato de neomicina 2,5mg/g, Creme/ pomada, bisnaga 30 G</w:t>
            </w:r>
          </w:p>
        </w:tc>
        <w:tc>
          <w:tcPr>
            <w:tcW w:w="1276" w:type="dxa"/>
            <w:tcBorders>
              <w:top w:val="single" w:sz="4" w:space="0" w:color="auto"/>
              <w:left w:val="nil"/>
              <w:bottom w:val="single" w:sz="4" w:space="0" w:color="auto"/>
              <w:right w:val="single" w:sz="4" w:space="0" w:color="auto"/>
            </w:tcBorders>
            <w:vAlign w:val="center"/>
          </w:tcPr>
          <w:p w14:paraId="7EA1DF79" w14:textId="77777777" w:rsidR="001E1E14" w:rsidRPr="0023035C" w:rsidRDefault="001E1E14" w:rsidP="001E1E14">
            <w:pPr>
              <w:jc w:val="center"/>
              <w:rPr>
                <w:rFonts w:ascii="Aptos" w:hAnsi="Aptos" w:cs="Calibri"/>
              </w:rPr>
            </w:pPr>
            <w:r w:rsidRPr="0023035C">
              <w:rPr>
                <w:rFonts w:ascii="Aptos" w:hAnsi="Aptos" w:cs="Calibri"/>
              </w:rPr>
              <w:t>Bisnaga</w:t>
            </w:r>
          </w:p>
        </w:tc>
        <w:tc>
          <w:tcPr>
            <w:tcW w:w="1134" w:type="dxa"/>
            <w:tcBorders>
              <w:top w:val="single" w:sz="4" w:space="0" w:color="auto"/>
              <w:bottom w:val="single" w:sz="4" w:space="0" w:color="auto"/>
              <w:right w:val="single" w:sz="4" w:space="0" w:color="auto"/>
            </w:tcBorders>
            <w:vAlign w:val="center"/>
          </w:tcPr>
          <w:p w14:paraId="23071BCC" w14:textId="77777777" w:rsidR="001E1E14" w:rsidRPr="0023035C" w:rsidRDefault="001E1E14" w:rsidP="001E1E14">
            <w:pPr>
              <w:jc w:val="center"/>
              <w:rPr>
                <w:rFonts w:ascii="Aptos" w:hAnsi="Aptos"/>
              </w:rPr>
            </w:pPr>
            <w:r w:rsidRPr="0023035C">
              <w:rPr>
                <w:rFonts w:ascii="Aptos" w:hAnsi="Aptos"/>
              </w:rPr>
              <w:t>449185</w:t>
            </w:r>
          </w:p>
        </w:tc>
        <w:tc>
          <w:tcPr>
            <w:tcW w:w="992" w:type="dxa"/>
            <w:tcBorders>
              <w:top w:val="single" w:sz="4" w:space="0" w:color="auto"/>
              <w:left w:val="single" w:sz="4" w:space="0" w:color="auto"/>
              <w:bottom w:val="single" w:sz="4" w:space="0" w:color="auto"/>
              <w:right w:val="single" w:sz="4" w:space="0" w:color="auto"/>
            </w:tcBorders>
            <w:vAlign w:val="center"/>
          </w:tcPr>
          <w:p w14:paraId="62C217BB" w14:textId="77777777" w:rsidR="001E1E14" w:rsidRPr="0023035C" w:rsidRDefault="001E1E14" w:rsidP="001E1E14">
            <w:pPr>
              <w:jc w:val="center"/>
              <w:rPr>
                <w:rFonts w:ascii="Aptos" w:hAnsi="Aptos" w:cs="Calibri"/>
              </w:rPr>
            </w:pPr>
            <w:r w:rsidRPr="0023035C">
              <w:rPr>
                <w:rFonts w:ascii="Aptos" w:hAnsi="Aptos"/>
              </w:rPr>
              <w:t>1.500</w:t>
            </w:r>
          </w:p>
        </w:tc>
        <w:tc>
          <w:tcPr>
            <w:tcW w:w="1192" w:type="dxa"/>
            <w:gridSpan w:val="2"/>
            <w:tcBorders>
              <w:top w:val="single" w:sz="4" w:space="0" w:color="auto"/>
              <w:bottom w:val="single" w:sz="4" w:space="0" w:color="auto"/>
              <w:right w:val="single" w:sz="4" w:space="0" w:color="auto"/>
            </w:tcBorders>
            <w:vAlign w:val="center"/>
          </w:tcPr>
          <w:p w14:paraId="4B154ABB" w14:textId="77777777" w:rsidR="001E1E14" w:rsidRPr="0023035C" w:rsidRDefault="001E1E14" w:rsidP="001E1E14">
            <w:pPr>
              <w:jc w:val="center"/>
              <w:rPr>
                <w:rFonts w:ascii="Aptos" w:hAnsi="Aptos"/>
              </w:rPr>
            </w:pPr>
            <w:r w:rsidRPr="0023035C">
              <w:rPr>
                <w:rFonts w:ascii="Aptos" w:hAnsi="Aptos" w:cs="Arial"/>
                <w:color w:val="000000"/>
              </w:rPr>
              <w:t>R$ 10,81</w:t>
            </w:r>
          </w:p>
        </w:tc>
        <w:tc>
          <w:tcPr>
            <w:tcW w:w="1440" w:type="dxa"/>
            <w:tcBorders>
              <w:top w:val="single" w:sz="4" w:space="0" w:color="auto"/>
              <w:left w:val="single" w:sz="4" w:space="0" w:color="auto"/>
              <w:bottom w:val="single" w:sz="4" w:space="0" w:color="auto"/>
              <w:right w:val="single" w:sz="4" w:space="0" w:color="auto"/>
            </w:tcBorders>
            <w:vAlign w:val="center"/>
          </w:tcPr>
          <w:p w14:paraId="0AE0D40F" w14:textId="77777777" w:rsidR="001E1E14" w:rsidRPr="0023035C" w:rsidRDefault="001E1E14" w:rsidP="001E1E14">
            <w:pPr>
              <w:jc w:val="center"/>
              <w:rPr>
                <w:rFonts w:ascii="Aptos" w:hAnsi="Aptos"/>
              </w:rPr>
            </w:pPr>
            <w:r w:rsidRPr="0023035C">
              <w:rPr>
                <w:rFonts w:ascii="Aptos" w:hAnsi="Aptos" w:cs="Arial"/>
              </w:rPr>
              <w:t>R$ 16.215,00</w:t>
            </w:r>
          </w:p>
        </w:tc>
      </w:tr>
      <w:tr w:rsidR="001E1E14" w:rsidRPr="0023035C" w14:paraId="5ACC76B6"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5B32CCA8"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46E22604" w14:textId="77777777" w:rsidR="001E1E14" w:rsidRPr="0023035C" w:rsidRDefault="001E1E14" w:rsidP="001E1E14">
            <w:pPr>
              <w:jc w:val="left"/>
              <w:rPr>
                <w:rFonts w:ascii="Aptos" w:hAnsi="Aptos"/>
              </w:rPr>
            </w:pPr>
            <w:proofErr w:type="spellStart"/>
            <w:r w:rsidRPr="0023035C">
              <w:rPr>
                <w:rFonts w:ascii="Aptos" w:hAnsi="Aptos"/>
              </w:rPr>
              <w:t>Clobutinol</w:t>
            </w:r>
            <w:proofErr w:type="spellEnd"/>
            <w:r w:rsidRPr="0023035C">
              <w:rPr>
                <w:rFonts w:ascii="Aptos" w:hAnsi="Aptos"/>
              </w:rPr>
              <w:t xml:space="preserve"> + </w:t>
            </w:r>
            <w:proofErr w:type="spellStart"/>
            <w:r w:rsidRPr="0023035C">
              <w:rPr>
                <w:rFonts w:ascii="Aptos" w:hAnsi="Aptos"/>
              </w:rPr>
              <w:t>doxilamina</w:t>
            </w:r>
            <w:proofErr w:type="spellEnd"/>
            <w:r w:rsidRPr="0023035C">
              <w:rPr>
                <w:rFonts w:ascii="Aptos" w:hAnsi="Aptos"/>
              </w:rPr>
              <w:t xml:space="preserve"> 4mg/ml +0,75</w:t>
            </w:r>
            <w:proofErr w:type="gramStart"/>
            <w:r w:rsidRPr="0023035C">
              <w:rPr>
                <w:rFonts w:ascii="Aptos" w:hAnsi="Aptos"/>
              </w:rPr>
              <w:t>mg</w:t>
            </w:r>
            <w:proofErr w:type="gramEnd"/>
            <w:r w:rsidRPr="0023035C">
              <w:rPr>
                <w:rFonts w:ascii="Aptos" w:hAnsi="Aptos"/>
              </w:rPr>
              <w:t>/ml, Xarope, Frasco 120 ML</w:t>
            </w:r>
          </w:p>
        </w:tc>
        <w:tc>
          <w:tcPr>
            <w:tcW w:w="1276" w:type="dxa"/>
            <w:tcBorders>
              <w:top w:val="single" w:sz="4" w:space="0" w:color="auto"/>
              <w:left w:val="nil"/>
              <w:bottom w:val="single" w:sz="4" w:space="0" w:color="auto"/>
              <w:right w:val="single" w:sz="4" w:space="0" w:color="auto"/>
            </w:tcBorders>
            <w:vAlign w:val="center"/>
          </w:tcPr>
          <w:p w14:paraId="6CD95140" w14:textId="77777777" w:rsidR="001E1E14" w:rsidRPr="0023035C" w:rsidRDefault="001E1E14" w:rsidP="001E1E14">
            <w:pPr>
              <w:jc w:val="center"/>
              <w:rPr>
                <w:rFonts w:ascii="Aptos" w:hAnsi="Aptos" w:cs="Calibri"/>
              </w:rPr>
            </w:pPr>
            <w:r w:rsidRPr="0023035C">
              <w:rPr>
                <w:rFonts w:ascii="Aptos" w:hAnsi="Aptos"/>
              </w:rPr>
              <w:t>Frasco</w:t>
            </w:r>
          </w:p>
        </w:tc>
        <w:tc>
          <w:tcPr>
            <w:tcW w:w="1134" w:type="dxa"/>
            <w:tcBorders>
              <w:top w:val="single" w:sz="4" w:space="0" w:color="auto"/>
              <w:bottom w:val="single" w:sz="4" w:space="0" w:color="auto"/>
              <w:right w:val="single" w:sz="4" w:space="0" w:color="auto"/>
            </w:tcBorders>
            <w:vAlign w:val="center"/>
          </w:tcPr>
          <w:p w14:paraId="680EF05F" w14:textId="77777777" w:rsidR="001E1E14" w:rsidRPr="0023035C" w:rsidRDefault="001E1E14" w:rsidP="001E1E14">
            <w:pPr>
              <w:jc w:val="center"/>
              <w:rPr>
                <w:rFonts w:ascii="Aptos" w:hAnsi="Aptos"/>
              </w:rPr>
            </w:pPr>
            <w:r w:rsidRPr="0023035C">
              <w:rPr>
                <w:rFonts w:ascii="Aptos" w:hAnsi="Aptos"/>
              </w:rPr>
              <w:t>293925</w:t>
            </w:r>
          </w:p>
        </w:tc>
        <w:tc>
          <w:tcPr>
            <w:tcW w:w="992" w:type="dxa"/>
            <w:tcBorders>
              <w:top w:val="single" w:sz="4" w:space="0" w:color="auto"/>
              <w:left w:val="single" w:sz="4" w:space="0" w:color="auto"/>
              <w:bottom w:val="single" w:sz="4" w:space="0" w:color="auto"/>
              <w:right w:val="single" w:sz="4" w:space="0" w:color="auto"/>
            </w:tcBorders>
            <w:vAlign w:val="center"/>
          </w:tcPr>
          <w:p w14:paraId="20284A8D" w14:textId="77777777" w:rsidR="001E1E14" w:rsidRPr="0023035C" w:rsidRDefault="001E1E14" w:rsidP="001E1E14">
            <w:pPr>
              <w:jc w:val="center"/>
              <w:rPr>
                <w:rFonts w:ascii="Aptos" w:hAnsi="Aptos" w:cs="Calibri"/>
              </w:rPr>
            </w:pPr>
            <w:r w:rsidRPr="0023035C">
              <w:rPr>
                <w:rFonts w:ascii="Aptos" w:hAnsi="Aptos"/>
              </w:rPr>
              <w:t>600</w:t>
            </w:r>
          </w:p>
        </w:tc>
        <w:tc>
          <w:tcPr>
            <w:tcW w:w="1192" w:type="dxa"/>
            <w:gridSpan w:val="2"/>
            <w:tcBorders>
              <w:top w:val="single" w:sz="4" w:space="0" w:color="auto"/>
              <w:bottom w:val="single" w:sz="4" w:space="0" w:color="auto"/>
              <w:right w:val="single" w:sz="4" w:space="0" w:color="auto"/>
            </w:tcBorders>
            <w:vAlign w:val="center"/>
          </w:tcPr>
          <w:p w14:paraId="44C0B520" w14:textId="77777777" w:rsidR="001E1E14" w:rsidRPr="0023035C" w:rsidRDefault="001E1E14" w:rsidP="001E1E14">
            <w:pPr>
              <w:jc w:val="center"/>
              <w:rPr>
                <w:rFonts w:ascii="Aptos" w:hAnsi="Aptos"/>
              </w:rPr>
            </w:pPr>
            <w:r w:rsidRPr="0023035C">
              <w:rPr>
                <w:rFonts w:ascii="Aptos" w:hAnsi="Aptos" w:cs="Arial"/>
                <w:color w:val="000000"/>
              </w:rPr>
              <w:t>R$ 13,87</w:t>
            </w:r>
          </w:p>
        </w:tc>
        <w:tc>
          <w:tcPr>
            <w:tcW w:w="1440" w:type="dxa"/>
            <w:tcBorders>
              <w:top w:val="single" w:sz="4" w:space="0" w:color="auto"/>
              <w:left w:val="single" w:sz="4" w:space="0" w:color="auto"/>
              <w:bottom w:val="single" w:sz="4" w:space="0" w:color="auto"/>
              <w:right w:val="single" w:sz="4" w:space="0" w:color="auto"/>
            </w:tcBorders>
            <w:vAlign w:val="center"/>
          </w:tcPr>
          <w:p w14:paraId="2FF1656B" w14:textId="77777777" w:rsidR="001E1E14" w:rsidRPr="0023035C" w:rsidRDefault="001E1E14" w:rsidP="001E1E14">
            <w:pPr>
              <w:jc w:val="center"/>
              <w:rPr>
                <w:rFonts w:ascii="Aptos" w:hAnsi="Aptos"/>
              </w:rPr>
            </w:pPr>
            <w:r w:rsidRPr="0023035C">
              <w:rPr>
                <w:rFonts w:ascii="Aptos" w:hAnsi="Aptos" w:cs="Arial"/>
              </w:rPr>
              <w:t>R$ 8.322,00</w:t>
            </w:r>
          </w:p>
        </w:tc>
      </w:tr>
      <w:tr w:rsidR="001E1E14" w:rsidRPr="0023035C" w14:paraId="23724005"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70F310D6"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37D9D116" w14:textId="77777777" w:rsidR="001E1E14" w:rsidRPr="0023035C" w:rsidRDefault="001E1E14" w:rsidP="001E1E14">
            <w:pPr>
              <w:jc w:val="left"/>
              <w:rPr>
                <w:rFonts w:ascii="Aptos" w:hAnsi="Aptos"/>
              </w:rPr>
            </w:pPr>
            <w:proofErr w:type="spellStart"/>
            <w:r w:rsidRPr="0023035C">
              <w:rPr>
                <w:rFonts w:ascii="Aptos" w:hAnsi="Aptos"/>
              </w:rPr>
              <w:t>Desloratadina</w:t>
            </w:r>
            <w:proofErr w:type="spellEnd"/>
            <w:r w:rsidRPr="0023035C">
              <w:rPr>
                <w:rFonts w:ascii="Aptos" w:hAnsi="Aptos"/>
              </w:rPr>
              <w:t xml:space="preserve"> 0,5 </w:t>
            </w:r>
            <w:proofErr w:type="gramStart"/>
            <w:r w:rsidRPr="0023035C">
              <w:rPr>
                <w:rFonts w:ascii="Aptos" w:hAnsi="Aptos"/>
              </w:rPr>
              <w:t>mg</w:t>
            </w:r>
            <w:proofErr w:type="gramEnd"/>
            <w:r w:rsidRPr="0023035C">
              <w:rPr>
                <w:rFonts w:ascii="Aptos" w:hAnsi="Aptos"/>
              </w:rPr>
              <w:t>/ml, Xarope, Frasco 100 ML</w:t>
            </w:r>
          </w:p>
        </w:tc>
        <w:tc>
          <w:tcPr>
            <w:tcW w:w="1276" w:type="dxa"/>
            <w:tcBorders>
              <w:top w:val="single" w:sz="4" w:space="0" w:color="auto"/>
              <w:left w:val="nil"/>
              <w:bottom w:val="single" w:sz="4" w:space="0" w:color="auto"/>
              <w:right w:val="single" w:sz="4" w:space="0" w:color="auto"/>
            </w:tcBorders>
            <w:vAlign w:val="center"/>
          </w:tcPr>
          <w:p w14:paraId="3A370FAF" w14:textId="77777777" w:rsidR="001E1E14" w:rsidRPr="0023035C" w:rsidRDefault="001E1E14" w:rsidP="001E1E14">
            <w:pPr>
              <w:jc w:val="center"/>
              <w:rPr>
                <w:rFonts w:ascii="Aptos" w:hAnsi="Aptos" w:cs="Calibri"/>
              </w:rPr>
            </w:pPr>
            <w:r w:rsidRPr="0023035C">
              <w:rPr>
                <w:rFonts w:ascii="Aptos" w:hAnsi="Aptos"/>
              </w:rPr>
              <w:t>Frasco</w:t>
            </w:r>
          </w:p>
        </w:tc>
        <w:tc>
          <w:tcPr>
            <w:tcW w:w="1134" w:type="dxa"/>
            <w:tcBorders>
              <w:top w:val="single" w:sz="4" w:space="0" w:color="auto"/>
              <w:bottom w:val="single" w:sz="4" w:space="0" w:color="auto"/>
              <w:right w:val="single" w:sz="4" w:space="0" w:color="auto"/>
            </w:tcBorders>
            <w:vAlign w:val="center"/>
          </w:tcPr>
          <w:p w14:paraId="6D618C7B" w14:textId="77777777" w:rsidR="001E1E14" w:rsidRPr="0023035C" w:rsidRDefault="001E1E14" w:rsidP="001E1E14">
            <w:pPr>
              <w:jc w:val="center"/>
              <w:rPr>
                <w:rFonts w:ascii="Aptos" w:hAnsi="Aptos"/>
              </w:rPr>
            </w:pPr>
            <w:r w:rsidRPr="0023035C">
              <w:rPr>
                <w:rFonts w:ascii="Aptos" w:hAnsi="Aptos"/>
              </w:rPr>
              <w:t>337468</w:t>
            </w:r>
          </w:p>
        </w:tc>
        <w:tc>
          <w:tcPr>
            <w:tcW w:w="992" w:type="dxa"/>
            <w:tcBorders>
              <w:top w:val="single" w:sz="4" w:space="0" w:color="auto"/>
              <w:left w:val="single" w:sz="4" w:space="0" w:color="auto"/>
              <w:bottom w:val="single" w:sz="4" w:space="0" w:color="auto"/>
              <w:right w:val="single" w:sz="4" w:space="0" w:color="auto"/>
            </w:tcBorders>
            <w:vAlign w:val="center"/>
          </w:tcPr>
          <w:p w14:paraId="525737B4" w14:textId="77777777" w:rsidR="001E1E14" w:rsidRPr="0023035C" w:rsidRDefault="001E1E14" w:rsidP="001E1E14">
            <w:pPr>
              <w:jc w:val="center"/>
              <w:rPr>
                <w:rFonts w:ascii="Aptos" w:hAnsi="Aptos" w:cs="Calibri"/>
              </w:rPr>
            </w:pPr>
            <w:r w:rsidRPr="0023035C">
              <w:rPr>
                <w:rFonts w:ascii="Aptos" w:hAnsi="Aptos"/>
              </w:rPr>
              <w:t>1.000</w:t>
            </w:r>
          </w:p>
        </w:tc>
        <w:tc>
          <w:tcPr>
            <w:tcW w:w="1192" w:type="dxa"/>
            <w:gridSpan w:val="2"/>
            <w:tcBorders>
              <w:top w:val="single" w:sz="4" w:space="0" w:color="auto"/>
              <w:bottom w:val="single" w:sz="4" w:space="0" w:color="auto"/>
              <w:right w:val="single" w:sz="4" w:space="0" w:color="auto"/>
            </w:tcBorders>
            <w:vAlign w:val="center"/>
          </w:tcPr>
          <w:p w14:paraId="7700D951" w14:textId="77777777" w:rsidR="001E1E14" w:rsidRPr="0023035C" w:rsidRDefault="001E1E14" w:rsidP="001E1E14">
            <w:pPr>
              <w:jc w:val="center"/>
              <w:rPr>
                <w:rFonts w:ascii="Aptos" w:hAnsi="Aptos"/>
              </w:rPr>
            </w:pPr>
            <w:r w:rsidRPr="0023035C">
              <w:rPr>
                <w:rFonts w:ascii="Aptos" w:hAnsi="Aptos" w:cs="Arial"/>
                <w:color w:val="000000"/>
              </w:rPr>
              <w:t>R$ 26,13</w:t>
            </w:r>
          </w:p>
        </w:tc>
        <w:tc>
          <w:tcPr>
            <w:tcW w:w="1440" w:type="dxa"/>
            <w:tcBorders>
              <w:top w:val="single" w:sz="4" w:space="0" w:color="auto"/>
              <w:left w:val="single" w:sz="4" w:space="0" w:color="auto"/>
              <w:bottom w:val="single" w:sz="4" w:space="0" w:color="auto"/>
              <w:right w:val="single" w:sz="4" w:space="0" w:color="auto"/>
            </w:tcBorders>
            <w:vAlign w:val="center"/>
          </w:tcPr>
          <w:p w14:paraId="769DEBF6" w14:textId="77777777" w:rsidR="001E1E14" w:rsidRPr="0023035C" w:rsidRDefault="001E1E14" w:rsidP="001E1E14">
            <w:pPr>
              <w:jc w:val="center"/>
              <w:rPr>
                <w:rFonts w:ascii="Aptos" w:hAnsi="Aptos"/>
              </w:rPr>
            </w:pPr>
            <w:r w:rsidRPr="0023035C">
              <w:rPr>
                <w:rFonts w:ascii="Aptos" w:hAnsi="Aptos" w:cs="Arial"/>
              </w:rPr>
              <w:t>R$ 26.130,00</w:t>
            </w:r>
          </w:p>
        </w:tc>
      </w:tr>
      <w:tr w:rsidR="001E1E14" w:rsidRPr="0023035C" w14:paraId="048103DF"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710EB8D6"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5CD5CC59" w14:textId="77777777" w:rsidR="001E1E14" w:rsidRPr="0023035C" w:rsidRDefault="001E1E14" w:rsidP="001E1E14">
            <w:pPr>
              <w:jc w:val="left"/>
              <w:rPr>
                <w:rFonts w:ascii="Aptos" w:hAnsi="Aptos"/>
              </w:rPr>
            </w:pPr>
            <w:proofErr w:type="spellStart"/>
            <w:r w:rsidRPr="0023035C">
              <w:rPr>
                <w:rFonts w:ascii="Aptos" w:hAnsi="Aptos"/>
              </w:rPr>
              <w:t>Desloratadina</w:t>
            </w:r>
            <w:proofErr w:type="spellEnd"/>
            <w:r w:rsidRPr="0023035C">
              <w:rPr>
                <w:rFonts w:ascii="Aptos" w:hAnsi="Aptos"/>
              </w:rPr>
              <w:t xml:space="preserve"> 5mg</w:t>
            </w:r>
          </w:p>
        </w:tc>
        <w:tc>
          <w:tcPr>
            <w:tcW w:w="1276" w:type="dxa"/>
            <w:tcBorders>
              <w:top w:val="single" w:sz="4" w:space="0" w:color="auto"/>
              <w:left w:val="nil"/>
              <w:bottom w:val="single" w:sz="4" w:space="0" w:color="auto"/>
              <w:right w:val="single" w:sz="4" w:space="0" w:color="auto"/>
            </w:tcBorders>
            <w:vAlign w:val="center"/>
          </w:tcPr>
          <w:p w14:paraId="110D4DAC"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46698312" w14:textId="77777777" w:rsidR="001E1E14" w:rsidRPr="0023035C" w:rsidRDefault="001E1E14" w:rsidP="001E1E14">
            <w:pPr>
              <w:jc w:val="center"/>
              <w:rPr>
                <w:rFonts w:ascii="Aptos" w:hAnsi="Aptos"/>
              </w:rPr>
            </w:pPr>
            <w:r w:rsidRPr="0023035C">
              <w:rPr>
                <w:rFonts w:ascii="Aptos" w:hAnsi="Aptos"/>
              </w:rPr>
              <w:t>287529</w:t>
            </w:r>
          </w:p>
        </w:tc>
        <w:tc>
          <w:tcPr>
            <w:tcW w:w="992" w:type="dxa"/>
            <w:tcBorders>
              <w:top w:val="single" w:sz="4" w:space="0" w:color="auto"/>
              <w:left w:val="single" w:sz="4" w:space="0" w:color="auto"/>
              <w:bottom w:val="single" w:sz="4" w:space="0" w:color="auto"/>
              <w:right w:val="single" w:sz="4" w:space="0" w:color="auto"/>
            </w:tcBorders>
            <w:vAlign w:val="center"/>
          </w:tcPr>
          <w:p w14:paraId="58D61D3C" w14:textId="77777777" w:rsidR="001E1E14" w:rsidRPr="0023035C" w:rsidRDefault="001E1E14" w:rsidP="001E1E14">
            <w:pPr>
              <w:jc w:val="center"/>
              <w:rPr>
                <w:rFonts w:ascii="Aptos" w:hAnsi="Aptos" w:cs="Calibri"/>
              </w:rPr>
            </w:pPr>
            <w:r w:rsidRPr="0023035C">
              <w:rPr>
                <w:rFonts w:ascii="Aptos" w:hAnsi="Aptos"/>
              </w:rPr>
              <w:t>1.200</w:t>
            </w:r>
          </w:p>
        </w:tc>
        <w:tc>
          <w:tcPr>
            <w:tcW w:w="1192" w:type="dxa"/>
            <w:gridSpan w:val="2"/>
            <w:tcBorders>
              <w:top w:val="single" w:sz="4" w:space="0" w:color="auto"/>
              <w:bottom w:val="single" w:sz="4" w:space="0" w:color="auto"/>
              <w:right w:val="single" w:sz="4" w:space="0" w:color="auto"/>
            </w:tcBorders>
            <w:vAlign w:val="center"/>
          </w:tcPr>
          <w:p w14:paraId="292C5C84" w14:textId="77777777" w:rsidR="001E1E14" w:rsidRPr="0023035C" w:rsidRDefault="001E1E14" w:rsidP="001E1E14">
            <w:pPr>
              <w:jc w:val="center"/>
              <w:rPr>
                <w:rFonts w:ascii="Aptos" w:hAnsi="Aptos"/>
              </w:rPr>
            </w:pPr>
            <w:r w:rsidRPr="0023035C">
              <w:rPr>
                <w:rFonts w:ascii="Aptos" w:hAnsi="Aptos" w:cs="Arial"/>
                <w:color w:val="000000"/>
              </w:rPr>
              <w:t>R$ 1,11</w:t>
            </w:r>
          </w:p>
        </w:tc>
        <w:tc>
          <w:tcPr>
            <w:tcW w:w="1440" w:type="dxa"/>
            <w:tcBorders>
              <w:top w:val="single" w:sz="4" w:space="0" w:color="auto"/>
              <w:left w:val="single" w:sz="4" w:space="0" w:color="auto"/>
              <w:bottom w:val="single" w:sz="4" w:space="0" w:color="auto"/>
              <w:right w:val="single" w:sz="4" w:space="0" w:color="auto"/>
            </w:tcBorders>
            <w:vAlign w:val="center"/>
          </w:tcPr>
          <w:p w14:paraId="25E60600" w14:textId="77777777" w:rsidR="001E1E14" w:rsidRPr="0023035C" w:rsidRDefault="001E1E14" w:rsidP="001E1E14">
            <w:pPr>
              <w:jc w:val="center"/>
              <w:rPr>
                <w:rFonts w:ascii="Aptos" w:hAnsi="Aptos"/>
              </w:rPr>
            </w:pPr>
            <w:r w:rsidRPr="0023035C">
              <w:rPr>
                <w:rFonts w:ascii="Aptos" w:hAnsi="Aptos" w:cs="Arial"/>
              </w:rPr>
              <w:t>R$ 1.332,00</w:t>
            </w:r>
          </w:p>
        </w:tc>
      </w:tr>
      <w:tr w:rsidR="001E1E14" w:rsidRPr="0023035C" w14:paraId="5951875A"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647E3BA1"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59C2837A" w14:textId="77777777" w:rsidR="001E1E14" w:rsidRPr="0023035C" w:rsidRDefault="001E1E14" w:rsidP="001E1E14">
            <w:pPr>
              <w:jc w:val="left"/>
              <w:rPr>
                <w:rFonts w:ascii="Aptos" w:hAnsi="Aptos"/>
              </w:rPr>
            </w:pPr>
            <w:proofErr w:type="spellStart"/>
            <w:r w:rsidRPr="0023035C">
              <w:rPr>
                <w:rFonts w:ascii="Aptos" w:hAnsi="Aptos"/>
              </w:rPr>
              <w:t>Dexclorfeniramina</w:t>
            </w:r>
            <w:proofErr w:type="spellEnd"/>
            <w:r w:rsidRPr="0023035C">
              <w:rPr>
                <w:rFonts w:ascii="Aptos" w:hAnsi="Aptos"/>
              </w:rPr>
              <w:t xml:space="preserve"> + </w:t>
            </w:r>
            <w:proofErr w:type="spellStart"/>
            <w:r w:rsidRPr="0023035C">
              <w:rPr>
                <w:rFonts w:ascii="Aptos" w:hAnsi="Aptos"/>
              </w:rPr>
              <w:t>Betametasona</w:t>
            </w:r>
            <w:proofErr w:type="spellEnd"/>
            <w:r w:rsidRPr="0023035C">
              <w:rPr>
                <w:rFonts w:ascii="Aptos" w:hAnsi="Aptos"/>
              </w:rPr>
              <w:t xml:space="preserve"> 2mg + 0,25</w:t>
            </w:r>
            <w:proofErr w:type="gramStart"/>
            <w:r w:rsidRPr="0023035C">
              <w:rPr>
                <w:rFonts w:ascii="Aptos" w:hAnsi="Aptos"/>
              </w:rPr>
              <w:t>mg</w:t>
            </w:r>
            <w:proofErr w:type="gramEnd"/>
          </w:p>
        </w:tc>
        <w:tc>
          <w:tcPr>
            <w:tcW w:w="1276" w:type="dxa"/>
            <w:tcBorders>
              <w:top w:val="single" w:sz="4" w:space="0" w:color="auto"/>
              <w:left w:val="nil"/>
              <w:bottom w:val="single" w:sz="4" w:space="0" w:color="auto"/>
              <w:right w:val="single" w:sz="4" w:space="0" w:color="auto"/>
            </w:tcBorders>
            <w:vAlign w:val="center"/>
          </w:tcPr>
          <w:p w14:paraId="163AC00E"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66E69FAB" w14:textId="77777777" w:rsidR="001E1E14" w:rsidRPr="0023035C" w:rsidRDefault="001E1E14" w:rsidP="001E1E14">
            <w:pPr>
              <w:jc w:val="center"/>
              <w:rPr>
                <w:rFonts w:ascii="Aptos" w:hAnsi="Aptos"/>
              </w:rPr>
            </w:pPr>
            <w:r w:rsidRPr="0023035C">
              <w:rPr>
                <w:rFonts w:ascii="Aptos" w:hAnsi="Aptos"/>
              </w:rPr>
              <w:t>272898</w:t>
            </w:r>
          </w:p>
        </w:tc>
        <w:tc>
          <w:tcPr>
            <w:tcW w:w="992" w:type="dxa"/>
            <w:tcBorders>
              <w:top w:val="single" w:sz="4" w:space="0" w:color="auto"/>
              <w:left w:val="single" w:sz="4" w:space="0" w:color="auto"/>
              <w:bottom w:val="single" w:sz="4" w:space="0" w:color="auto"/>
              <w:right w:val="single" w:sz="4" w:space="0" w:color="auto"/>
            </w:tcBorders>
            <w:vAlign w:val="center"/>
          </w:tcPr>
          <w:p w14:paraId="38884102" w14:textId="77777777" w:rsidR="001E1E14" w:rsidRPr="0023035C" w:rsidRDefault="001E1E14" w:rsidP="001E1E14">
            <w:pPr>
              <w:jc w:val="center"/>
              <w:rPr>
                <w:rFonts w:ascii="Aptos" w:hAnsi="Aptos" w:cs="Calibri"/>
              </w:rPr>
            </w:pPr>
            <w:r w:rsidRPr="0023035C">
              <w:rPr>
                <w:rFonts w:ascii="Aptos" w:hAnsi="Aptos"/>
              </w:rPr>
              <w:t>3.000</w:t>
            </w:r>
          </w:p>
        </w:tc>
        <w:tc>
          <w:tcPr>
            <w:tcW w:w="1192" w:type="dxa"/>
            <w:gridSpan w:val="2"/>
            <w:tcBorders>
              <w:top w:val="single" w:sz="4" w:space="0" w:color="auto"/>
              <w:bottom w:val="single" w:sz="4" w:space="0" w:color="auto"/>
              <w:right w:val="single" w:sz="4" w:space="0" w:color="auto"/>
            </w:tcBorders>
            <w:vAlign w:val="center"/>
          </w:tcPr>
          <w:p w14:paraId="5E32B40E" w14:textId="77777777" w:rsidR="001E1E14" w:rsidRPr="0023035C" w:rsidRDefault="001E1E14" w:rsidP="001E1E14">
            <w:pPr>
              <w:jc w:val="center"/>
              <w:rPr>
                <w:rFonts w:ascii="Aptos" w:hAnsi="Aptos"/>
              </w:rPr>
            </w:pPr>
            <w:r w:rsidRPr="0023035C">
              <w:rPr>
                <w:rFonts w:ascii="Aptos" w:hAnsi="Aptos" w:cs="Arial"/>
                <w:color w:val="000000"/>
              </w:rPr>
              <w:t>R$ 0,36</w:t>
            </w:r>
          </w:p>
        </w:tc>
        <w:tc>
          <w:tcPr>
            <w:tcW w:w="1440" w:type="dxa"/>
            <w:tcBorders>
              <w:top w:val="single" w:sz="4" w:space="0" w:color="auto"/>
              <w:left w:val="single" w:sz="4" w:space="0" w:color="auto"/>
              <w:bottom w:val="single" w:sz="4" w:space="0" w:color="auto"/>
              <w:right w:val="single" w:sz="4" w:space="0" w:color="auto"/>
            </w:tcBorders>
            <w:vAlign w:val="center"/>
          </w:tcPr>
          <w:p w14:paraId="5A325E1E" w14:textId="77777777" w:rsidR="001E1E14" w:rsidRPr="0023035C" w:rsidRDefault="001E1E14" w:rsidP="001E1E14">
            <w:pPr>
              <w:jc w:val="center"/>
              <w:rPr>
                <w:rFonts w:ascii="Aptos" w:hAnsi="Aptos"/>
              </w:rPr>
            </w:pPr>
            <w:r w:rsidRPr="0023035C">
              <w:rPr>
                <w:rFonts w:ascii="Aptos" w:hAnsi="Aptos" w:cs="Arial"/>
              </w:rPr>
              <w:t>R$ 1.080,00</w:t>
            </w:r>
          </w:p>
        </w:tc>
      </w:tr>
      <w:tr w:rsidR="001E1E14" w:rsidRPr="0023035C" w14:paraId="484C0368"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27C27B76"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6B0729B1" w14:textId="77777777" w:rsidR="001E1E14" w:rsidRPr="0023035C" w:rsidRDefault="001E1E14" w:rsidP="001E1E14">
            <w:pPr>
              <w:jc w:val="left"/>
              <w:rPr>
                <w:rFonts w:ascii="Aptos" w:hAnsi="Aptos"/>
              </w:rPr>
            </w:pPr>
            <w:proofErr w:type="spellStart"/>
            <w:r w:rsidRPr="0023035C">
              <w:rPr>
                <w:rFonts w:ascii="Aptos" w:hAnsi="Aptos"/>
              </w:rPr>
              <w:t>Dexclorfeniramina</w:t>
            </w:r>
            <w:proofErr w:type="spellEnd"/>
            <w:r w:rsidRPr="0023035C">
              <w:rPr>
                <w:rFonts w:ascii="Aptos" w:hAnsi="Aptos"/>
              </w:rPr>
              <w:t xml:space="preserve"> + </w:t>
            </w:r>
            <w:proofErr w:type="spellStart"/>
            <w:r w:rsidRPr="0023035C">
              <w:rPr>
                <w:rFonts w:ascii="Aptos" w:hAnsi="Aptos"/>
              </w:rPr>
              <w:t>Betametasona</w:t>
            </w:r>
            <w:proofErr w:type="spellEnd"/>
            <w:proofErr w:type="gramStart"/>
            <w:r w:rsidRPr="0023035C">
              <w:rPr>
                <w:rFonts w:ascii="Aptos" w:hAnsi="Aptos"/>
              </w:rPr>
              <w:t xml:space="preserve"> </w:t>
            </w:r>
            <w:r w:rsidRPr="0023035C">
              <w:rPr>
                <w:rFonts w:ascii="Aptos" w:hAnsi="Aptos"/>
                <w:shd w:val="clear" w:color="auto" w:fill="FFFFFF"/>
              </w:rPr>
              <w:t xml:space="preserve"> </w:t>
            </w:r>
            <w:r w:rsidRPr="0023035C">
              <w:rPr>
                <w:rFonts w:ascii="Aptos" w:hAnsi="Aptos"/>
              </w:rPr>
              <w:t> </w:t>
            </w:r>
            <w:proofErr w:type="gramEnd"/>
            <w:r w:rsidRPr="0023035C">
              <w:rPr>
                <w:rFonts w:ascii="Aptos" w:hAnsi="Aptos"/>
              </w:rPr>
              <w:t>0,4 Mg + 0,05 MG/ML, Xarope, Frasco 100 ML</w:t>
            </w:r>
          </w:p>
        </w:tc>
        <w:tc>
          <w:tcPr>
            <w:tcW w:w="1276" w:type="dxa"/>
            <w:tcBorders>
              <w:top w:val="single" w:sz="4" w:space="0" w:color="auto"/>
              <w:left w:val="nil"/>
              <w:bottom w:val="single" w:sz="4" w:space="0" w:color="auto"/>
              <w:right w:val="single" w:sz="4" w:space="0" w:color="auto"/>
            </w:tcBorders>
            <w:vAlign w:val="center"/>
          </w:tcPr>
          <w:p w14:paraId="0CD7649D" w14:textId="77777777" w:rsidR="001E1E14" w:rsidRPr="0023035C" w:rsidRDefault="001E1E14" w:rsidP="001E1E14">
            <w:pPr>
              <w:jc w:val="center"/>
              <w:rPr>
                <w:rFonts w:ascii="Aptos" w:hAnsi="Aptos" w:cs="Calibri"/>
              </w:rPr>
            </w:pPr>
            <w:r w:rsidRPr="0023035C">
              <w:rPr>
                <w:rFonts w:ascii="Aptos" w:hAnsi="Aptos"/>
              </w:rPr>
              <w:t>Frasco</w:t>
            </w:r>
          </w:p>
        </w:tc>
        <w:tc>
          <w:tcPr>
            <w:tcW w:w="1134" w:type="dxa"/>
            <w:tcBorders>
              <w:top w:val="single" w:sz="4" w:space="0" w:color="auto"/>
              <w:bottom w:val="single" w:sz="4" w:space="0" w:color="auto"/>
              <w:right w:val="single" w:sz="4" w:space="0" w:color="auto"/>
            </w:tcBorders>
            <w:vAlign w:val="center"/>
          </w:tcPr>
          <w:p w14:paraId="3E3B9182" w14:textId="77777777" w:rsidR="001E1E14" w:rsidRPr="0023035C" w:rsidRDefault="001E1E14" w:rsidP="001E1E14">
            <w:pPr>
              <w:jc w:val="center"/>
              <w:rPr>
                <w:rFonts w:ascii="Aptos" w:hAnsi="Aptos"/>
              </w:rPr>
            </w:pPr>
            <w:r w:rsidRPr="0023035C">
              <w:rPr>
                <w:rFonts w:ascii="Aptos" w:hAnsi="Aptos"/>
              </w:rPr>
              <w:t>393870</w:t>
            </w:r>
          </w:p>
        </w:tc>
        <w:tc>
          <w:tcPr>
            <w:tcW w:w="992" w:type="dxa"/>
            <w:tcBorders>
              <w:top w:val="single" w:sz="4" w:space="0" w:color="auto"/>
              <w:left w:val="single" w:sz="4" w:space="0" w:color="auto"/>
              <w:bottom w:val="single" w:sz="4" w:space="0" w:color="auto"/>
              <w:right w:val="single" w:sz="4" w:space="0" w:color="auto"/>
            </w:tcBorders>
            <w:vAlign w:val="center"/>
          </w:tcPr>
          <w:p w14:paraId="0E4A0418" w14:textId="77777777" w:rsidR="001E1E14" w:rsidRPr="0023035C" w:rsidRDefault="001E1E14" w:rsidP="001E1E14">
            <w:pPr>
              <w:jc w:val="center"/>
              <w:rPr>
                <w:rFonts w:ascii="Aptos" w:hAnsi="Aptos" w:cs="Calibri"/>
              </w:rPr>
            </w:pPr>
            <w:r w:rsidRPr="0023035C">
              <w:rPr>
                <w:rFonts w:ascii="Aptos" w:hAnsi="Aptos"/>
              </w:rPr>
              <w:t>1.600</w:t>
            </w:r>
          </w:p>
        </w:tc>
        <w:tc>
          <w:tcPr>
            <w:tcW w:w="1192" w:type="dxa"/>
            <w:gridSpan w:val="2"/>
            <w:tcBorders>
              <w:top w:val="single" w:sz="4" w:space="0" w:color="auto"/>
              <w:bottom w:val="single" w:sz="4" w:space="0" w:color="auto"/>
              <w:right w:val="single" w:sz="4" w:space="0" w:color="auto"/>
            </w:tcBorders>
            <w:vAlign w:val="center"/>
          </w:tcPr>
          <w:p w14:paraId="488BB45B" w14:textId="77777777" w:rsidR="001E1E14" w:rsidRPr="0023035C" w:rsidRDefault="001E1E14" w:rsidP="001E1E14">
            <w:pPr>
              <w:jc w:val="center"/>
              <w:rPr>
                <w:rFonts w:ascii="Aptos" w:hAnsi="Aptos"/>
              </w:rPr>
            </w:pPr>
            <w:r w:rsidRPr="0023035C">
              <w:rPr>
                <w:rFonts w:ascii="Aptos" w:hAnsi="Aptos" w:cs="Arial"/>
                <w:color w:val="000000"/>
              </w:rPr>
              <w:t>R$ 14,43</w:t>
            </w:r>
          </w:p>
        </w:tc>
        <w:tc>
          <w:tcPr>
            <w:tcW w:w="1440" w:type="dxa"/>
            <w:tcBorders>
              <w:top w:val="single" w:sz="4" w:space="0" w:color="auto"/>
              <w:left w:val="single" w:sz="4" w:space="0" w:color="auto"/>
              <w:bottom w:val="single" w:sz="4" w:space="0" w:color="auto"/>
              <w:right w:val="single" w:sz="4" w:space="0" w:color="auto"/>
            </w:tcBorders>
            <w:vAlign w:val="center"/>
          </w:tcPr>
          <w:p w14:paraId="3292E445" w14:textId="77777777" w:rsidR="001E1E14" w:rsidRPr="0023035C" w:rsidRDefault="001E1E14" w:rsidP="001E1E14">
            <w:pPr>
              <w:jc w:val="center"/>
              <w:rPr>
                <w:rFonts w:ascii="Aptos" w:hAnsi="Aptos"/>
              </w:rPr>
            </w:pPr>
            <w:r w:rsidRPr="0023035C">
              <w:rPr>
                <w:rFonts w:ascii="Aptos" w:hAnsi="Aptos" w:cs="Arial"/>
              </w:rPr>
              <w:t>R$ 23.088,00</w:t>
            </w:r>
          </w:p>
        </w:tc>
      </w:tr>
      <w:tr w:rsidR="001E1E14" w:rsidRPr="0023035C" w14:paraId="6F63A65F"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272B8C8B"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4CBB6937" w14:textId="77777777" w:rsidR="001E1E14" w:rsidRPr="0023035C" w:rsidRDefault="001E1E14" w:rsidP="001E1E14">
            <w:pPr>
              <w:jc w:val="left"/>
              <w:rPr>
                <w:rFonts w:ascii="Aptos" w:hAnsi="Aptos"/>
              </w:rPr>
            </w:pPr>
            <w:proofErr w:type="spellStart"/>
            <w:r w:rsidRPr="0023035C">
              <w:rPr>
                <w:rFonts w:ascii="Aptos" w:hAnsi="Aptos"/>
              </w:rPr>
              <w:t>Dexclorfeniramina</w:t>
            </w:r>
            <w:proofErr w:type="spellEnd"/>
            <w:r w:rsidRPr="0023035C">
              <w:rPr>
                <w:rFonts w:ascii="Aptos" w:hAnsi="Aptos"/>
              </w:rPr>
              <w:t xml:space="preserve"> 0,4</w:t>
            </w:r>
            <w:proofErr w:type="gramStart"/>
            <w:r w:rsidRPr="0023035C">
              <w:rPr>
                <w:rFonts w:ascii="Aptos" w:hAnsi="Aptos"/>
              </w:rPr>
              <w:t>mg</w:t>
            </w:r>
            <w:proofErr w:type="gramEnd"/>
            <w:r w:rsidRPr="0023035C">
              <w:rPr>
                <w:rFonts w:ascii="Aptos" w:hAnsi="Aptos"/>
              </w:rPr>
              <w:t>/ml, Solução Oral, Frasco 120 ML</w:t>
            </w:r>
          </w:p>
        </w:tc>
        <w:tc>
          <w:tcPr>
            <w:tcW w:w="1276" w:type="dxa"/>
            <w:tcBorders>
              <w:top w:val="single" w:sz="4" w:space="0" w:color="auto"/>
              <w:left w:val="nil"/>
              <w:bottom w:val="single" w:sz="4" w:space="0" w:color="auto"/>
              <w:right w:val="single" w:sz="4" w:space="0" w:color="auto"/>
            </w:tcBorders>
            <w:vAlign w:val="center"/>
          </w:tcPr>
          <w:p w14:paraId="4CC05013" w14:textId="77777777" w:rsidR="001E1E14" w:rsidRPr="0023035C" w:rsidRDefault="001E1E14" w:rsidP="001E1E14">
            <w:pPr>
              <w:jc w:val="center"/>
              <w:rPr>
                <w:rFonts w:ascii="Aptos" w:hAnsi="Aptos" w:cs="Calibri"/>
              </w:rPr>
            </w:pPr>
            <w:r w:rsidRPr="0023035C">
              <w:rPr>
                <w:rFonts w:ascii="Aptos" w:hAnsi="Aptos"/>
              </w:rPr>
              <w:t>Frasco</w:t>
            </w:r>
          </w:p>
        </w:tc>
        <w:tc>
          <w:tcPr>
            <w:tcW w:w="1134" w:type="dxa"/>
            <w:tcBorders>
              <w:top w:val="single" w:sz="4" w:space="0" w:color="auto"/>
              <w:bottom w:val="single" w:sz="4" w:space="0" w:color="auto"/>
              <w:right w:val="single" w:sz="4" w:space="0" w:color="auto"/>
            </w:tcBorders>
            <w:vAlign w:val="center"/>
          </w:tcPr>
          <w:p w14:paraId="08CCD4BA" w14:textId="77777777" w:rsidR="001E1E14" w:rsidRPr="0023035C" w:rsidRDefault="001E1E14" w:rsidP="001E1E14">
            <w:pPr>
              <w:jc w:val="center"/>
              <w:rPr>
                <w:rFonts w:ascii="Aptos" w:hAnsi="Aptos"/>
              </w:rPr>
            </w:pPr>
            <w:r w:rsidRPr="0023035C">
              <w:rPr>
                <w:rFonts w:ascii="Aptos" w:hAnsi="Aptos"/>
              </w:rPr>
              <w:t>267646</w:t>
            </w:r>
          </w:p>
        </w:tc>
        <w:tc>
          <w:tcPr>
            <w:tcW w:w="992" w:type="dxa"/>
            <w:tcBorders>
              <w:top w:val="single" w:sz="4" w:space="0" w:color="auto"/>
              <w:left w:val="single" w:sz="4" w:space="0" w:color="auto"/>
              <w:bottom w:val="single" w:sz="4" w:space="0" w:color="auto"/>
              <w:right w:val="single" w:sz="4" w:space="0" w:color="auto"/>
            </w:tcBorders>
            <w:vAlign w:val="center"/>
          </w:tcPr>
          <w:p w14:paraId="3509A5A8" w14:textId="77777777" w:rsidR="001E1E14" w:rsidRPr="0023035C" w:rsidRDefault="001E1E14" w:rsidP="001E1E14">
            <w:pPr>
              <w:jc w:val="center"/>
              <w:rPr>
                <w:rFonts w:ascii="Aptos" w:hAnsi="Aptos" w:cs="Calibri"/>
              </w:rPr>
            </w:pPr>
            <w:r w:rsidRPr="0023035C">
              <w:rPr>
                <w:rFonts w:ascii="Aptos" w:hAnsi="Aptos"/>
              </w:rPr>
              <w:t>2.500</w:t>
            </w:r>
          </w:p>
        </w:tc>
        <w:tc>
          <w:tcPr>
            <w:tcW w:w="1192" w:type="dxa"/>
            <w:gridSpan w:val="2"/>
            <w:tcBorders>
              <w:top w:val="single" w:sz="4" w:space="0" w:color="auto"/>
              <w:bottom w:val="single" w:sz="4" w:space="0" w:color="auto"/>
              <w:right w:val="single" w:sz="4" w:space="0" w:color="auto"/>
            </w:tcBorders>
            <w:vAlign w:val="center"/>
          </w:tcPr>
          <w:p w14:paraId="4E24FFD0" w14:textId="77777777" w:rsidR="001E1E14" w:rsidRPr="0023035C" w:rsidRDefault="001E1E14" w:rsidP="001E1E14">
            <w:pPr>
              <w:jc w:val="center"/>
              <w:rPr>
                <w:rFonts w:ascii="Aptos" w:hAnsi="Aptos"/>
              </w:rPr>
            </w:pPr>
            <w:r w:rsidRPr="0023035C">
              <w:rPr>
                <w:rFonts w:ascii="Aptos" w:hAnsi="Aptos" w:cs="Arial"/>
                <w:color w:val="000000"/>
              </w:rPr>
              <w:t>R$ 10,01</w:t>
            </w:r>
          </w:p>
        </w:tc>
        <w:tc>
          <w:tcPr>
            <w:tcW w:w="1440" w:type="dxa"/>
            <w:tcBorders>
              <w:top w:val="single" w:sz="4" w:space="0" w:color="auto"/>
              <w:left w:val="single" w:sz="4" w:space="0" w:color="auto"/>
              <w:bottom w:val="single" w:sz="4" w:space="0" w:color="auto"/>
              <w:right w:val="single" w:sz="4" w:space="0" w:color="auto"/>
            </w:tcBorders>
            <w:vAlign w:val="center"/>
          </w:tcPr>
          <w:p w14:paraId="7C76A9F9" w14:textId="77777777" w:rsidR="001E1E14" w:rsidRPr="0023035C" w:rsidRDefault="001E1E14" w:rsidP="001E1E14">
            <w:pPr>
              <w:jc w:val="center"/>
              <w:rPr>
                <w:rFonts w:ascii="Aptos" w:hAnsi="Aptos"/>
              </w:rPr>
            </w:pPr>
            <w:r w:rsidRPr="0023035C">
              <w:rPr>
                <w:rFonts w:ascii="Aptos" w:hAnsi="Aptos" w:cs="Arial"/>
              </w:rPr>
              <w:t>R$ 25.025,00</w:t>
            </w:r>
          </w:p>
        </w:tc>
      </w:tr>
      <w:tr w:rsidR="001E1E14" w:rsidRPr="0023035C" w14:paraId="17E7C9E7"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5CF28086"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5E3971D0" w14:textId="77777777" w:rsidR="001E1E14" w:rsidRPr="0023035C" w:rsidRDefault="001E1E14" w:rsidP="001E1E14">
            <w:pPr>
              <w:jc w:val="left"/>
              <w:rPr>
                <w:rFonts w:ascii="Aptos" w:hAnsi="Aptos"/>
              </w:rPr>
            </w:pPr>
            <w:proofErr w:type="spellStart"/>
            <w:r w:rsidRPr="0023035C">
              <w:rPr>
                <w:rFonts w:ascii="Aptos" w:hAnsi="Aptos"/>
              </w:rPr>
              <w:t>Dexclorfeniramina</w:t>
            </w:r>
            <w:proofErr w:type="spellEnd"/>
            <w:r w:rsidRPr="0023035C">
              <w:rPr>
                <w:rFonts w:ascii="Aptos" w:hAnsi="Aptos"/>
              </w:rPr>
              <w:t xml:space="preserve"> 2mg,</w:t>
            </w:r>
          </w:p>
        </w:tc>
        <w:tc>
          <w:tcPr>
            <w:tcW w:w="1276" w:type="dxa"/>
            <w:tcBorders>
              <w:top w:val="single" w:sz="4" w:space="0" w:color="auto"/>
              <w:left w:val="nil"/>
              <w:bottom w:val="single" w:sz="4" w:space="0" w:color="auto"/>
              <w:right w:val="single" w:sz="4" w:space="0" w:color="auto"/>
            </w:tcBorders>
            <w:vAlign w:val="center"/>
          </w:tcPr>
          <w:p w14:paraId="5CD0304C"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39D9B77D" w14:textId="77777777" w:rsidR="001E1E14" w:rsidRPr="0023035C" w:rsidRDefault="001E1E14" w:rsidP="001E1E14">
            <w:pPr>
              <w:jc w:val="center"/>
              <w:rPr>
                <w:rFonts w:ascii="Aptos" w:hAnsi="Aptos"/>
              </w:rPr>
            </w:pPr>
            <w:r w:rsidRPr="0023035C">
              <w:rPr>
                <w:rFonts w:ascii="Aptos" w:hAnsi="Aptos"/>
              </w:rPr>
              <w:t>267645</w:t>
            </w:r>
          </w:p>
        </w:tc>
        <w:tc>
          <w:tcPr>
            <w:tcW w:w="992" w:type="dxa"/>
            <w:tcBorders>
              <w:top w:val="single" w:sz="4" w:space="0" w:color="auto"/>
              <w:left w:val="single" w:sz="4" w:space="0" w:color="auto"/>
              <w:bottom w:val="single" w:sz="4" w:space="0" w:color="auto"/>
              <w:right w:val="single" w:sz="4" w:space="0" w:color="auto"/>
            </w:tcBorders>
            <w:vAlign w:val="center"/>
          </w:tcPr>
          <w:p w14:paraId="7061151E" w14:textId="77777777" w:rsidR="001E1E14" w:rsidRPr="0023035C" w:rsidRDefault="001E1E14" w:rsidP="001E1E14">
            <w:pPr>
              <w:jc w:val="center"/>
              <w:rPr>
                <w:rFonts w:ascii="Aptos" w:hAnsi="Aptos" w:cs="Calibri"/>
              </w:rPr>
            </w:pPr>
            <w:r w:rsidRPr="0023035C">
              <w:rPr>
                <w:rFonts w:ascii="Aptos" w:hAnsi="Aptos"/>
              </w:rPr>
              <w:t>800</w:t>
            </w:r>
          </w:p>
        </w:tc>
        <w:tc>
          <w:tcPr>
            <w:tcW w:w="1192" w:type="dxa"/>
            <w:gridSpan w:val="2"/>
            <w:tcBorders>
              <w:top w:val="single" w:sz="4" w:space="0" w:color="auto"/>
              <w:bottom w:val="single" w:sz="4" w:space="0" w:color="auto"/>
              <w:right w:val="single" w:sz="4" w:space="0" w:color="auto"/>
            </w:tcBorders>
            <w:vAlign w:val="center"/>
          </w:tcPr>
          <w:p w14:paraId="57741084" w14:textId="77777777" w:rsidR="001E1E14" w:rsidRPr="0023035C" w:rsidRDefault="001E1E14" w:rsidP="001E1E14">
            <w:pPr>
              <w:jc w:val="center"/>
              <w:rPr>
                <w:rFonts w:ascii="Aptos" w:hAnsi="Aptos"/>
              </w:rPr>
            </w:pPr>
            <w:r w:rsidRPr="0023035C">
              <w:rPr>
                <w:rFonts w:ascii="Aptos" w:hAnsi="Aptos" w:cs="Arial"/>
                <w:color w:val="000000"/>
              </w:rPr>
              <w:t>R$ 0,17</w:t>
            </w:r>
          </w:p>
        </w:tc>
        <w:tc>
          <w:tcPr>
            <w:tcW w:w="1440" w:type="dxa"/>
            <w:tcBorders>
              <w:top w:val="single" w:sz="4" w:space="0" w:color="auto"/>
              <w:left w:val="single" w:sz="4" w:space="0" w:color="auto"/>
              <w:bottom w:val="single" w:sz="4" w:space="0" w:color="auto"/>
              <w:right w:val="single" w:sz="4" w:space="0" w:color="auto"/>
            </w:tcBorders>
            <w:vAlign w:val="center"/>
          </w:tcPr>
          <w:p w14:paraId="1AAA7218" w14:textId="77777777" w:rsidR="001E1E14" w:rsidRPr="0023035C" w:rsidRDefault="001E1E14" w:rsidP="001E1E14">
            <w:pPr>
              <w:jc w:val="center"/>
              <w:rPr>
                <w:rFonts w:ascii="Aptos" w:hAnsi="Aptos"/>
              </w:rPr>
            </w:pPr>
            <w:r w:rsidRPr="0023035C">
              <w:rPr>
                <w:rFonts w:ascii="Aptos" w:hAnsi="Aptos" w:cs="Arial"/>
              </w:rPr>
              <w:t>R$ 136,00</w:t>
            </w:r>
          </w:p>
        </w:tc>
      </w:tr>
      <w:tr w:rsidR="001E1E14" w:rsidRPr="0023035C" w14:paraId="65509EB2"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32396BD3"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5FEA4D60" w14:textId="77777777" w:rsidR="001E1E14" w:rsidRPr="0023035C" w:rsidRDefault="001E1E14" w:rsidP="001E1E14">
            <w:pPr>
              <w:jc w:val="left"/>
              <w:rPr>
                <w:rFonts w:ascii="Aptos" w:hAnsi="Aptos"/>
              </w:rPr>
            </w:pPr>
            <w:proofErr w:type="spellStart"/>
            <w:r w:rsidRPr="0023035C">
              <w:rPr>
                <w:rFonts w:ascii="Aptos" w:hAnsi="Aptos"/>
              </w:rPr>
              <w:t>Loratadina</w:t>
            </w:r>
            <w:proofErr w:type="spellEnd"/>
            <w:r w:rsidRPr="0023035C">
              <w:rPr>
                <w:rFonts w:ascii="Aptos" w:hAnsi="Aptos"/>
              </w:rPr>
              <w:t xml:space="preserve"> 10mg,</w:t>
            </w:r>
          </w:p>
        </w:tc>
        <w:tc>
          <w:tcPr>
            <w:tcW w:w="1276" w:type="dxa"/>
            <w:tcBorders>
              <w:top w:val="single" w:sz="4" w:space="0" w:color="auto"/>
              <w:left w:val="nil"/>
              <w:bottom w:val="single" w:sz="4" w:space="0" w:color="auto"/>
              <w:right w:val="single" w:sz="4" w:space="0" w:color="auto"/>
            </w:tcBorders>
            <w:vAlign w:val="center"/>
          </w:tcPr>
          <w:p w14:paraId="3AA73FE8"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3D4B6D91" w14:textId="77777777" w:rsidR="001E1E14" w:rsidRPr="0023035C" w:rsidRDefault="001E1E14" w:rsidP="001E1E14">
            <w:pPr>
              <w:jc w:val="center"/>
              <w:rPr>
                <w:rFonts w:ascii="Aptos" w:hAnsi="Aptos"/>
              </w:rPr>
            </w:pPr>
            <w:r w:rsidRPr="0023035C">
              <w:rPr>
                <w:rFonts w:ascii="Aptos" w:hAnsi="Aptos"/>
              </w:rPr>
              <w:t>273466</w:t>
            </w:r>
          </w:p>
        </w:tc>
        <w:tc>
          <w:tcPr>
            <w:tcW w:w="992" w:type="dxa"/>
            <w:tcBorders>
              <w:top w:val="single" w:sz="4" w:space="0" w:color="auto"/>
              <w:left w:val="single" w:sz="4" w:space="0" w:color="auto"/>
              <w:bottom w:val="single" w:sz="4" w:space="0" w:color="auto"/>
              <w:right w:val="single" w:sz="4" w:space="0" w:color="auto"/>
            </w:tcBorders>
            <w:vAlign w:val="center"/>
          </w:tcPr>
          <w:p w14:paraId="11B715B1" w14:textId="77777777" w:rsidR="001E1E14" w:rsidRPr="0023035C" w:rsidRDefault="001E1E14" w:rsidP="001E1E14">
            <w:pPr>
              <w:jc w:val="center"/>
              <w:rPr>
                <w:rFonts w:ascii="Aptos" w:hAnsi="Aptos" w:cs="Calibri"/>
              </w:rPr>
            </w:pPr>
            <w:r w:rsidRPr="0023035C">
              <w:rPr>
                <w:rFonts w:ascii="Aptos" w:hAnsi="Aptos"/>
              </w:rPr>
              <w:t>1.000</w:t>
            </w:r>
          </w:p>
        </w:tc>
        <w:tc>
          <w:tcPr>
            <w:tcW w:w="1192" w:type="dxa"/>
            <w:gridSpan w:val="2"/>
            <w:tcBorders>
              <w:top w:val="single" w:sz="4" w:space="0" w:color="auto"/>
              <w:bottom w:val="single" w:sz="4" w:space="0" w:color="auto"/>
              <w:right w:val="single" w:sz="4" w:space="0" w:color="auto"/>
            </w:tcBorders>
            <w:vAlign w:val="center"/>
          </w:tcPr>
          <w:p w14:paraId="37C7DBC0" w14:textId="77777777" w:rsidR="001E1E14" w:rsidRPr="0023035C" w:rsidRDefault="001E1E14" w:rsidP="001E1E14">
            <w:pPr>
              <w:jc w:val="center"/>
              <w:rPr>
                <w:rFonts w:ascii="Aptos" w:hAnsi="Aptos"/>
              </w:rPr>
            </w:pPr>
            <w:r w:rsidRPr="0023035C">
              <w:rPr>
                <w:rFonts w:ascii="Aptos" w:hAnsi="Aptos" w:cs="Arial"/>
                <w:color w:val="000000"/>
              </w:rPr>
              <w:t>R$ 0,26</w:t>
            </w:r>
          </w:p>
        </w:tc>
        <w:tc>
          <w:tcPr>
            <w:tcW w:w="1440" w:type="dxa"/>
            <w:tcBorders>
              <w:top w:val="single" w:sz="4" w:space="0" w:color="auto"/>
              <w:left w:val="single" w:sz="4" w:space="0" w:color="auto"/>
              <w:bottom w:val="single" w:sz="4" w:space="0" w:color="auto"/>
              <w:right w:val="single" w:sz="4" w:space="0" w:color="auto"/>
            </w:tcBorders>
            <w:vAlign w:val="center"/>
          </w:tcPr>
          <w:p w14:paraId="0946344A" w14:textId="77777777" w:rsidR="001E1E14" w:rsidRPr="0023035C" w:rsidRDefault="001E1E14" w:rsidP="001E1E14">
            <w:pPr>
              <w:jc w:val="center"/>
              <w:rPr>
                <w:rFonts w:ascii="Aptos" w:hAnsi="Aptos"/>
              </w:rPr>
            </w:pPr>
            <w:r w:rsidRPr="0023035C">
              <w:rPr>
                <w:rFonts w:ascii="Aptos" w:hAnsi="Aptos" w:cs="Arial"/>
              </w:rPr>
              <w:t>R$ 260,00</w:t>
            </w:r>
          </w:p>
        </w:tc>
      </w:tr>
      <w:tr w:rsidR="001E1E14" w:rsidRPr="0023035C" w14:paraId="0550DA6F"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60E50C1F"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4E0EEBF6" w14:textId="77777777" w:rsidR="001E1E14" w:rsidRPr="0023035C" w:rsidRDefault="001E1E14" w:rsidP="001E1E14">
            <w:pPr>
              <w:jc w:val="left"/>
              <w:rPr>
                <w:rFonts w:ascii="Aptos" w:hAnsi="Aptos"/>
              </w:rPr>
            </w:pPr>
            <w:proofErr w:type="spellStart"/>
            <w:r w:rsidRPr="0023035C">
              <w:rPr>
                <w:rFonts w:ascii="Aptos" w:hAnsi="Aptos"/>
              </w:rPr>
              <w:t>Loratadina</w:t>
            </w:r>
            <w:proofErr w:type="spellEnd"/>
            <w:r w:rsidRPr="0023035C">
              <w:rPr>
                <w:rFonts w:ascii="Aptos" w:hAnsi="Aptos"/>
              </w:rPr>
              <w:t xml:space="preserve"> 1mg/ml Xarope, Frasco 100 </w:t>
            </w:r>
            <w:proofErr w:type="gramStart"/>
            <w:r w:rsidRPr="0023035C">
              <w:rPr>
                <w:rFonts w:ascii="Aptos" w:hAnsi="Aptos"/>
              </w:rPr>
              <w:t>ML</w:t>
            </w:r>
            <w:proofErr w:type="gramEnd"/>
          </w:p>
        </w:tc>
        <w:tc>
          <w:tcPr>
            <w:tcW w:w="1276" w:type="dxa"/>
            <w:tcBorders>
              <w:top w:val="single" w:sz="4" w:space="0" w:color="auto"/>
              <w:left w:val="nil"/>
              <w:bottom w:val="single" w:sz="4" w:space="0" w:color="auto"/>
              <w:right w:val="single" w:sz="4" w:space="0" w:color="auto"/>
            </w:tcBorders>
            <w:vAlign w:val="center"/>
          </w:tcPr>
          <w:p w14:paraId="2D7F0905" w14:textId="77777777" w:rsidR="001E1E14" w:rsidRPr="0023035C" w:rsidRDefault="001E1E14" w:rsidP="001E1E14">
            <w:pPr>
              <w:jc w:val="center"/>
              <w:rPr>
                <w:rFonts w:ascii="Aptos" w:hAnsi="Aptos" w:cs="Calibri"/>
              </w:rPr>
            </w:pPr>
            <w:r w:rsidRPr="0023035C">
              <w:rPr>
                <w:rFonts w:ascii="Aptos" w:hAnsi="Aptos"/>
              </w:rPr>
              <w:t>Frasco</w:t>
            </w:r>
          </w:p>
        </w:tc>
        <w:tc>
          <w:tcPr>
            <w:tcW w:w="1134" w:type="dxa"/>
            <w:tcBorders>
              <w:top w:val="single" w:sz="4" w:space="0" w:color="auto"/>
              <w:bottom w:val="single" w:sz="4" w:space="0" w:color="auto"/>
              <w:right w:val="single" w:sz="4" w:space="0" w:color="auto"/>
            </w:tcBorders>
            <w:vAlign w:val="center"/>
          </w:tcPr>
          <w:p w14:paraId="7D89D7AF" w14:textId="77777777" w:rsidR="001E1E14" w:rsidRPr="0023035C" w:rsidRDefault="001E1E14" w:rsidP="001E1E14">
            <w:pPr>
              <w:jc w:val="center"/>
              <w:rPr>
                <w:rFonts w:ascii="Aptos" w:hAnsi="Aptos"/>
              </w:rPr>
            </w:pPr>
            <w:r w:rsidRPr="0023035C">
              <w:rPr>
                <w:rFonts w:ascii="Aptos" w:hAnsi="Aptos"/>
              </w:rPr>
              <w:t>273467</w:t>
            </w:r>
          </w:p>
        </w:tc>
        <w:tc>
          <w:tcPr>
            <w:tcW w:w="992" w:type="dxa"/>
            <w:tcBorders>
              <w:top w:val="single" w:sz="4" w:space="0" w:color="auto"/>
              <w:left w:val="single" w:sz="4" w:space="0" w:color="auto"/>
              <w:bottom w:val="single" w:sz="4" w:space="0" w:color="auto"/>
              <w:right w:val="single" w:sz="4" w:space="0" w:color="auto"/>
            </w:tcBorders>
            <w:vAlign w:val="center"/>
          </w:tcPr>
          <w:p w14:paraId="2C2450BB" w14:textId="77777777" w:rsidR="001E1E14" w:rsidRPr="0023035C" w:rsidRDefault="001E1E14" w:rsidP="001E1E14">
            <w:pPr>
              <w:jc w:val="center"/>
              <w:rPr>
                <w:rFonts w:ascii="Aptos" w:hAnsi="Aptos" w:cs="Calibri"/>
              </w:rPr>
            </w:pPr>
            <w:r w:rsidRPr="0023035C">
              <w:rPr>
                <w:rFonts w:ascii="Aptos" w:hAnsi="Aptos"/>
              </w:rPr>
              <w:t>1.000</w:t>
            </w:r>
          </w:p>
        </w:tc>
        <w:tc>
          <w:tcPr>
            <w:tcW w:w="1192" w:type="dxa"/>
            <w:gridSpan w:val="2"/>
            <w:tcBorders>
              <w:top w:val="single" w:sz="4" w:space="0" w:color="auto"/>
              <w:bottom w:val="single" w:sz="4" w:space="0" w:color="auto"/>
              <w:right w:val="single" w:sz="4" w:space="0" w:color="auto"/>
            </w:tcBorders>
            <w:vAlign w:val="center"/>
          </w:tcPr>
          <w:p w14:paraId="0839EF07" w14:textId="77777777" w:rsidR="001E1E14" w:rsidRPr="0023035C" w:rsidRDefault="001E1E14" w:rsidP="001E1E14">
            <w:pPr>
              <w:jc w:val="center"/>
              <w:rPr>
                <w:rFonts w:ascii="Aptos" w:hAnsi="Aptos"/>
              </w:rPr>
            </w:pPr>
            <w:r w:rsidRPr="0023035C">
              <w:rPr>
                <w:rFonts w:ascii="Aptos" w:hAnsi="Aptos" w:cs="Arial"/>
                <w:color w:val="000000"/>
              </w:rPr>
              <w:t>R$ 13,01</w:t>
            </w:r>
          </w:p>
        </w:tc>
        <w:tc>
          <w:tcPr>
            <w:tcW w:w="1440" w:type="dxa"/>
            <w:tcBorders>
              <w:top w:val="single" w:sz="4" w:space="0" w:color="auto"/>
              <w:left w:val="single" w:sz="4" w:space="0" w:color="auto"/>
              <w:bottom w:val="single" w:sz="4" w:space="0" w:color="auto"/>
              <w:right w:val="single" w:sz="4" w:space="0" w:color="auto"/>
            </w:tcBorders>
            <w:vAlign w:val="center"/>
          </w:tcPr>
          <w:p w14:paraId="319391E5" w14:textId="77777777" w:rsidR="001E1E14" w:rsidRPr="0023035C" w:rsidRDefault="001E1E14" w:rsidP="001E1E14">
            <w:pPr>
              <w:jc w:val="center"/>
              <w:rPr>
                <w:rFonts w:ascii="Aptos" w:hAnsi="Aptos"/>
              </w:rPr>
            </w:pPr>
            <w:r w:rsidRPr="0023035C">
              <w:rPr>
                <w:rFonts w:ascii="Aptos" w:hAnsi="Aptos" w:cs="Arial"/>
              </w:rPr>
              <w:t>R$ 13.010,00</w:t>
            </w:r>
          </w:p>
        </w:tc>
      </w:tr>
      <w:tr w:rsidR="001E1E14" w:rsidRPr="0023035C" w14:paraId="1DDA6B31"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09D87871"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50914FA8" w14:textId="77777777" w:rsidR="001E1E14" w:rsidRPr="0023035C" w:rsidRDefault="001E1E14" w:rsidP="001E1E14">
            <w:pPr>
              <w:jc w:val="left"/>
              <w:rPr>
                <w:rFonts w:ascii="Aptos" w:hAnsi="Aptos"/>
              </w:rPr>
            </w:pPr>
            <w:proofErr w:type="spellStart"/>
            <w:r w:rsidRPr="0023035C">
              <w:rPr>
                <w:rFonts w:ascii="Aptos" w:hAnsi="Aptos"/>
              </w:rPr>
              <w:t>Prometazina</w:t>
            </w:r>
            <w:proofErr w:type="spellEnd"/>
            <w:r w:rsidRPr="0023035C">
              <w:rPr>
                <w:rFonts w:ascii="Aptos" w:hAnsi="Aptos"/>
              </w:rPr>
              <w:t xml:space="preserve"> 25mg/ml, Solução injetável, Ampola </w:t>
            </w:r>
            <w:proofErr w:type="gramStart"/>
            <w:r w:rsidRPr="0023035C">
              <w:rPr>
                <w:rFonts w:ascii="Aptos" w:hAnsi="Aptos"/>
              </w:rPr>
              <w:t>2</w:t>
            </w:r>
            <w:proofErr w:type="gramEnd"/>
            <w:r w:rsidRPr="0023035C">
              <w:rPr>
                <w:rFonts w:ascii="Aptos" w:hAnsi="Aptos"/>
              </w:rPr>
              <w:t xml:space="preserve"> ML</w:t>
            </w:r>
          </w:p>
        </w:tc>
        <w:tc>
          <w:tcPr>
            <w:tcW w:w="1276" w:type="dxa"/>
            <w:tcBorders>
              <w:top w:val="single" w:sz="4" w:space="0" w:color="auto"/>
              <w:left w:val="nil"/>
              <w:bottom w:val="single" w:sz="4" w:space="0" w:color="auto"/>
              <w:right w:val="single" w:sz="4" w:space="0" w:color="auto"/>
            </w:tcBorders>
            <w:vAlign w:val="center"/>
          </w:tcPr>
          <w:p w14:paraId="71A9BA3E" w14:textId="77777777" w:rsidR="001E1E14" w:rsidRPr="0023035C" w:rsidRDefault="001E1E14" w:rsidP="001E1E14">
            <w:pPr>
              <w:jc w:val="center"/>
              <w:rPr>
                <w:rFonts w:ascii="Aptos" w:hAnsi="Aptos" w:cs="Calibri"/>
              </w:rPr>
            </w:pPr>
            <w:proofErr w:type="spellStart"/>
            <w:r w:rsidRPr="0023035C">
              <w:rPr>
                <w:rFonts w:ascii="Aptos" w:hAnsi="Aptos"/>
                <w:lang w:val="en-US"/>
              </w:rPr>
              <w:t>Frasco</w:t>
            </w:r>
            <w:proofErr w:type="spellEnd"/>
            <w:r w:rsidRPr="0023035C">
              <w:rPr>
                <w:rFonts w:ascii="Aptos" w:hAnsi="Aptos"/>
                <w:lang w:val="en-US"/>
              </w:rPr>
              <w:t xml:space="preserve"> </w:t>
            </w:r>
            <w:proofErr w:type="spellStart"/>
            <w:r w:rsidRPr="0023035C">
              <w:rPr>
                <w:rFonts w:ascii="Aptos" w:hAnsi="Aptos"/>
                <w:lang w:val="en-US"/>
              </w:rPr>
              <w:t>ampola</w:t>
            </w:r>
            <w:proofErr w:type="spellEnd"/>
          </w:p>
        </w:tc>
        <w:tc>
          <w:tcPr>
            <w:tcW w:w="1134" w:type="dxa"/>
            <w:tcBorders>
              <w:top w:val="single" w:sz="4" w:space="0" w:color="auto"/>
              <w:bottom w:val="single" w:sz="4" w:space="0" w:color="auto"/>
              <w:right w:val="single" w:sz="4" w:space="0" w:color="auto"/>
            </w:tcBorders>
            <w:vAlign w:val="center"/>
          </w:tcPr>
          <w:p w14:paraId="175AD10A" w14:textId="77777777" w:rsidR="001E1E14" w:rsidRPr="0023035C" w:rsidRDefault="001E1E14" w:rsidP="001E1E14">
            <w:pPr>
              <w:jc w:val="center"/>
              <w:rPr>
                <w:rFonts w:ascii="Aptos" w:hAnsi="Aptos"/>
              </w:rPr>
            </w:pPr>
            <w:r w:rsidRPr="0023035C">
              <w:rPr>
                <w:rFonts w:ascii="Aptos" w:hAnsi="Aptos"/>
              </w:rPr>
              <w:t>267769</w:t>
            </w:r>
          </w:p>
        </w:tc>
        <w:tc>
          <w:tcPr>
            <w:tcW w:w="992" w:type="dxa"/>
            <w:tcBorders>
              <w:top w:val="single" w:sz="4" w:space="0" w:color="auto"/>
              <w:left w:val="single" w:sz="4" w:space="0" w:color="auto"/>
              <w:bottom w:val="single" w:sz="4" w:space="0" w:color="auto"/>
              <w:right w:val="single" w:sz="4" w:space="0" w:color="auto"/>
            </w:tcBorders>
            <w:vAlign w:val="center"/>
          </w:tcPr>
          <w:p w14:paraId="1212317F" w14:textId="77777777" w:rsidR="001E1E14" w:rsidRPr="0023035C" w:rsidRDefault="001E1E14" w:rsidP="001E1E14">
            <w:pPr>
              <w:jc w:val="center"/>
              <w:rPr>
                <w:rFonts w:ascii="Aptos" w:hAnsi="Aptos" w:cs="Calibri"/>
              </w:rPr>
            </w:pPr>
            <w:r w:rsidRPr="0023035C">
              <w:rPr>
                <w:rFonts w:ascii="Aptos" w:hAnsi="Aptos"/>
              </w:rPr>
              <w:t>500</w:t>
            </w:r>
          </w:p>
        </w:tc>
        <w:tc>
          <w:tcPr>
            <w:tcW w:w="1192" w:type="dxa"/>
            <w:gridSpan w:val="2"/>
            <w:tcBorders>
              <w:top w:val="single" w:sz="4" w:space="0" w:color="auto"/>
              <w:bottom w:val="single" w:sz="4" w:space="0" w:color="auto"/>
              <w:right w:val="single" w:sz="4" w:space="0" w:color="auto"/>
            </w:tcBorders>
            <w:vAlign w:val="center"/>
          </w:tcPr>
          <w:p w14:paraId="5F0185D7" w14:textId="77777777" w:rsidR="001E1E14" w:rsidRPr="0023035C" w:rsidRDefault="001E1E14" w:rsidP="001E1E14">
            <w:pPr>
              <w:jc w:val="center"/>
              <w:rPr>
                <w:rFonts w:ascii="Aptos" w:hAnsi="Aptos"/>
              </w:rPr>
            </w:pPr>
            <w:r w:rsidRPr="0023035C">
              <w:rPr>
                <w:rFonts w:ascii="Aptos" w:hAnsi="Aptos" w:cs="Arial"/>
                <w:color w:val="000000"/>
              </w:rPr>
              <w:t>R$ 10,13</w:t>
            </w:r>
          </w:p>
        </w:tc>
        <w:tc>
          <w:tcPr>
            <w:tcW w:w="1440" w:type="dxa"/>
            <w:tcBorders>
              <w:top w:val="single" w:sz="4" w:space="0" w:color="auto"/>
              <w:left w:val="single" w:sz="4" w:space="0" w:color="auto"/>
              <w:bottom w:val="single" w:sz="4" w:space="0" w:color="auto"/>
              <w:right w:val="single" w:sz="4" w:space="0" w:color="auto"/>
            </w:tcBorders>
            <w:vAlign w:val="center"/>
          </w:tcPr>
          <w:p w14:paraId="5878657E" w14:textId="77777777" w:rsidR="001E1E14" w:rsidRPr="0023035C" w:rsidRDefault="001E1E14" w:rsidP="001E1E14">
            <w:pPr>
              <w:jc w:val="center"/>
              <w:rPr>
                <w:rFonts w:ascii="Aptos" w:hAnsi="Aptos"/>
              </w:rPr>
            </w:pPr>
            <w:r w:rsidRPr="0023035C">
              <w:rPr>
                <w:rFonts w:ascii="Aptos" w:hAnsi="Aptos" w:cs="Arial"/>
              </w:rPr>
              <w:t>R$ 5.065,00</w:t>
            </w:r>
          </w:p>
        </w:tc>
      </w:tr>
      <w:tr w:rsidR="001E1E14" w:rsidRPr="0023035C" w14:paraId="7D5E545F"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5F4EF72A"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736CE138" w14:textId="77777777" w:rsidR="001E1E14" w:rsidRPr="0023035C" w:rsidRDefault="001E1E14" w:rsidP="001E1E14">
            <w:pPr>
              <w:jc w:val="left"/>
              <w:rPr>
                <w:rFonts w:ascii="Aptos" w:hAnsi="Aptos"/>
              </w:rPr>
            </w:pPr>
            <w:proofErr w:type="spellStart"/>
            <w:r w:rsidRPr="0023035C">
              <w:rPr>
                <w:rFonts w:ascii="Aptos" w:hAnsi="Aptos"/>
                <w:lang w:val="en-US"/>
              </w:rPr>
              <w:t>Prometazina</w:t>
            </w:r>
            <w:proofErr w:type="spellEnd"/>
            <w:r w:rsidRPr="0023035C">
              <w:rPr>
                <w:rFonts w:ascii="Aptos" w:hAnsi="Aptos"/>
                <w:lang w:val="en-US"/>
              </w:rPr>
              <w:t xml:space="preserve"> 25mg,</w:t>
            </w:r>
          </w:p>
        </w:tc>
        <w:tc>
          <w:tcPr>
            <w:tcW w:w="1276" w:type="dxa"/>
            <w:tcBorders>
              <w:top w:val="single" w:sz="4" w:space="0" w:color="auto"/>
              <w:left w:val="nil"/>
              <w:bottom w:val="single" w:sz="4" w:space="0" w:color="auto"/>
              <w:right w:val="single" w:sz="4" w:space="0" w:color="auto"/>
            </w:tcBorders>
            <w:vAlign w:val="center"/>
          </w:tcPr>
          <w:p w14:paraId="33090ED1" w14:textId="77777777" w:rsidR="001E1E14" w:rsidRPr="0023035C" w:rsidRDefault="001E1E14" w:rsidP="001E1E14">
            <w:pPr>
              <w:jc w:val="center"/>
              <w:rPr>
                <w:rFonts w:ascii="Aptos" w:hAnsi="Aptos" w:cs="Calibri"/>
              </w:rPr>
            </w:pPr>
            <w:r w:rsidRPr="0023035C">
              <w:rPr>
                <w:rFonts w:ascii="Aptos" w:hAnsi="Aptos"/>
              </w:rPr>
              <w:t>Comprimido</w:t>
            </w:r>
          </w:p>
        </w:tc>
        <w:tc>
          <w:tcPr>
            <w:tcW w:w="1134" w:type="dxa"/>
            <w:tcBorders>
              <w:top w:val="single" w:sz="4" w:space="0" w:color="auto"/>
              <w:bottom w:val="single" w:sz="4" w:space="0" w:color="auto"/>
              <w:right w:val="single" w:sz="4" w:space="0" w:color="auto"/>
            </w:tcBorders>
            <w:vAlign w:val="center"/>
          </w:tcPr>
          <w:p w14:paraId="7D8A29EF" w14:textId="77777777" w:rsidR="001E1E14" w:rsidRPr="0023035C" w:rsidRDefault="001E1E14" w:rsidP="001E1E14">
            <w:pPr>
              <w:jc w:val="center"/>
              <w:rPr>
                <w:rFonts w:ascii="Aptos" w:hAnsi="Aptos"/>
              </w:rPr>
            </w:pPr>
            <w:r w:rsidRPr="0023035C">
              <w:rPr>
                <w:rFonts w:ascii="Aptos" w:hAnsi="Aptos"/>
              </w:rPr>
              <w:t>267768</w:t>
            </w:r>
          </w:p>
        </w:tc>
        <w:tc>
          <w:tcPr>
            <w:tcW w:w="992" w:type="dxa"/>
            <w:tcBorders>
              <w:top w:val="single" w:sz="4" w:space="0" w:color="auto"/>
              <w:left w:val="single" w:sz="4" w:space="0" w:color="auto"/>
              <w:bottom w:val="single" w:sz="4" w:space="0" w:color="auto"/>
              <w:right w:val="single" w:sz="4" w:space="0" w:color="auto"/>
            </w:tcBorders>
            <w:vAlign w:val="center"/>
          </w:tcPr>
          <w:p w14:paraId="3877B700" w14:textId="77777777" w:rsidR="001E1E14" w:rsidRPr="0023035C" w:rsidRDefault="001E1E14" w:rsidP="001E1E14">
            <w:pPr>
              <w:jc w:val="center"/>
              <w:rPr>
                <w:rFonts w:ascii="Aptos" w:hAnsi="Aptos" w:cs="Calibri"/>
              </w:rPr>
            </w:pPr>
            <w:r w:rsidRPr="0023035C">
              <w:rPr>
                <w:rFonts w:ascii="Aptos" w:hAnsi="Aptos"/>
              </w:rPr>
              <w:t>800</w:t>
            </w:r>
          </w:p>
        </w:tc>
        <w:tc>
          <w:tcPr>
            <w:tcW w:w="1192" w:type="dxa"/>
            <w:gridSpan w:val="2"/>
            <w:tcBorders>
              <w:top w:val="single" w:sz="4" w:space="0" w:color="auto"/>
              <w:bottom w:val="single" w:sz="4" w:space="0" w:color="auto"/>
              <w:right w:val="single" w:sz="4" w:space="0" w:color="auto"/>
            </w:tcBorders>
            <w:vAlign w:val="center"/>
          </w:tcPr>
          <w:p w14:paraId="63B45A88" w14:textId="77777777" w:rsidR="001E1E14" w:rsidRPr="0023035C" w:rsidRDefault="001E1E14" w:rsidP="001E1E14">
            <w:pPr>
              <w:jc w:val="center"/>
              <w:rPr>
                <w:rFonts w:ascii="Aptos" w:hAnsi="Aptos"/>
              </w:rPr>
            </w:pPr>
            <w:r w:rsidRPr="0023035C">
              <w:rPr>
                <w:rFonts w:ascii="Aptos" w:hAnsi="Aptos" w:cs="Arial"/>
                <w:color w:val="000000"/>
              </w:rPr>
              <w:t>R$ 0,32</w:t>
            </w:r>
          </w:p>
        </w:tc>
        <w:tc>
          <w:tcPr>
            <w:tcW w:w="1440" w:type="dxa"/>
            <w:tcBorders>
              <w:top w:val="single" w:sz="4" w:space="0" w:color="auto"/>
              <w:left w:val="single" w:sz="4" w:space="0" w:color="auto"/>
              <w:bottom w:val="single" w:sz="4" w:space="0" w:color="auto"/>
              <w:right w:val="single" w:sz="4" w:space="0" w:color="auto"/>
            </w:tcBorders>
            <w:vAlign w:val="center"/>
          </w:tcPr>
          <w:p w14:paraId="190203F4" w14:textId="77777777" w:rsidR="001E1E14" w:rsidRPr="0023035C" w:rsidRDefault="001E1E14" w:rsidP="001E1E14">
            <w:pPr>
              <w:jc w:val="center"/>
              <w:rPr>
                <w:rFonts w:ascii="Aptos" w:hAnsi="Aptos"/>
              </w:rPr>
            </w:pPr>
            <w:r w:rsidRPr="0023035C">
              <w:rPr>
                <w:rFonts w:ascii="Aptos" w:hAnsi="Aptos" w:cs="Arial"/>
              </w:rPr>
              <w:t>R$ 256,00</w:t>
            </w:r>
          </w:p>
        </w:tc>
      </w:tr>
      <w:tr w:rsidR="001E1E14" w:rsidRPr="0023035C" w14:paraId="2208987D"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26D7AB36"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3AD00345" w14:textId="77777777" w:rsidR="001E1E14" w:rsidRPr="001E1E14" w:rsidRDefault="001E1E14" w:rsidP="001E1E14">
            <w:pPr>
              <w:jc w:val="left"/>
              <w:rPr>
                <w:rFonts w:ascii="Aptos" w:hAnsi="Aptos"/>
              </w:rPr>
            </w:pPr>
            <w:r w:rsidRPr="0023035C">
              <w:rPr>
                <w:rFonts w:ascii="Aptos" w:hAnsi="Aptos"/>
              </w:rPr>
              <w:t xml:space="preserve">Amoxicilina + </w:t>
            </w:r>
            <w:proofErr w:type="spellStart"/>
            <w:r w:rsidRPr="0023035C">
              <w:rPr>
                <w:rFonts w:ascii="Aptos" w:hAnsi="Aptos"/>
              </w:rPr>
              <w:t>Clavulanato</w:t>
            </w:r>
            <w:proofErr w:type="spellEnd"/>
            <w:r w:rsidRPr="0023035C">
              <w:rPr>
                <w:rFonts w:ascii="Aptos" w:hAnsi="Aptos"/>
              </w:rPr>
              <w:t xml:space="preserve"> de Potássio 50mg+12,5</w:t>
            </w:r>
            <w:proofErr w:type="gramStart"/>
            <w:r w:rsidRPr="0023035C">
              <w:rPr>
                <w:rFonts w:ascii="Aptos" w:hAnsi="Aptos"/>
              </w:rPr>
              <w:t>mg</w:t>
            </w:r>
            <w:proofErr w:type="gramEnd"/>
            <w:r w:rsidRPr="0023035C">
              <w:rPr>
                <w:rFonts w:ascii="Aptos" w:hAnsi="Aptos"/>
              </w:rPr>
              <w:t>, Suspensão Oral, Frasco 75 ML</w:t>
            </w:r>
          </w:p>
        </w:tc>
        <w:tc>
          <w:tcPr>
            <w:tcW w:w="1276" w:type="dxa"/>
            <w:tcBorders>
              <w:top w:val="single" w:sz="4" w:space="0" w:color="auto"/>
              <w:left w:val="nil"/>
              <w:bottom w:val="single" w:sz="4" w:space="0" w:color="auto"/>
              <w:right w:val="single" w:sz="4" w:space="0" w:color="auto"/>
            </w:tcBorders>
            <w:vAlign w:val="center"/>
          </w:tcPr>
          <w:p w14:paraId="591A40F0" w14:textId="77777777" w:rsidR="001E1E14" w:rsidRPr="0023035C" w:rsidRDefault="001E1E14" w:rsidP="001E1E14">
            <w:pPr>
              <w:jc w:val="center"/>
              <w:rPr>
                <w:rFonts w:ascii="Aptos" w:hAnsi="Aptos" w:cs="Calibri"/>
              </w:rPr>
            </w:pPr>
            <w:r w:rsidRPr="0023035C">
              <w:rPr>
                <w:rFonts w:ascii="Aptos" w:hAnsi="Aptos"/>
              </w:rPr>
              <w:t>Frasco</w:t>
            </w:r>
          </w:p>
        </w:tc>
        <w:tc>
          <w:tcPr>
            <w:tcW w:w="1134" w:type="dxa"/>
            <w:tcBorders>
              <w:top w:val="single" w:sz="4" w:space="0" w:color="auto"/>
              <w:bottom w:val="single" w:sz="4" w:space="0" w:color="auto"/>
              <w:right w:val="single" w:sz="4" w:space="0" w:color="auto"/>
            </w:tcBorders>
            <w:vAlign w:val="center"/>
          </w:tcPr>
          <w:p w14:paraId="5F3A0CFB" w14:textId="77777777" w:rsidR="001E1E14" w:rsidRPr="0023035C" w:rsidRDefault="001E1E14" w:rsidP="001E1E14">
            <w:pPr>
              <w:jc w:val="center"/>
              <w:rPr>
                <w:rFonts w:ascii="Aptos" w:hAnsi="Aptos"/>
              </w:rPr>
            </w:pPr>
            <w:r w:rsidRPr="0023035C">
              <w:rPr>
                <w:rFonts w:ascii="Aptos" w:hAnsi="Aptos"/>
              </w:rPr>
              <w:t>448841</w:t>
            </w:r>
          </w:p>
        </w:tc>
        <w:tc>
          <w:tcPr>
            <w:tcW w:w="992" w:type="dxa"/>
            <w:tcBorders>
              <w:top w:val="single" w:sz="4" w:space="0" w:color="auto"/>
              <w:left w:val="single" w:sz="4" w:space="0" w:color="auto"/>
              <w:bottom w:val="single" w:sz="4" w:space="0" w:color="auto"/>
              <w:right w:val="single" w:sz="4" w:space="0" w:color="auto"/>
            </w:tcBorders>
            <w:vAlign w:val="center"/>
          </w:tcPr>
          <w:p w14:paraId="5110D233" w14:textId="77777777" w:rsidR="001E1E14" w:rsidRPr="0023035C" w:rsidRDefault="001E1E14" w:rsidP="001E1E14">
            <w:pPr>
              <w:jc w:val="center"/>
              <w:rPr>
                <w:rFonts w:ascii="Aptos" w:hAnsi="Aptos" w:cs="Calibri"/>
              </w:rPr>
            </w:pPr>
            <w:r w:rsidRPr="0023035C">
              <w:rPr>
                <w:rFonts w:ascii="Aptos" w:hAnsi="Aptos"/>
              </w:rPr>
              <w:t>800</w:t>
            </w:r>
          </w:p>
        </w:tc>
        <w:tc>
          <w:tcPr>
            <w:tcW w:w="1192" w:type="dxa"/>
            <w:gridSpan w:val="2"/>
            <w:tcBorders>
              <w:top w:val="single" w:sz="4" w:space="0" w:color="auto"/>
              <w:bottom w:val="single" w:sz="4" w:space="0" w:color="auto"/>
              <w:right w:val="single" w:sz="4" w:space="0" w:color="auto"/>
            </w:tcBorders>
            <w:vAlign w:val="center"/>
          </w:tcPr>
          <w:p w14:paraId="0D5CC047" w14:textId="77777777" w:rsidR="001E1E14" w:rsidRPr="0023035C" w:rsidRDefault="001E1E14" w:rsidP="001E1E14">
            <w:pPr>
              <w:jc w:val="center"/>
              <w:rPr>
                <w:rFonts w:ascii="Aptos" w:hAnsi="Aptos"/>
              </w:rPr>
            </w:pPr>
            <w:r w:rsidRPr="0023035C">
              <w:rPr>
                <w:rFonts w:ascii="Aptos" w:hAnsi="Aptos" w:cs="Arial"/>
                <w:color w:val="000000"/>
              </w:rPr>
              <w:t>R$ 59,01</w:t>
            </w:r>
          </w:p>
        </w:tc>
        <w:tc>
          <w:tcPr>
            <w:tcW w:w="1440" w:type="dxa"/>
            <w:tcBorders>
              <w:top w:val="single" w:sz="4" w:space="0" w:color="auto"/>
              <w:left w:val="single" w:sz="4" w:space="0" w:color="auto"/>
              <w:bottom w:val="single" w:sz="4" w:space="0" w:color="auto"/>
              <w:right w:val="single" w:sz="4" w:space="0" w:color="auto"/>
            </w:tcBorders>
            <w:vAlign w:val="center"/>
          </w:tcPr>
          <w:p w14:paraId="3A491DCA" w14:textId="77777777" w:rsidR="001E1E14" w:rsidRPr="0023035C" w:rsidRDefault="001E1E14" w:rsidP="001E1E14">
            <w:pPr>
              <w:jc w:val="center"/>
              <w:rPr>
                <w:rFonts w:ascii="Aptos" w:hAnsi="Aptos"/>
              </w:rPr>
            </w:pPr>
            <w:r w:rsidRPr="0023035C">
              <w:rPr>
                <w:rFonts w:ascii="Aptos" w:hAnsi="Aptos" w:cs="Arial"/>
              </w:rPr>
              <w:t>R$ 47.208,00</w:t>
            </w:r>
          </w:p>
        </w:tc>
      </w:tr>
      <w:tr w:rsidR="001E1E14" w:rsidRPr="0023035C" w14:paraId="0A0926BB"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3ECEBF8A"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1C96D997" w14:textId="77777777" w:rsidR="001E1E14" w:rsidRPr="001E1E14" w:rsidRDefault="001E1E14" w:rsidP="001E1E14">
            <w:pPr>
              <w:jc w:val="left"/>
              <w:rPr>
                <w:rFonts w:ascii="Aptos" w:hAnsi="Aptos"/>
              </w:rPr>
            </w:pPr>
            <w:r w:rsidRPr="0023035C">
              <w:rPr>
                <w:rFonts w:ascii="Aptos" w:hAnsi="Aptos"/>
              </w:rPr>
              <w:t xml:space="preserve">Amoxicilina + </w:t>
            </w:r>
            <w:proofErr w:type="spellStart"/>
            <w:r w:rsidRPr="0023035C">
              <w:rPr>
                <w:rFonts w:ascii="Aptos" w:hAnsi="Aptos"/>
              </w:rPr>
              <w:t>Clavulanato</w:t>
            </w:r>
            <w:proofErr w:type="spellEnd"/>
            <w:r w:rsidRPr="0023035C">
              <w:rPr>
                <w:rFonts w:ascii="Aptos" w:hAnsi="Aptos"/>
              </w:rPr>
              <w:t xml:space="preserve"> de Potássio 875mg+125mg,</w:t>
            </w:r>
          </w:p>
        </w:tc>
        <w:tc>
          <w:tcPr>
            <w:tcW w:w="1276" w:type="dxa"/>
            <w:tcBorders>
              <w:top w:val="single" w:sz="4" w:space="0" w:color="auto"/>
              <w:left w:val="nil"/>
              <w:bottom w:val="single" w:sz="4" w:space="0" w:color="auto"/>
              <w:right w:val="single" w:sz="4" w:space="0" w:color="auto"/>
            </w:tcBorders>
            <w:vAlign w:val="center"/>
          </w:tcPr>
          <w:p w14:paraId="62264221"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70C3E8BE" w14:textId="77777777" w:rsidR="001E1E14" w:rsidRPr="0023035C" w:rsidRDefault="001E1E14" w:rsidP="001E1E14">
            <w:pPr>
              <w:jc w:val="center"/>
              <w:rPr>
                <w:rFonts w:ascii="Aptos" w:hAnsi="Aptos"/>
              </w:rPr>
            </w:pPr>
            <w:r w:rsidRPr="0023035C">
              <w:rPr>
                <w:rFonts w:ascii="Aptos" w:hAnsi="Aptos"/>
              </w:rPr>
              <w:t>271217</w:t>
            </w:r>
          </w:p>
        </w:tc>
        <w:tc>
          <w:tcPr>
            <w:tcW w:w="992" w:type="dxa"/>
            <w:tcBorders>
              <w:top w:val="single" w:sz="4" w:space="0" w:color="auto"/>
              <w:left w:val="single" w:sz="4" w:space="0" w:color="auto"/>
              <w:bottom w:val="single" w:sz="4" w:space="0" w:color="auto"/>
              <w:right w:val="single" w:sz="4" w:space="0" w:color="auto"/>
            </w:tcBorders>
            <w:vAlign w:val="center"/>
          </w:tcPr>
          <w:p w14:paraId="26C4AB6C" w14:textId="77777777" w:rsidR="001E1E14" w:rsidRPr="0023035C" w:rsidRDefault="001E1E14" w:rsidP="001E1E14">
            <w:pPr>
              <w:jc w:val="center"/>
              <w:rPr>
                <w:rFonts w:ascii="Aptos" w:hAnsi="Aptos" w:cs="Calibri"/>
              </w:rPr>
            </w:pPr>
            <w:r w:rsidRPr="0023035C">
              <w:rPr>
                <w:rFonts w:ascii="Aptos" w:hAnsi="Aptos"/>
              </w:rPr>
              <w:t>4.000</w:t>
            </w:r>
          </w:p>
        </w:tc>
        <w:tc>
          <w:tcPr>
            <w:tcW w:w="1192" w:type="dxa"/>
            <w:gridSpan w:val="2"/>
            <w:tcBorders>
              <w:top w:val="single" w:sz="4" w:space="0" w:color="auto"/>
              <w:bottom w:val="single" w:sz="4" w:space="0" w:color="auto"/>
              <w:right w:val="single" w:sz="4" w:space="0" w:color="auto"/>
            </w:tcBorders>
            <w:vAlign w:val="center"/>
          </w:tcPr>
          <w:p w14:paraId="61F12560" w14:textId="77777777" w:rsidR="001E1E14" w:rsidRPr="0023035C" w:rsidRDefault="001E1E14" w:rsidP="001E1E14">
            <w:pPr>
              <w:jc w:val="center"/>
              <w:rPr>
                <w:rFonts w:ascii="Aptos" w:hAnsi="Aptos"/>
              </w:rPr>
            </w:pPr>
            <w:r w:rsidRPr="0023035C">
              <w:rPr>
                <w:rFonts w:ascii="Aptos" w:hAnsi="Aptos" w:cs="Arial"/>
                <w:color w:val="000000"/>
              </w:rPr>
              <w:t>R$ 8,18</w:t>
            </w:r>
          </w:p>
        </w:tc>
        <w:tc>
          <w:tcPr>
            <w:tcW w:w="1440" w:type="dxa"/>
            <w:tcBorders>
              <w:top w:val="single" w:sz="4" w:space="0" w:color="auto"/>
              <w:left w:val="single" w:sz="4" w:space="0" w:color="auto"/>
              <w:bottom w:val="single" w:sz="4" w:space="0" w:color="auto"/>
              <w:right w:val="single" w:sz="4" w:space="0" w:color="auto"/>
            </w:tcBorders>
            <w:vAlign w:val="center"/>
          </w:tcPr>
          <w:p w14:paraId="7B33B73A" w14:textId="77777777" w:rsidR="001E1E14" w:rsidRPr="0023035C" w:rsidRDefault="001E1E14" w:rsidP="001E1E14">
            <w:pPr>
              <w:jc w:val="center"/>
              <w:rPr>
                <w:rFonts w:ascii="Aptos" w:hAnsi="Aptos"/>
              </w:rPr>
            </w:pPr>
            <w:r w:rsidRPr="0023035C">
              <w:rPr>
                <w:rFonts w:ascii="Aptos" w:hAnsi="Aptos" w:cs="Arial"/>
              </w:rPr>
              <w:t>R$ 32.720,00</w:t>
            </w:r>
          </w:p>
        </w:tc>
      </w:tr>
      <w:tr w:rsidR="001E1E14" w:rsidRPr="0023035C" w14:paraId="0AEDCA62"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1C1F94C0"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029A41CD" w14:textId="77777777" w:rsidR="001E1E14" w:rsidRPr="001E1E14" w:rsidRDefault="001E1E14" w:rsidP="001E1E14">
            <w:pPr>
              <w:jc w:val="left"/>
              <w:rPr>
                <w:rFonts w:ascii="Aptos" w:hAnsi="Aptos"/>
              </w:rPr>
            </w:pPr>
            <w:r w:rsidRPr="0023035C">
              <w:rPr>
                <w:rFonts w:ascii="Aptos" w:hAnsi="Aptos"/>
              </w:rPr>
              <w:t xml:space="preserve">Amoxicilina + </w:t>
            </w:r>
            <w:proofErr w:type="spellStart"/>
            <w:r w:rsidRPr="0023035C">
              <w:rPr>
                <w:rFonts w:ascii="Aptos" w:hAnsi="Aptos"/>
              </w:rPr>
              <w:t>Clavulanato</w:t>
            </w:r>
            <w:proofErr w:type="spellEnd"/>
            <w:r w:rsidRPr="0023035C">
              <w:rPr>
                <w:rFonts w:ascii="Aptos" w:hAnsi="Aptos"/>
              </w:rPr>
              <w:t xml:space="preserve"> de Potássio 500mg+125mg,</w:t>
            </w:r>
          </w:p>
        </w:tc>
        <w:tc>
          <w:tcPr>
            <w:tcW w:w="1276" w:type="dxa"/>
            <w:tcBorders>
              <w:top w:val="single" w:sz="4" w:space="0" w:color="auto"/>
              <w:left w:val="nil"/>
              <w:bottom w:val="single" w:sz="4" w:space="0" w:color="auto"/>
              <w:right w:val="single" w:sz="4" w:space="0" w:color="auto"/>
            </w:tcBorders>
            <w:vAlign w:val="center"/>
          </w:tcPr>
          <w:p w14:paraId="72DB03DA"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572FACBF" w14:textId="77777777" w:rsidR="001E1E14" w:rsidRPr="0023035C" w:rsidRDefault="001E1E14" w:rsidP="001E1E14">
            <w:pPr>
              <w:jc w:val="center"/>
              <w:rPr>
                <w:rFonts w:ascii="Aptos" w:hAnsi="Aptos"/>
              </w:rPr>
            </w:pPr>
            <w:r w:rsidRPr="0023035C">
              <w:rPr>
                <w:rFonts w:ascii="Aptos" w:hAnsi="Aptos"/>
              </w:rPr>
              <w:t>353333</w:t>
            </w:r>
          </w:p>
        </w:tc>
        <w:tc>
          <w:tcPr>
            <w:tcW w:w="992" w:type="dxa"/>
            <w:tcBorders>
              <w:top w:val="single" w:sz="4" w:space="0" w:color="auto"/>
              <w:left w:val="single" w:sz="4" w:space="0" w:color="auto"/>
              <w:bottom w:val="single" w:sz="4" w:space="0" w:color="auto"/>
              <w:right w:val="single" w:sz="4" w:space="0" w:color="auto"/>
            </w:tcBorders>
            <w:vAlign w:val="center"/>
          </w:tcPr>
          <w:p w14:paraId="5B02F107" w14:textId="77777777" w:rsidR="001E1E14" w:rsidRPr="0023035C" w:rsidRDefault="001E1E14" w:rsidP="001E1E14">
            <w:pPr>
              <w:jc w:val="center"/>
              <w:rPr>
                <w:rFonts w:ascii="Aptos" w:hAnsi="Aptos" w:cs="Calibri"/>
              </w:rPr>
            </w:pPr>
            <w:r w:rsidRPr="0023035C">
              <w:rPr>
                <w:rFonts w:ascii="Aptos" w:hAnsi="Aptos"/>
              </w:rPr>
              <w:t>3.500</w:t>
            </w:r>
          </w:p>
        </w:tc>
        <w:tc>
          <w:tcPr>
            <w:tcW w:w="1192" w:type="dxa"/>
            <w:gridSpan w:val="2"/>
            <w:tcBorders>
              <w:top w:val="single" w:sz="4" w:space="0" w:color="auto"/>
              <w:bottom w:val="single" w:sz="4" w:space="0" w:color="auto"/>
              <w:right w:val="single" w:sz="4" w:space="0" w:color="auto"/>
            </w:tcBorders>
            <w:vAlign w:val="center"/>
          </w:tcPr>
          <w:p w14:paraId="1AE58AFD" w14:textId="77777777" w:rsidR="001E1E14" w:rsidRPr="0023035C" w:rsidRDefault="001E1E14" w:rsidP="001E1E14">
            <w:pPr>
              <w:jc w:val="center"/>
              <w:rPr>
                <w:rFonts w:ascii="Aptos" w:hAnsi="Aptos"/>
              </w:rPr>
            </w:pPr>
            <w:r w:rsidRPr="0023035C">
              <w:rPr>
                <w:rFonts w:ascii="Aptos" w:hAnsi="Aptos" w:cs="Arial"/>
                <w:color w:val="000000"/>
              </w:rPr>
              <w:t>R$ 4,73</w:t>
            </w:r>
          </w:p>
        </w:tc>
        <w:tc>
          <w:tcPr>
            <w:tcW w:w="1440" w:type="dxa"/>
            <w:tcBorders>
              <w:top w:val="single" w:sz="4" w:space="0" w:color="auto"/>
              <w:left w:val="single" w:sz="4" w:space="0" w:color="auto"/>
              <w:bottom w:val="single" w:sz="4" w:space="0" w:color="auto"/>
              <w:right w:val="single" w:sz="4" w:space="0" w:color="auto"/>
            </w:tcBorders>
            <w:vAlign w:val="center"/>
          </w:tcPr>
          <w:p w14:paraId="7311BF88" w14:textId="77777777" w:rsidR="001E1E14" w:rsidRPr="0023035C" w:rsidRDefault="001E1E14" w:rsidP="001E1E14">
            <w:pPr>
              <w:jc w:val="center"/>
              <w:rPr>
                <w:rFonts w:ascii="Aptos" w:hAnsi="Aptos"/>
              </w:rPr>
            </w:pPr>
            <w:r w:rsidRPr="0023035C">
              <w:rPr>
                <w:rFonts w:ascii="Aptos" w:hAnsi="Aptos" w:cs="Arial"/>
              </w:rPr>
              <w:t>R$ 16.555,00</w:t>
            </w:r>
          </w:p>
        </w:tc>
      </w:tr>
      <w:tr w:rsidR="001E1E14" w:rsidRPr="0023035C" w14:paraId="7DA428F7"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5F79BC62"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5C3CF0F0" w14:textId="77777777" w:rsidR="001E1E14" w:rsidRPr="0023035C" w:rsidRDefault="001E1E14" w:rsidP="001E1E14">
            <w:pPr>
              <w:jc w:val="left"/>
              <w:rPr>
                <w:rFonts w:ascii="Aptos" w:hAnsi="Aptos"/>
                <w:lang w:val="en-US"/>
              </w:rPr>
            </w:pPr>
            <w:r w:rsidRPr="0023035C">
              <w:rPr>
                <w:rFonts w:ascii="Aptos" w:hAnsi="Aptos"/>
              </w:rPr>
              <w:t>Ampicilina 500mg, Cápsula</w:t>
            </w:r>
          </w:p>
        </w:tc>
        <w:tc>
          <w:tcPr>
            <w:tcW w:w="1276" w:type="dxa"/>
            <w:tcBorders>
              <w:top w:val="single" w:sz="4" w:space="0" w:color="auto"/>
              <w:left w:val="nil"/>
              <w:bottom w:val="single" w:sz="4" w:space="0" w:color="auto"/>
              <w:right w:val="single" w:sz="4" w:space="0" w:color="auto"/>
            </w:tcBorders>
            <w:vAlign w:val="center"/>
          </w:tcPr>
          <w:p w14:paraId="28F41243"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366D5D79" w14:textId="77777777" w:rsidR="001E1E14" w:rsidRPr="0023035C" w:rsidRDefault="001E1E14" w:rsidP="001E1E14">
            <w:pPr>
              <w:jc w:val="center"/>
              <w:rPr>
                <w:rFonts w:ascii="Aptos" w:hAnsi="Aptos"/>
              </w:rPr>
            </w:pPr>
            <w:r w:rsidRPr="0023035C">
              <w:rPr>
                <w:rFonts w:ascii="Aptos" w:hAnsi="Aptos"/>
              </w:rPr>
              <w:t>267515</w:t>
            </w:r>
          </w:p>
        </w:tc>
        <w:tc>
          <w:tcPr>
            <w:tcW w:w="992" w:type="dxa"/>
            <w:tcBorders>
              <w:top w:val="single" w:sz="4" w:space="0" w:color="auto"/>
              <w:left w:val="single" w:sz="4" w:space="0" w:color="auto"/>
              <w:bottom w:val="single" w:sz="4" w:space="0" w:color="auto"/>
              <w:right w:val="single" w:sz="4" w:space="0" w:color="auto"/>
            </w:tcBorders>
            <w:vAlign w:val="center"/>
          </w:tcPr>
          <w:p w14:paraId="1CA7A93A" w14:textId="77777777" w:rsidR="001E1E14" w:rsidRPr="0023035C" w:rsidRDefault="001E1E14" w:rsidP="001E1E14">
            <w:pPr>
              <w:jc w:val="center"/>
              <w:rPr>
                <w:rFonts w:ascii="Aptos" w:hAnsi="Aptos" w:cs="Calibri"/>
              </w:rPr>
            </w:pPr>
            <w:r w:rsidRPr="0023035C">
              <w:rPr>
                <w:rFonts w:ascii="Aptos" w:hAnsi="Aptos"/>
              </w:rPr>
              <w:t>3.500</w:t>
            </w:r>
          </w:p>
        </w:tc>
        <w:tc>
          <w:tcPr>
            <w:tcW w:w="1192" w:type="dxa"/>
            <w:gridSpan w:val="2"/>
            <w:tcBorders>
              <w:top w:val="single" w:sz="4" w:space="0" w:color="auto"/>
              <w:bottom w:val="single" w:sz="4" w:space="0" w:color="auto"/>
              <w:right w:val="single" w:sz="4" w:space="0" w:color="auto"/>
            </w:tcBorders>
            <w:vAlign w:val="center"/>
          </w:tcPr>
          <w:p w14:paraId="6713C75F" w14:textId="77777777" w:rsidR="001E1E14" w:rsidRPr="0023035C" w:rsidRDefault="001E1E14" w:rsidP="001E1E14">
            <w:pPr>
              <w:jc w:val="center"/>
              <w:rPr>
                <w:rFonts w:ascii="Aptos" w:hAnsi="Aptos"/>
              </w:rPr>
            </w:pPr>
            <w:r w:rsidRPr="0023035C">
              <w:rPr>
                <w:rFonts w:ascii="Aptos" w:hAnsi="Aptos" w:cs="Arial"/>
                <w:color w:val="000000"/>
              </w:rPr>
              <w:t>R$ 1,45</w:t>
            </w:r>
          </w:p>
        </w:tc>
        <w:tc>
          <w:tcPr>
            <w:tcW w:w="1440" w:type="dxa"/>
            <w:tcBorders>
              <w:top w:val="single" w:sz="4" w:space="0" w:color="auto"/>
              <w:left w:val="single" w:sz="4" w:space="0" w:color="auto"/>
              <w:bottom w:val="single" w:sz="4" w:space="0" w:color="auto"/>
              <w:right w:val="single" w:sz="4" w:space="0" w:color="auto"/>
            </w:tcBorders>
            <w:vAlign w:val="center"/>
          </w:tcPr>
          <w:p w14:paraId="7CD47547" w14:textId="77777777" w:rsidR="001E1E14" w:rsidRPr="0023035C" w:rsidRDefault="001E1E14" w:rsidP="001E1E14">
            <w:pPr>
              <w:jc w:val="center"/>
              <w:rPr>
                <w:rFonts w:ascii="Aptos" w:hAnsi="Aptos"/>
              </w:rPr>
            </w:pPr>
            <w:r w:rsidRPr="0023035C">
              <w:rPr>
                <w:rFonts w:ascii="Aptos" w:hAnsi="Aptos" w:cs="Arial"/>
              </w:rPr>
              <w:t>R$ 5.075,00</w:t>
            </w:r>
          </w:p>
        </w:tc>
      </w:tr>
      <w:tr w:rsidR="001E1E14" w:rsidRPr="0023035C" w14:paraId="3574843C"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1DC47575"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14DAC85F" w14:textId="77777777" w:rsidR="001E1E14" w:rsidRPr="001E1E14" w:rsidRDefault="001E1E14" w:rsidP="001E1E14">
            <w:pPr>
              <w:jc w:val="left"/>
              <w:rPr>
                <w:rFonts w:ascii="Aptos" w:hAnsi="Aptos"/>
              </w:rPr>
            </w:pPr>
            <w:r w:rsidRPr="0023035C">
              <w:rPr>
                <w:rFonts w:ascii="Aptos" w:hAnsi="Aptos"/>
              </w:rPr>
              <w:t xml:space="preserve">Ampicilina 50mg/ml, Suspensão oral, Frasco 60 </w:t>
            </w:r>
            <w:proofErr w:type="gramStart"/>
            <w:r w:rsidRPr="0023035C">
              <w:rPr>
                <w:rFonts w:ascii="Aptos" w:hAnsi="Aptos"/>
              </w:rPr>
              <w:t>ML</w:t>
            </w:r>
            <w:proofErr w:type="gramEnd"/>
          </w:p>
        </w:tc>
        <w:tc>
          <w:tcPr>
            <w:tcW w:w="1276" w:type="dxa"/>
            <w:tcBorders>
              <w:top w:val="single" w:sz="4" w:space="0" w:color="auto"/>
              <w:left w:val="nil"/>
              <w:bottom w:val="single" w:sz="4" w:space="0" w:color="auto"/>
              <w:right w:val="single" w:sz="4" w:space="0" w:color="auto"/>
            </w:tcBorders>
            <w:vAlign w:val="center"/>
          </w:tcPr>
          <w:p w14:paraId="2845A733" w14:textId="77777777" w:rsidR="001E1E14" w:rsidRPr="0023035C" w:rsidRDefault="001E1E14" w:rsidP="001E1E14">
            <w:pPr>
              <w:jc w:val="center"/>
              <w:rPr>
                <w:rFonts w:ascii="Aptos" w:hAnsi="Aptos" w:cs="Calibri"/>
              </w:rPr>
            </w:pPr>
            <w:r w:rsidRPr="0023035C">
              <w:rPr>
                <w:rFonts w:ascii="Aptos" w:hAnsi="Aptos"/>
              </w:rPr>
              <w:t>Frasco</w:t>
            </w:r>
          </w:p>
        </w:tc>
        <w:tc>
          <w:tcPr>
            <w:tcW w:w="1134" w:type="dxa"/>
            <w:tcBorders>
              <w:top w:val="single" w:sz="4" w:space="0" w:color="auto"/>
              <w:bottom w:val="single" w:sz="4" w:space="0" w:color="auto"/>
              <w:right w:val="single" w:sz="4" w:space="0" w:color="auto"/>
            </w:tcBorders>
            <w:vAlign w:val="center"/>
          </w:tcPr>
          <w:p w14:paraId="132C1C55" w14:textId="77777777" w:rsidR="001E1E14" w:rsidRPr="0023035C" w:rsidRDefault="001E1E14" w:rsidP="001E1E14">
            <w:pPr>
              <w:jc w:val="center"/>
              <w:rPr>
                <w:rFonts w:ascii="Aptos" w:hAnsi="Aptos"/>
              </w:rPr>
            </w:pPr>
            <w:r w:rsidRPr="0023035C">
              <w:rPr>
                <w:rFonts w:ascii="Aptos" w:hAnsi="Aptos"/>
              </w:rPr>
              <w:t>448843</w:t>
            </w:r>
          </w:p>
        </w:tc>
        <w:tc>
          <w:tcPr>
            <w:tcW w:w="992" w:type="dxa"/>
            <w:tcBorders>
              <w:top w:val="single" w:sz="4" w:space="0" w:color="auto"/>
              <w:left w:val="single" w:sz="4" w:space="0" w:color="auto"/>
              <w:bottom w:val="single" w:sz="4" w:space="0" w:color="auto"/>
              <w:right w:val="single" w:sz="4" w:space="0" w:color="auto"/>
            </w:tcBorders>
            <w:vAlign w:val="center"/>
          </w:tcPr>
          <w:p w14:paraId="1E47A353" w14:textId="77777777" w:rsidR="001E1E14" w:rsidRPr="0023035C" w:rsidRDefault="001E1E14" w:rsidP="001E1E14">
            <w:pPr>
              <w:jc w:val="center"/>
              <w:rPr>
                <w:rFonts w:ascii="Aptos" w:hAnsi="Aptos" w:cs="Calibri"/>
              </w:rPr>
            </w:pPr>
            <w:r w:rsidRPr="0023035C">
              <w:rPr>
                <w:rFonts w:ascii="Aptos" w:hAnsi="Aptos"/>
              </w:rPr>
              <w:t>2.000</w:t>
            </w:r>
          </w:p>
        </w:tc>
        <w:tc>
          <w:tcPr>
            <w:tcW w:w="1192" w:type="dxa"/>
            <w:gridSpan w:val="2"/>
            <w:tcBorders>
              <w:top w:val="single" w:sz="4" w:space="0" w:color="auto"/>
              <w:bottom w:val="single" w:sz="4" w:space="0" w:color="auto"/>
              <w:right w:val="single" w:sz="4" w:space="0" w:color="auto"/>
            </w:tcBorders>
            <w:vAlign w:val="center"/>
          </w:tcPr>
          <w:p w14:paraId="3D5174B4" w14:textId="77777777" w:rsidR="001E1E14" w:rsidRPr="0023035C" w:rsidRDefault="001E1E14" w:rsidP="001E1E14">
            <w:pPr>
              <w:jc w:val="center"/>
              <w:rPr>
                <w:rFonts w:ascii="Aptos" w:hAnsi="Aptos"/>
              </w:rPr>
            </w:pPr>
            <w:r w:rsidRPr="0023035C">
              <w:rPr>
                <w:rFonts w:ascii="Aptos" w:hAnsi="Aptos" w:cs="Arial"/>
                <w:color w:val="000000"/>
              </w:rPr>
              <w:t>R$ 18,60</w:t>
            </w:r>
          </w:p>
        </w:tc>
        <w:tc>
          <w:tcPr>
            <w:tcW w:w="1440" w:type="dxa"/>
            <w:tcBorders>
              <w:top w:val="single" w:sz="4" w:space="0" w:color="auto"/>
              <w:left w:val="single" w:sz="4" w:space="0" w:color="auto"/>
              <w:bottom w:val="single" w:sz="4" w:space="0" w:color="auto"/>
              <w:right w:val="single" w:sz="4" w:space="0" w:color="auto"/>
            </w:tcBorders>
            <w:vAlign w:val="center"/>
          </w:tcPr>
          <w:p w14:paraId="78F6F727" w14:textId="77777777" w:rsidR="001E1E14" w:rsidRPr="0023035C" w:rsidRDefault="001E1E14" w:rsidP="001E1E14">
            <w:pPr>
              <w:jc w:val="center"/>
              <w:rPr>
                <w:rFonts w:ascii="Aptos" w:hAnsi="Aptos"/>
              </w:rPr>
            </w:pPr>
            <w:r w:rsidRPr="0023035C">
              <w:rPr>
                <w:rFonts w:ascii="Aptos" w:hAnsi="Aptos" w:cs="Arial"/>
              </w:rPr>
              <w:t>R$ 37.200,00</w:t>
            </w:r>
          </w:p>
        </w:tc>
      </w:tr>
      <w:tr w:rsidR="001E1E14" w:rsidRPr="0023035C" w14:paraId="25C35ED3"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5201CF62"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2A7DB76C" w14:textId="77777777" w:rsidR="001E1E14" w:rsidRPr="0023035C" w:rsidRDefault="001E1E14" w:rsidP="001E1E14">
            <w:pPr>
              <w:jc w:val="left"/>
              <w:rPr>
                <w:rFonts w:ascii="Aptos" w:hAnsi="Aptos"/>
                <w:lang w:val="en-US"/>
              </w:rPr>
            </w:pPr>
            <w:proofErr w:type="spellStart"/>
            <w:r w:rsidRPr="0023035C">
              <w:rPr>
                <w:rFonts w:ascii="Aptos" w:hAnsi="Aptos"/>
              </w:rPr>
              <w:t>Azitromicina</w:t>
            </w:r>
            <w:proofErr w:type="spellEnd"/>
            <w:r w:rsidRPr="0023035C">
              <w:rPr>
                <w:rFonts w:ascii="Aptos" w:hAnsi="Aptos"/>
              </w:rPr>
              <w:t xml:space="preserve"> 500mg,</w:t>
            </w:r>
          </w:p>
        </w:tc>
        <w:tc>
          <w:tcPr>
            <w:tcW w:w="1276" w:type="dxa"/>
            <w:tcBorders>
              <w:top w:val="single" w:sz="4" w:space="0" w:color="auto"/>
              <w:left w:val="nil"/>
              <w:bottom w:val="single" w:sz="4" w:space="0" w:color="auto"/>
              <w:right w:val="single" w:sz="4" w:space="0" w:color="auto"/>
            </w:tcBorders>
            <w:vAlign w:val="center"/>
          </w:tcPr>
          <w:p w14:paraId="33F27563"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778E37EB" w14:textId="77777777" w:rsidR="001E1E14" w:rsidRPr="0023035C" w:rsidRDefault="001E1E14" w:rsidP="001E1E14">
            <w:pPr>
              <w:jc w:val="center"/>
              <w:rPr>
                <w:rFonts w:ascii="Aptos" w:hAnsi="Aptos"/>
              </w:rPr>
            </w:pPr>
            <w:r w:rsidRPr="0023035C">
              <w:rPr>
                <w:rFonts w:ascii="Aptos" w:hAnsi="Aptos"/>
              </w:rPr>
              <w:t>267140</w:t>
            </w:r>
          </w:p>
        </w:tc>
        <w:tc>
          <w:tcPr>
            <w:tcW w:w="992" w:type="dxa"/>
            <w:tcBorders>
              <w:top w:val="single" w:sz="4" w:space="0" w:color="auto"/>
              <w:left w:val="single" w:sz="4" w:space="0" w:color="auto"/>
              <w:bottom w:val="single" w:sz="4" w:space="0" w:color="auto"/>
              <w:right w:val="single" w:sz="4" w:space="0" w:color="auto"/>
            </w:tcBorders>
            <w:vAlign w:val="center"/>
          </w:tcPr>
          <w:p w14:paraId="26043439" w14:textId="77777777" w:rsidR="001E1E14" w:rsidRPr="0023035C" w:rsidRDefault="001E1E14" w:rsidP="001E1E14">
            <w:pPr>
              <w:jc w:val="center"/>
              <w:rPr>
                <w:rFonts w:ascii="Aptos" w:hAnsi="Aptos" w:cs="Calibri"/>
              </w:rPr>
            </w:pPr>
            <w:r w:rsidRPr="0023035C">
              <w:rPr>
                <w:rFonts w:ascii="Aptos" w:hAnsi="Aptos"/>
              </w:rPr>
              <w:t>4.000</w:t>
            </w:r>
          </w:p>
        </w:tc>
        <w:tc>
          <w:tcPr>
            <w:tcW w:w="1192" w:type="dxa"/>
            <w:gridSpan w:val="2"/>
            <w:tcBorders>
              <w:top w:val="single" w:sz="4" w:space="0" w:color="auto"/>
              <w:bottom w:val="single" w:sz="4" w:space="0" w:color="auto"/>
              <w:right w:val="single" w:sz="4" w:space="0" w:color="auto"/>
            </w:tcBorders>
            <w:vAlign w:val="center"/>
          </w:tcPr>
          <w:p w14:paraId="0A54404F" w14:textId="77777777" w:rsidR="001E1E14" w:rsidRPr="0023035C" w:rsidRDefault="001E1E14" w:rsidP="001E1E14">
            <w:pPr>
              <w:jc w:val="center"/>
              <w:rPr>
                <w:rFonts w:ascii="Aptos" w:hAnsi="Aptos"/>
              </w:rPr>
            </w:pPr>
            <w:r w:rsidRPr="0023035C">
              <w:rPr>
                <w:rFonts w:ascii="Aptos" w:hAnsi="Aptos" w:cs="Arial"/>
                <w:color w:val="000000"/>
              </w:rPr>
              <w:t>R$ 2,53</w:t>
            </w:r>
          </w:p>
        </w:tc>
        <w:tc>
          <w:tcPr>
            <w:tcW w:w="1440" w:type="dxa"/>
            <w:tcBorders>
              <w:top w:val="single" w:sz="4" w:space="0" w:color="auto"/>
              <w:left w:val="single" w:sz="4" w:space="0" w:color="auto"/>
              <w:bottom w:val="single" w:sz="4" w:space="0" w:color="auto"/>
              <w:right w:val="single" w:sz="4" w:space="0" w:color="auto"/>
            </w:tcBorders>
            <w:vAlign w:val="center"/>
          </w:tcPr>
          <w:p w14:paraId="5D33C2C1" w14:textId="77777777" w:rsidR="001E1E14" w:rsidRPr="0023035C" w:rsidRDefault="001E1E14" w:rsidP="001E1E14">
            <w:pPr>
              <w:jc w:val="center"/>
              <w:rPr>
                <w:rFonts w:ascii="Aptos" w:hAnsi="Aptos"/>
              </w:rPr>
            </w:pPr>
            <w:r w:rsidRPr="0023035C">
              <w:rPr>
                <w:rFonts w:ascii="Aptos" w:hAnsi="Aptos" w:cs="Arial"/>
              </w:rPr>
              <w:t>R$ 10.120,00</w:t>
            </w:r>
          </w:p>
        </w:tc>
      </w:tr>
      <w:tr w:rsidR="001E1E14" w:rsidRPr="0023035C" w14:paraId="6921B195"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53199008"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16B75268" w14:textId="77777777" w:rsidR="001E1E14" w:rsidRPr="001E1E14" w:rsidRDefault="001E1E14" w:rsidP="001E1E14">
            <w:pPr>
              <w:jc w:val="left"/>
              <w:rPr>
                <w:rFonts w:ascii="Aptos" w:hAnsi="Aptos"/>
              </w:rPr>
            </w:pPr>
            <w:proofErr w:type="spellStart"/>
            <w:r w:rsidRPr="0023035C">
              <w:rPr>
                <w:rFonts w:ascii="Aptos" w:hAnsi="Aptos"/>
              </w:rPr>
              <w:t>Azitromicina</w:t>
            </w:r>
            <w:proofErr w:type="spellEnd"/>
            <w:r w:rsidRPr="0023035C">
              <w:rPr>
                <w:rFonts w:ascii="Aptos" w:hAnsi="Aptos"/>
              </w:rPr>
              <w:t xml:space="preserve"> 600mg, Pó para suspensão </w:t>
            </w:r>
            <w:proofErr w:type="gramStart"/>
            <w:r w:rsidRPr="0023035C">
              <w:rPr>
                <w:rFonts w:ascii="Aptos" w:hAnsi="Aptos"/>
              </w:rPr>
              <w:t>oral</w:t>
            </w:r>
            <w:proofErr w:type="gramEnd"/>
          </w:p>
        </w:tc>
        <w:tc>
          <w:tcPr>
            <w:tcW w:w="1276" w:type="dxa"/>
            <w:tcBorders>
              <w:top w:val="single" w:sz="4" w:space="0" w:color="auto"/>
              <w:left w:val="nil"/>
              <w:bottom w:val="single" w:sz="4" w:space="0" w:color="auto"/>
              <w:right w:val="single" w:sz="4" w:space="0" w:color="auto"/>
            </w:tcBorders>
            <w:vAlign w:val="center"/>
          </w:tcPr>
          <w:p w14:paraId="11E12EE9" w14:textId="77777777" w:rsidR="001E1E14" w:rsidRPr="0023035C" w:rsidRDefault="001E1E14" w:rsidP="001E1E14">
            <w:pPr>
              <w:jc w:val="center"/>
              <w:rPr>
                <w:rFonts w:ascii="Aptos" w:hAnsi="Aptos" w:cs="Calibri"/>
              </w:rPr>
            </w:pPr>
            <w:r w:rsidRPr="0023035C">
              <w:rPr>
                <w:rFonts w:ascii="Aptos" w:hAnsi="Aptos"/>
              </w:rPr>
              <w:t>Frasco</w:t>
            </w:r>
          </w:p>
        </w:tc>
        <w:tc>
          <w:tcPr>
            <w:tcW w:w="1134" w:type="dxa"/>
            <w:tcBorders>
              <w:top w:val="single" w:sz="4" w:space="0" w:color="auto"/>
              <w:bottom w:val="single" w:sz="4" w:space="0" w:color="auto"/>
              <w:right w:val="single" w:sz="4" w:space="0" w:color="auto"/>
            </w:tcBorders>
            <w:vAlign w:val="center"/>
          </w:tcPr>
          <w:p w14:paraId="06D14CEE" w14:textId="77777777" w:rsidR="001E1E14" w:rsidRPr="0023035C" w:rsidRDefault="001E1E14" w:rsidP="001E1E14">
            <w:pPr>
              <w:jc w:val="center"/>
              <w:rPr>
                <w:rFonts w:ascii="Aptos" w:hAnsi="Aptos" w:cs="Calibri"/>
              </w:rPr>
            </w:pPr>
            <w:r w:rsidRPr="0023035C">
              <w:rPr>
                <w:rFonts w:ascii="Aptos" w:hAnsi="Aptos" w:cs="Calibri"/>
              </w:rPr>
              <w:t>268949</w:t>
            </w:r>
          </w:p>
        </w:tc>
        <w:tc>
          <w:tcPr>
            <w:tcW w:w="992" w:type="dxa"/>
            <w:tcBorders>
              <w:top w:val="single" w:sz="4" w:space="0" w:color="auto"/>
              <w:left w:val="single" w:sz="4" w:space="0" w:color="auto"/>
              <w:bottom w:val="single" w:sz="4" w:space="0" w:color="auto"/>
              <w:right w:val="single" w:sz="4" w:space="0" w:color="auto"/>
            </w:tcBorders>
            <w:vAlign w:val="center"/>
          </w:tcPr>
          <w:p w14:paraId="2681075A" w14:textId="77777777" w:rsidR="001E1E14" w:rsidRPr="0023035C" w:rsidRDefault="001E1E14" w:rsidP="001E1E14">
            <w:pPr>
              <w:jc w:val="center"/>
              <w:rPr>
                <w:rFonts w:ascii="Aptos" w:hAnsi="Aptos" w:cs="Calibri"/>
              </w:rPr>
            </w:pPr>
            <w:r w:rsidRPr="0023035C">
              <w:rPr>
                <w:rFonts w:ascii="Aptos" w:hAnsi="Aptos" w:cs="Calibri"/>
              </w:rPr>
              <w:t>750</w:t>
            </w:r>
          </w:p>
        </w:tc>
        <w:tc>
          <w:tcPr>
            <w:tcW w:w="1192" w:type="dxa"/>
            <w:gridSpan w:val="2"/>
            <w:tcBorders>
              <w:top w:val="single" w:sz="4" w:space="0" w:color="auto"/>
              <w:bottom w:val="single" w:sz="4" w:space="0" w:color="auto"/>
              <w:right w:val="single" w:sz="4" w:space="0" w:color="auto"/>
            </w:tcBorders>
            <w:vAlign w:val="center"/>
          </w:tcPr>
          <w:p w14:paraId="3F03C6B6" w14:textId="77777777" w:rsidR="001E1E14" w:rsidRPr="0023035C" w:rsidRDefault="001E1E14" w:rsidP="001E1E14">
            <w:pPr>
              <w:jc w:val="center"/>
              <w:rPr>
                <w:rFonts w:ascii="Aptos" w:hAnsi="Aptos" w:cs="Calibri"/>
              </w:rPr>
            </w:pPr>
            <w:r w:rsidRPr="0023035C">
              <w:rPr>
                <w:rFonts w:ascii="Aptos" w:hAnsi="Aptos" w:cs="Arial"/>
                <w:color w:val="000000"/>
              </w:rPr>
              <w:t>R$ 32,45</w:t>
            </w:r>
          </w:p>
        </w:tc>
        <w:tc>
          <w:tcPr>
            <w:tcW w:w="1440" w:type="dxa"/>
            <w:tcBorders>
              <w:top w:val="single" w:sz="4" w:space="0" w:color="auto"/>
              <w:left w:val="single" w:sz="4" w:space="0" w:color="auto"/>
              <w:bottom w:val="single" w:sz="4" w:space="0" w:color="auto"/>
              <w:right w:val="single" w:sz="4" w:space="0" w:color="auto"/>
            </w:tcBorders>
            <w:vAlign w:val="center"/>
          </w:tcPr>
          <w:p w14:paraId="0EEB04BE" w14:textId="77777777" w:rsidR="001E1E14" w:rsidRPr="0023035C" w:rsidRDefault="001E1E14" w:rsidP="001E1E14">
            <w:pPr>
              <w:jc w:val="center"/>
              <w:rPr>
                <w:rFonts w:ascii="Aptos" w:hAnsi="Aptos" w:cs="Calibri"/>
              </w:rPr>
            </w:pPr>
            <w:r w:rsidRPr="0023035C">
              <w:rPr>
                <w:rFonts w:ascii="Aptos" w:hAnsi="Aptos" w:cs="Arial"/>
              </w:rPr>
              <w:t>R$ 24.337,50</w:t>
            </w:r>
          </w:p>
        </w:tc>
      </w:tr>
      <w:tr w:rsidR="001E1E14" w:rsidRPr="0023035C" w14:paraId="6ADC3EB3"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4CA682AF"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2AF06072" w14:textId="77777777" w:rsidR="001E1E14" w:rsidRPr="0023035C" w:rsidRDefault="001E1E14" w:rsidP="001E1E14">
            <w:pPr>
              <w:jc w:val="left"/>
              <w:rPr>
                <w:rFonts w:ascii="Aptos" w:hAnsi="Aptos"/>
              </w:rPr>
            </w:pPr>
            <w:proofErr w:type="spellStart"/>
            <w:r w:rsidRPr="0023035C">
              <w:rPr>
                <w:rFonts w:ascii="Aptos" w:hAnsi="Aptos"/>
              </w:rPr>
              <w:t>Azitromicina</w:t>
            </w:r>
            <w:proofErr w:type="spellEnd"/>
            <w:r w:rsidRPr="0023035C">
              <w:rPr>
                <w:rFonts w:ascii="Aptos" w:hAnsi="Aptos"/>
              </w:rPr>
              <w:t xml:space="preserve"> 900mg, Pó para suspensão </w:t>
            </w:r>
            <w:proofErr w:type="gramStart"/>
            <w:r w:rsidRPr="0023035C">
              <w:rPr>
                <w:rFonts w:ascii="Aptos" w:hAnsi="Aptos"/>
              </w:rPr>
              <w:t>oral</w:t>
            </w:r>
            <w:proofErr w:type="gramEnd"/>
          </w:p>
        </w:tc>
        <w:tc>
          <w:tcPr>
            <w:tcW w:w="1276" w:type="dxa"/>
            <w:tcBorders>
              <w:top w:val="single" w:sz="4" w:space="0" w:color="auto"/>
              <w:left w:val="nil"/>
              <w:bottom w:val="single" w:sz="4" w:space="0" w:color="auto"/>
              <w:right w:val="single" w:sz="4" w:space="0" w:color="auto"/>
            </w:tcBorders>
            <w:vAlign w:val="center"/>
          </w:tcPr>
          <w:p w14:paraId="62B0CC54" w14:textId="77777777" w:rsidR="001E1E14" w:rsidRPr="0023035C" w:rsidRDefault="001E1E14" w:rsidP="001E1E14">
            <w:pPr>
              <w:jc w:val="center"/>
              <w:rPr>
                <w:rFonts w:ascii="Aptos" w:hAnsi="Aptos" w:cs="Calibri"/>
              </w:rPr>
            </w:pPr>
            <w:r w:rsidRPr="0023035C">
              <w:rPr>
                <w:rFonts w:ascii="Aptos" w:hAnsi="Aptos"/>
              </w:rPr>
              <w:t>Frasco</w:t>
            </w:r>
          </w:p>
        </w:tc>
        <w:tc>
          <w:tcPr>
            <w:tcW w:w="1134" w:type="dxa"/>
            <w:tcBorders>
              <w:top w:val="single" w:sz="4" w:space="0" w:color="auto"/>
              <w:bottom w:val="single" w:sz="4" w:space="0" w:color="auto"/>
              <w:right w:val="single" w:sz="4" w:space="0" w:color="auto"/>
            </w:tcBorders>
            <w:vAlign w:val="center"/>
          </w:tcPr>
          <w:p w14:paraId="339BA754" w14:textId="77777777" w:rsidR="001E1E14" w:rsidRPr="0023035C" w:rsidRDefault="001E1E14" w:rsidP="001E1E14">
            <w:pPr>
              <w:jc w:val="center"/>
              <w:rPr>
                <w:rFonts w:ascii="Aptos" w:hAnsi="Aptos" w:cs="Calibri"/>
              </w:rPr>
            </w:pPr>
            <w:r w:rsidRPr="0023035C">
              <w:rPr>
                <w:rFonts w:ascii="Aptos" w:hAnsi="Aptos" w:cs="Calibri"/>
              </w:rPr>
              <w:t>268949</w:t>
            </w:r>
          </w:p>
        </w:tc>
        <w:tc>
          <w:tcPr>
            <w:tcW w:w="992" w:type="dxa"/>
            <w:tcBorders>
              <w:top w:val="single" w:sz="4" w:space="0" w:color="auto"/>
              <w:left w:val="single" w:sz="4" w:space="0" w:color="auto"/>
              <w:bottom w:val="single" w:sz="4" w:space="0" w:color="auto"/>
              <w:right w:val="single" w:sz="4" w:space="0" w:color="auto"/>
            </w:tcBorders>
            <w:vAlign w:val="center"/>
          </w:tcPr>
          <w:p w14:paraId="756F222C" w14:textId="77777777" w:rsidR="001E1E14" w:rsidRPr="0023035C" w:rsidRDefault="001E1E14" w:rsidP="001E1E14">
            <w:pPr>
              <w:jc w:val="center"/>
              <w:rPr>
                <w:rFonts w:ascii="Aptos" w:hAnsi="Aptos" w:cs="Calibri"/>
              </w:rPr>
            </w:pPr>
            <w:r w:rsidRPr="0023035C">
              <w:rPr>
                <w:rFonts w:ascii="Aptos" w:hAnsi="Aptos" w:cs="Calibri"/>
              </w:rPr>
              <w:t>750</w:t>
            </w:r>
          </w:p>
        </w:tc>
        <w:tc>
          <w:tcPr>
            <w:tcW w:w="1192" w:type="dxa"/>
            <w:gridSpan w:val="2"/>
            <w:tcBorders>
              <w:top w:val="single" w:sz="4" w:space="0" w:color="auto"/>
              <w:bottom w:val="single" w:sz="4" w:space="0" w:color="auto"/>
              <w:right w:val="single" w:sz="4" w:space="0" w:color="auto"/>
            </w:tcBorders>
            <w:vAlign w:val="center"/>
          </w:tcPr>
          <w:p w14:paraId="437ED7F6" w14:textId="77777777" w:rsidR="001E1E14" w:rsidRPr="0023035C" w:rsidRDefault="001E1E14" w:rsidP="001E1E14">
            <w:pPr>
              <w:jc w:val="center"/>
              <w:rPr>
                <w:rFonts w:ascii="Aptos" w:hAnsi="Aptos" w:cs="Calibri"/>
              </w:rPr>
            </w:pPr>
            <w:r w:rsidRPr="0023035C">
              <w:rPr>
                <w:rFonts w:ascii="Aptos" w:hAnsi="Aptos" w:cs="Arial"/>
                <w:color w:val="000000"/>
              </w:rPr>
              <w:t>R$ 37,62</w:t>
            </w:r>
          </w:p>
        </w:tc>
        <w:tc>
          <w:tcPr>
            <w:tcW w:w="1440" w:type="dxa"/>
            <w:tcBorders>
              <w:top w:val="single" w:sz="4" w:space="0" w:color="auto"/>
              <w:left w:val="single" w:sz="4" w:space="0" w:color="auto"/>
              <w:bottom w:val="single" w:sz="4" w:space="0" w:color="auto"/>
              <w:right w:val="single" w:sz="4" w:space="0" w:color="auto"/>
            </w:tcBorders>
            <w:vAlign w:val="center"/>
          </w:tcPr>
          <w:p w14:paraId="742FDA72" w14:textId="77777777" w:rsidR="001E1E14" w:rsidRPr="0023035C" w:rsidRDefault="001E1E14" w:rsidP="001E1E14">
            <w:pPr>
              <w:jc w:val="center"/>
              <w:rPr>
                <w:rFonts w:ascii="Aptos" w:hAnsi="Aptos" w:cs="Calibri"/>
              </w:rPr>
            </w:pPr>
            <w:r w:rsidRPr="0023035C">
              <w:rPr>
                <w:rFonts w:ascii="Aptos" w:hAnsi="Aptos" w:cs="Arial"/>
              </w:rPr>
              <w:t>R$ 28.215,00</w:t>
            </w:r>
          </w:p>
        </w:tc>
      </w:tr>
      <w:tr w:rsidR="001E1E14" w:rsidRPr="0023035C" w14:paraId="2067C71A"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1E5E3976"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1FCF3504" w14:textId="77777777" w:rsidR="001E1E14" w:rsidRPr="001E1E14" w:rsidRDefault="001E1E14" w:rsidP="001E1E14">
            <w:pPr>
              <w:jc w:val="left"/>
              <w:rPr>
                <w:rFonts w:ascii="Aptos" w:hAnsi="Aptos"/>
              </w:rPr>
            </w:pPr>
            <w:proofErr w:type="spellStart"/>
            <w:r w:rsidRPr="0023035C">
              <w:rPr>
                <w:rFonts w:ascii="Aptos" w:hAnsi="Aptos"/>
              </w:rPr>
              <w:t>Benzilpenicilina</w:t>
            </w:r>
            <w:proofErr w:type="spellEnd"/>
            <w:r w:rsidRPr="0023035C">
              <w:rPr>
                <w:rFonts w:ascii="Aptos" w:hAnsi="Aptos"/>
              </w:rPr>
              <w:t xml:space="preserve"> </w:t>
            </w:r>
            <w:proofErr w:type="spellStart"/>
            <w:r w:rsidRPr="0023035C">
              <w:rPr>
                <w:rFonts w:ascii="Aptos" w:hAnsi="Aptos"/>
              </w:rPr>
              <w:t>Benzatina</w:t>
            </w:r>
            <w:proofErr w:type="spellEnd"/>
            <w:r w:rsidRPr="0023035C">
              <w:rPr>
                <w:rFonts w:ascii="Aptos" w:hAnsi="Aptos"/>
              </w:rPr>
              <w:t xml:space="preserve"> 1.200.000 UI Pó para suspensão injetável</w:t>
            </w:r>
          </w:p>
        </w:tc>
        <w:tc>
          <w:tcPr>
            <w:tcW w:w="1276" w:type="dxa"/>
            <w:tcBorders>
              <w:top w:val="single" w:sz="4" w:space="0" w:color="auto"/>
              <w:left w:val="nil"/>
              <w:bottom w:val="single" w:sz="4" w:space="0" w:color="auto"/>
              <w:right w:val="single" w:sz="4" w:space="0" w:color="auto"/>
            </w:tcBorders>
            <w:vAlign w:val="center"/>
          </w:tcPr>
          <w:p w14:paraId="6B31A96D" w14:textId="77777777" w:rsidR="001E1E14" w:rsidRPr="0023035C" w:rsidRDefault="001E1E14" w:rsidP="001E1E14">
            <w:pPr>
              <w:jc w:val="center"/>
              <w:rPr>
                <w:rFonts w:ascii="Aptos" w:hAnsi="Aptos" w:cs="Calibri"/>
              </w:rPr>
            </w:pPr>
            <w:proofErr w:type="spellStart"/>
            <w:r w:rsidRPr="0023035C">
              <w:rPr>
                <w:rFonts w:ascii="Aptos" w:hAnsi="Aptos"/>
                <w:lang w:val="en-US"/>
              </w:rPr>
              <w:t>Frasco</w:t>
            </w:r>
            <w:proofErr w:type="spellEnd"/>
            <w:r w:rsidRPr="0023035C">
              <w:rPr>
                <w:rFonts w:ascii="Aptos" w:hAnsi="Aptos"/>
                <w:lang w:val="en-US"/>
              </w:rPr>
              <w:t xml:space="preserve"> </w:t>
            </w:r>
            <w:proofErr w:type="spellStart"/>
            <w:r w:rsidRPr="0023035C">
              <w:rPr>
                <w:rFonts w:ascii="Aptos" w:hAnsi="Aptos"/>
                <w:lang w:val="en-US"/>
              </w:rPr>
              <w:t>ampola</w:t>
            </w:r>
            <w:proofErr w:type="spellEnd"/>
          </w:p>
        </w:tc>
        <w:tc>
          <w:tcPr>
            <w:tcW w:w="1134" w:type="dxa"/>
            <w:tcBorders>
              <w:top w:val="single" w:sz="4" w:space="0" w:color="auto"/>
              <w:bottom w:val="single" w:sz="4" w:space="0" w:color="auto"/>
              <w:right w:val="single" w:sz="4" w:space="0" w:color="auto"/>
            </w:tcBorders>
            <w:vAlign w:val="center"/>
          </w:tcPr>
          <w:p w14:paraId="6B3DA5AB" w14:textId="77777777" w:rsidR="001E1E14" w:rsidRPr="0023035C" w:rsidRDefault="001E1E14" w:rsidP="001E1E14">
            <w:pPr>
              <w:jc w:val="center"/>
              <w:rPr>
                <w:rFonts w:ascii="Aptos" w:hAnsi="Aptos"/>
              </w:rPr>
            </w:pPr>
            <w:r w:rsidRPr="0023035C">
              <w:rPr>
                <w:rFonts w:ascii="Aptos" w:hAnsi="Aptos"/>
              </w:rPr>
              <w:t>270612</w:t>
            </w:r>
          </w:p>
        </w:tc>
        <w:tc>
          <w:tcPr>
            <w:tcW w:w="992" w:type="dxa"/>
            <w:tcBorders>
              <w:top w:val="single" w:sz="4" w:space="0" w:color="auto"/>
              <w:left w:val="single" w:sz="4" w:space="0" w:color="auto"/>
              <w:bottom w:val="single" w:sz="4" w:space="0" w:color="auto"/>
              <w:right w:val="single" w:sz="4" w:space="0" w:color="auto"/>
            </w:tcBorders>
            <w:vAlign w:val="center"/>
          </w:tcPr>
          <w:p w14:paraId="370980B1" w14:textId="77777777" w:rsidR="001E1E14" w:rsidRPr="0023035C" w:rsidRDefault="001E1E14" w:rsidP="001E1E14">
            <w:pPr>
              <w:jc w:val="center"/>
              <w:rPr>
                <w:rFonts w:ascii="Aptos" w:hAnsi="Aptos" w:cs="Calibri"/>
              </w:rPr>
            </w:pPr>
            <w:r w:rsidRPr="0023035C">
              <w:rPr>
                <w:rFonts w:ascii="Aptos" w:hAnsi="Aptos"/>
              </w:rPr>
              <w:t>4.200</w:t>
            </w:r>
          </w:p>
        </w:tc>
        <w:tc>
          <w:tcPr>
            <w:tcW w:w="1192" w:type="dxa"/>
            <w:gridSpan w:val="2"/>
            <w:tcBorders>
              <w:top w:val="single" w:sz="4" w:space="0" w:color="auto"/>
              <w:bottom w:val="single" w:sz="4" w:space="0" w:color="auto"/>
              <w:right w:val="single" w:sz="4" w:space="0" w:color="auto"/>
            </w:tcBorders>
            <w:vAlign w:val="center"/>
          </w:tcPr>
          <w:p w14:paraId="029ACB9D" w14:textId="77777777" w:rsidR="001E1E14" w:rsidRPr="0023035C" w:rsidRDefault="001E1E14" w:rsidP="001E1E14">
            <w:pPr>
              <w:jc w:val="center"/>
              <w:rPr>
                <w:rFonts w:ascii="Aptos" w:hAnsi="Aptos"/>
              </w:rPr>
            </w:pPr>
            <w:r w:rsidRPr="0023035C">
              <w:rPr>
                <w:rFonts w:ascii="Aptos" w:hAnsi="Aptos" w:cs="Arial"/>
                <w:color w:val="000000"/>
              </w:rPr>
              <w:t>R$ 18,17</w:t>
            </w:r>
          </w:p>
        </w:tc>
        <w:tc>
          <w:tcPr>
            <w:tcW w:w="1440" w:type="dxa"/>
            <w:tcBorders>
              <w:top w:val="single" w:sz="4" w:space="0" w:color="auto"/>
              <w:left w:val="single" w:sz="4" w:space="0" w:color="auto"/>
              <w:bottom w:val="single" w:sz="4" w:space="0" w:color="auto"/>
              <w:right w:val="single" w:sz="4" w:space="0" w:color="auto"/>
            </w:tcBorders>
            <w:vAlign w:val="center"/>
          </w:tcPr>
          <w:p w14:paraId="0781FA30" w14:textId="77777777" w:rsidR="001E1E14" w:rsidRPr="0023035C" w:rsidRDefault="001E1E14" w:rsidP="001E1E14">
            <w:pPr>
              <w:jc w:val="center"/>
              <w:rPr>
                <w:rFonts w:ascii="Aptos" w:hAnsi="Aptos"/>
              </w:rPr>
            </w:pPr>
            <w:r w:rsidRPr="0023035C">
              <w:rPr>
                <w:rFonts w:ascii="Aptos" w:hAnsi="Aptos" w:cs="Arial"/>
              </w:rPr>
              <w:t>R$ 76.314,00</w:t>
            </w:r>
          </w:p>
        </w:tc>
      </w:tr>
      <w:tr w:rsidR="001E1E14" w:rsidRPr="0023035C" w14:paraId="4B59250A"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484DFBBD"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72BF614E" w14:textId="77777777" w:rsidR="001E1E14" w:rsidRPr="001E1E14" w:rsidRDefault="001E1E14" w:rsidP="001E1E14">
            <w:pPr>
              <w:jc w:val="left"/>
              <w:rPr>
                <w:rFonts w:ascii="Aptos" w:hAnsi="Aptos"/>
              </w:rPr>
            </w:pPr>
            <w:proofErr w:type="spellStart"/>
            <w:r w:rsidRPr="0023035C">
              <w:rPr>
                <w:rFonts w:ascii="Aptos" w:hAnsi="Aptos"/>
              </w:rPr>
              <w:t>Benzoilmetronidazol</w:t>
            </w:r>
            <w:proofErr w:type="spellEnd"/>
            <w:r w:rsidRPr="0023035C">
              <w:rPr>
                <w:rFonts w:ascii="Aptos" w:hAnsi="Aptos"/>
              </w:rPr>
              <w:t xml:space="preserve"> 40mg/ml, Suspensão Oral, Frasco 100 </w:t>
            </w:r>
            <w:proofErr w:type="gramStart"/>
            <w:r w:rsidRPr="0023035C">
              <w:rPr>
                <w:rFonts w:ascii="Aptos" w:hAnsi="Aptos"/>
              </w:rPr>
              <w:t>ML</w:t>
            </w:r>
            <w:proofErr w:type="gramEnd"/>
          </w:p>
        </w:tc>
        <w:tc>
          <w:tcPr>
            <w:tcW w:w="1276" w:type="dxa"/>
            <w:tcBorders>
              <w:top w:val="single" w:sz="4" w:space="0" w:color="auto"/>
              <w:left w:val="nil"/>
              <w:bottom w:val="single" w:sz="4" w:space="0" w:color="auto"/>
              <w:right w:val="single" w:sz="4" w:space="0" w:color="auto"/>
            </w:tcBorders>
            <w:vAlign w:val="center"/>
          </w:tcPr>
          <w:p w14:paraId="3304D530" w14:textId="77777777" w:rsidR="001E1E14" w:rsidRPr="0023035C" w:rsidRDefault="001E1E14" w:rsidP="001E1E14">
            <w:pPr>
              <w:jc w:val="center"/>
              <w:rPr>
                <w:rFonts w:ascii="Aptos" w:hAnsi="Aptos" w:cs="Calibri"/>
              </w:rPr>
            </w:pPr>
            <w:r w:rsidRPr="0023035C">
              <w:rPr>
                <w:rFonts w:ascii="Aptos" w:hAnsi="Aptos"/>
              </w:rPr>
              <w:t>Frasco</w:t>
            </w:r>
          </w:p>
        </w:tc>
        <w:tc>
          <w:tcPr>
            <w:tcW w:w="1134" w:type="dxa"/>
            <w:tcBorders>
              <w:top w:val="single" w:sz="4" w:space="0" w:color="auto"/>
              <w:bottom w:val="single" w:sz="4" w:space="0" w:color="auto"/>
              <w:right w:val="single" w:sz="4" w:space="0" w:color="auto"/>
            </w:tcBorders>
            <w:vAlign w:val="center"/>
          </w:tcPr>
          <w:p w14:paraId="5B7362D6" w14:textId="77777777" w:rsidR="001E1E14" w:rsidRPr="0023035C" w:rsidRDefault="001E1E14" w:rsidP="001E1E14">
            <w:pPr>
              <w:jc w:val="center"/>
              <w:rPr>
                <w:rFonts w:ascii="Aptos" w:hAnsi="Aptos"/>
              </w:rPr>
            </w:pPr>
            <w:r w:rsidRPr="0023035C">
              <w:rPr>
                <w:rFonts w:ascii="Aptos" w:hAnsi="Aptos"/>
              </w:rPr>
              <w:t>394856</w:t>
            </w:r>
          </w:p>
        </w:tc>
        <w:tc>
          <w:tcPr>
            <w:tcW w:w="992" w:type="dxa"/>
            <w:tcBorders>
              <w:top w:val="single" w:sz="4" w:space="0" w:color="auto"/>
              <w:left w:val="single" w:sz="4" w:space="0" w:color="auto"/>
              <w:bottom w:val="single" w:sz="4" w:space="0" w:color="auto"/>
              <w:right w:val="single" w:sz="4" w:space="0" w:color="auto"/>
            </w:tcBorders>
            <w:vAlign w:val="center"/>
          </w:tcPr>
          <w:p w14:paraId="74A381C2" w14:textId="77777777" w:rsidR="001E1E14" w:rsidRPr="0023035C" w:rsidRDefault="001E1E14" w:rsidP="001E1E14">
            <w:pPr>
              <w:jc w:val="center"/>
              <w:rPr>
                <w:rFonts w:ascii="Aptos" w:hAnsi="Aptos" w:cs="Calibri"/>
              </w:rPr>
            </w:pPr>
            <w:r w:rsidRPr="0023035C">
              <w:rPr>
                <w:rFonts w:ascii="Aptos" w:hAnsi="Aptos"/>
              </w:rPr>
              <w:t>3.000</w:t>
            </w:r>
          </w:p>
        </w:tc>
        <w:tc>
          <w:tcPr>
            <w:tcW w:w="1192" w:type="dxa"/>
            <w:gridSpan w:val="2"/>
            <w:tcBorders>
              <w:top w:val="single" w:sz="4" w:space="0" w:color="auto"/>
              <w:bottom w:val="single" w:sz="4" w:space="0" w:color="auto"/>
              <w:right w:val="single" w:sz="4" w:space="0" w:color="auto"/>
            </w:tcBorders>
            <w:vAlign w:val="center"/>
          </w:tcPr>
          <w:p w14:paraId="3FB5DD66" w14:textId="77777777" w:rsidR="001E1E14" w:rsidRPr="0023035C" w:rsidRDefault="001E1E14" w:rsidP="001E1E14">
            <w:pPr>
              <w:jc w:val="center"/>
              <w:rPr>
                <w:rFonts w:ascii="Aptos" w:hAnsi="Aptos"/>
              </w:rPr>
            </w:pPr>
            <w:r w:rsidRPr="0023035C">
              <w:rPr>
                <w:rFonts w:ascii="Aptos" w:hAnsi="Aptos" w:cs="Arial"/>
                <w:color w:val="000000"/>
              </w:rPr>
              <w:t>R$ 19,04</w:t>
            </w:r>
          </w:p>
        </w:tc>
        <w:tc>
          <w:tcPr>
            <w:tcW w:w="1440" w:type="dxa"/>
            <w:tcBorders>
              <w:top w:val="single" w:sz="4" w:space="0" w:color="auto"/>
              <w:left w:val="single" w:sz="4" w:space="0" w:color="auto"/>
              <w:bottom w:val="single" w:sz="4" w:space="0" w:color="auto"/>
              <w:right w:val="single" w:sz="4" w:space="0" w:color="auto"/>
            </w:tcBorders>
            <w:vAlign w:val="center"/>
          </w:tcPr>
          <w:p w14:paraId="3EFB5783" w14:textId="77777777" w:rsidR="001E1E14" w:rsidRPr="0023035C" w:rsidRDefault="001E1E14" w:rsidP="001E1E14">
            <w:pPr>
              <w:jc w:val="center"/>
              <w:rPr>
                <w:rFonts w:ascii="Aptos" w:hAnsi="Aptos"/>
              </w:rPr>
            </w:pPr>
            <w:r w:rsidRPr="0023035C">
              <w:rPr>
                <w:rFonts w:ascii="Aptos" w:hAnsi="Aptos" w:cs="Arial"/>
              </w:rPr>
              <w:t>R$ 57.120,00</w:t>
            </w:r>
          </w:p>
        </w:tc>
      </w:tr>
      <w:tr w:rsidR="001E1E14" w:rsidRPr="0023035C" w14:paraId="28FFBA42"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35EED26A"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260B07EC" w14:textId="77777777" w:rsidR="001E1E14" w:rsidRPr="001E1E14" w:rsidRDefault="001E1E14" w:rsidP="001E1E14">
            <w:pPr>
              <w:jc w:val="left"/>
              <w:rPr>
                <w:rFonts w:ascii="Aptos" w:hAnsi="Aptos"/>
              </w:rPr>
            </w:pPr>
            <w:proofErr w:type="spellStart"/>
            <w:r w:rsidRPr="0023035C">
              <w:rPr>
                <w:rFonts w:ascii="Aptos" w:hAnsi="Aptos"/>
              </w:rPr>
              <w:t>Cefalexina</w:t>
            </w:r>
            <w:proofErr w:type="spellEnd"/>
            <w:r w:rsidRPr="0023035C">
              <w:rPr>
                <w:rFonts w:ascii="Aptos" w:hAnsi="Aptos"/>
              </w:rPr>
              <w:t xml:space="preserve"> 25 </w:t>
            </w:r>
            <w:proofErr w:type="gramStart"/>
            <w:r w:rsidRPr="0023035C">
              <w:rPr>
                <w:rFonts w:ascii="Aptos" w:hAnsi="Aptos"/>
              </w:rPr>
              <w:t>mg</w:t>
            </w:r>
            <w:proofErr w:type="gramEnd"/>
            <w:r w:rsidRPr="0023035C">
              <w:rPr>
                <w:rFonts w:ascii="Aptos" w:hAnsi="Aptos"/>
              </w:rPr>
              <w:t>/ml, Suspensão Oral, Frasco 100 ML</w:t>
            </w:r>
          </w:p>
        </w:tc>
        <w:tc>
          <w:tcPr>
            <w:tcW w:w="1276" w:type="dxa"/>
            <w:tcBorders>
              <w:top w:val="single" w:sz="4" w:space="0" w:color="auto"/>
              <w:left w:val="nil"/>
              <w:bottom w:val="single" w:sz="4" w:space="0" w:color="auto"/>
              <w:right w:val="single" w:sz="4" w:space="0" w:color="auto"/>
            </w:tcBorders>
            <w:vAlign w:val="center"/>
          </w:tcPr>
          <w:p w14:paraId="103BB34B" w14:textId="77777777" w:rsidR="001E1E14" w:rsidRPr="0023035C" w:rsidRDefault="001E1E14" w:rsidP="001E1E14">
            <w:pPr>
              <w:jc w:val="center"/>
              <w:rPr>
                <w:rFonts w:ascii="Aptos" w:hAnsi="Aptos" w:cs="Calibri"/>
              </w:rPr>
            </w:pPr>
            <w:r w:rsidRPr="0023035C">
              <w:rPr>
                <w:rFonts w:ascii="Aptos" w:hAnsi="Aptos"/>
              </w:rPr>
              <w:t>Frasco</w:t>
            </w:r>
          </w:p>
        </w:tc>
        <w:tc>
          <w:tcPr>
            <w:tcW w:w="1134" w:type="dxa"/>
            <w:tcBorders>
              <w:top w:val="single" w:sz="4" w:space="0" w:color="auto"/>
              <w:bottom w:val="single" w:sz="4" w:space="0" w:color="auto"/>
              <w:right w:val="single" w:sz="4" w:space="0" w:color="auto"/>
            </w:tcBorders>
            <w:vAlign w:val="center"/>
          </w:tcPr>
          <w:p w14:paraId="5D59ED75" w14:textId="77777777" w:rsidR="001E1E14" w:rsidRPr="0023035C" w:rsidRDefault="001E1E14" w:rsidP="001E1E14">
            <w:pPr>
              <w:jc w:val="center"/>
              <w:rPr>
                <w:rFonts w:ascii="Aptos" w:hAnsi="Aptos"/>
              </w:rPr>
            </w:pPr>
            <w:r w:rsidRPr="0023035C">
              <w:rPr>
                <w:rFonts w:ascii="Aptos" w:hAnsi="Aptos"/>
              </w:rPr>
              <w:t>327792</w:t>
            </w:r>
          </w:p>
        </w:tc>
        <w:tc>
          <w:tcPr>
            <w:tcW w:w="992" w:type="dxa"/>
            <w:tcBorders>
              <w:top w:val="single" w:sz="4" w:space="0" w:color="auto"/>
              <w:left w:val="single" w:sz="4" w:space="0" w:color="auto"/>
              <w:bottom w:val="single" w:sz="4" w:space="0" w:color="auto"/>
              <w:right w:val="single" w:sz="4" w:space="0" w:color="auto"/>
            </w:tcBorders>
            <w:vAlign w:val="center"/>
          </w:tcPr>
          <w:p w14:paraId="5DF77798" w14:textId="77777777" w:rsidR="001E1E14" w:rsidRPr="0023035C" w:rsidRDefault="001E1E14" w:rsidP="001E1E14">
            <w:pPr>
              <w:jc w:val="center"/>
              <w:rPr>
                <w:rFonts w:ascii="Aptos" w:hAnsi="Aptos" w:cs="Calibri"/>
              </w:rPr>
            </w:pPr>
            <w:r w:rsidRPr="0023035C">
              <w:rPr>
                <w:rFonts w:ascii="Aptos" w:hAnsi="Aptos"/>
              </w:rPr>
              <w:t>480</w:t>
            </w:r>
          </w:p>
        </w:tc>
        <w:tc>
          <w:tcPr>
            <w:tcW w:w="1192" w:type="dxa"/>
            <w:gridSpan w:val="2"/>
            <w:tcBorders>
              <w:top w:val="single" w:sz="4" w:space="0" w:color="auto"/>
              <w:bottom w:val="single" w:sz="4" w:space="0" w:color="auto"/>
              <w:right w:val="single" w:sz="4" w:space="0" w:color="auto"/>
            </w:tcBorders>
            <w:vAlign w:val="center"/>
          </w:tcPr>
          <w:p w14:paraId="79B3F71B" w14:textId="77777777" w:rsidR="001E1E14" w:rsidRPr="0023035C" w:rsidRDefault="001E1E14" w:rsidP="001E1E14">
            <w:pPr>
              <w:jc w:val="center"/>
              <w:rPr>
                <w:rFonts w:ascii="Aptos" w:hAnsi="Aptos"/>
              </w:rPr>
            </w:pPr>
            <w:r w:rsidRPr="0023035C">
              <w:rPr>
                <w:rFonts w:ascii="Aptos" w:hAnsi="Aptos" w:cs="Arial"/>
                <w:color w:val="000000"/>
              </w:rPr>
              <w:t>R$ 21,72</w:t>
            </w:r>
          </w:p>
        </w:tc>
        <w:tc>
          <w:tcPr>
            <w:tcW w:w="1440" w:type="dxa"/>
            <w:tcBorders>
              <w:top w:val="single" w:sz="4" w:space="0" w:color="auto"/>
              <w:left w:val="single" w:sz="4" w:space="0" w:color="auto"/>
              <w:bottom w:val="single" w:sz="4" w:space="0" w:color="auto"/>
              <w:right w:val="single" w:sz="4" w:space="0" w:color="auto"/>
            </w:tcBorders>
            <w:vAlign w:val="center"/>
          </w:tcPr>
          <w:p w14:paraId="081BAE70" w14:textId="77777777" w:rsidR="001E1E14" w:rsidRPr="0023035C" w:rsidRDefault="001E1E14" w:rsidP="001E1E14">
            <w:pPr>
              <w:jc w:val="center"/>
              <w:rPr>
                <w:rFonts w:ascii="Aptos" w:hAnsi="Aptos"/>
              </w:rPr>
            </w:pPr>
            <w:r w:rsidRPr="0023035C">
              <w:rPr>
                <w:rFonts w:ascii="Aptos" w:hAnsi="Aptos" w:cs="Arial"/>
              </w:rPr>
              <w:t>R$ 10.425,60</w:t>
            </w:r>
          </w:p>
        </w:tc>
      </w:tr>
      <w:tr w:rsidR="001E1E14" w:rsidRPr="0023035C" w14:paraId="0B5E75EA"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759938F6"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122B1E0C" w14:textId="77777777" w:rsidR="001E1E14" w:rsidRPr="0023035C" w:rsidRDefault="001E1E14" w:rsidP="001E1E14">
            <w:pPr>
              <w:jc w:val="left"/>
              <w:rPr>
                <w:rFonts w:ascii="Aptos" w:hAnsi="Aptos"/>
                <w:lang w:val="en-US"/>
              </w:rPr>
            </w:pPr>
            <w:proofErr w:type="spellStart"/>
            <w:r w:rsidRPr="0023035C">
              <w:rPr>
                <w:rFonts w:ascii="Aptos" w:hAnsi="Aptos"/>
              </w:rPr>
              <w:t>Cefalexina</w:t>
            </w:r>
            <w:proofErr w:type="spellEnd"/>
            <w:r w:rsidRPr="0023035C">
              <w:rPr>
                <w:rFonts w:ascii="Aptos" w:hAnsi="Aptos"/>
              </w:rPr>
              <w:t xml:space="preserve"> 500mg</w:t>
            </w:r>
          </w:p>
        </w:tc>
        <w:tc>
          <w:tcPr>
            <w:tcW w:w="1276" w:type="dxa"/>
            <w:tcBorders>
              <w:top w:val="single" w:sz="4" w:space="0" w:color="auto"/>
              <w:left w:val="nil"/>
              <w:bottom w:val="single" w:sz="4" w:space="0" w:color="auto"/>
              <w:right w:val="single" w:sz="4" w:space="0" w:color="auto"/>
            </w:tcBorders>
            <w:vAlign w:val="center"/>
          </w:tcPr>
          <w:p w14:paraId="1B2C5C66" w14:textId="77777777" w:rsidR="001E1E14" w:rsidRPr="0023035C" w:rsidRDefault="001E1E14" w:rsidP="001E1E14">
            <w:pPr>
              <w:jc w:val="center"/>
              <w:rPr>
                <w:rFonts w:ascii="Aptos" w:hAnsi="Aptos" w:cs="Calibri"/>
              </w:rPr>
            </w:pPr>
            <w:r w:rsidRPr="0023035C">
              <w:rPr>
                <w:rFonts w:ascii="Aptos" w:hAnsi="Aptos"/>
              </w:rPr>
              <w:t>Cápsula</w:t>
            </w:r>
          </w:p>
        </w:tc>
        <w:tc>
          <w:tcPr>
            <w:tcW w:w="1134" w:type="dxa"/>
            <w:tcBorders>
              <w:top w:val="single" w:sz="4" w:space="0" w:color="auto"/>
              <w:bottom w:val="single" w:sz="4" w:space="0" w:color="auto"/>
              <w:right w:val="single" w:sz="4" w:space="0" w:color="auto"/>
            </w:tcBorders>
            <w:vAlign w:val="center"/>
          </w:tcPr>
          <w:p w14:paraId="0FE164B6" w14:textId="77777777" w:rsidR="001E1E14" w:rsidRPr="0023035C" w:rsidRDefault="001E1E14" w:rsidP="001E1E14">
            <w:pPr>
              <w:jc w:val="center"/>
              <w:rPr>
                <w:rFonts w:ascii="Aptos" w:hAnsi="Aptos"/>
              </w:rPr>
            </w:pPr>
            <w:r w:rsidRPr="0023035C">
              <w:rPr>
                <w:rFonts w:ascii="Aptos" w:hAnsi="Aptos"/>
              </w:rPr>
              <w:t>267625</w:t>
            </w:r>
          </w:p>
        </w:tc>
        <w:tc>
          <w:tcPr>
            <w:tcW w:w="992" w:type="dxa"/>
            <w:tcBorders>
              <w:top w:val="single" w:sz="4" w:space="0" w:color="auto"/>
              <w:left w:val="single" w:sz="4" w:space="0" w:color="auto"/>
              <w:bottom w:val="single" w:sz="4" w:space="0" w:color="auto"/>
              <w:right w:val="single" w:sz="4" w:space="0" w:color="auto"/>
            </w:tcBorders>
            <w:vAlign w:val="center"/>
          </w:tcPr>
          <w:p w14:paraId="54E161AC" w14:textId="77777777" w:rsidR="001E1E14" w:rsidRPr="0023035C" w:rsidRDefault="001E1E14" w:rsidP="001E1E14">
            <w:pPr>
              <w:jc w:val="center"/>
              <w:rPr>
                <w:rFonts w:ascii="Aptos" w:hAnsi="Aptos" w:cs="Calibri"/>
              </w:rPr>
            </w:pPr>
            <w:r w:rsidRPr="0023035C">
              <w:rPr>
                <w:rFonts w:ascii="Aptos" w:hAnsi="Aptos"/>
              </w:rPr>
              <w:t>7.500</w:t>
            </w:r>
          </w:p>
        </w:tc>
        <w:tc>
          <w:tcPr>
            <w:tcW w:w="1192" w:type="dxa"/>
            <w:gridSpan w:val="2"/>
            <w:tcBorders>
              <w:top w:val="single" w:sz="4" w:space="0" w:color="auto"/>
              <w:bottom w:val="single" w:sz="4" w:space="0" w:color="auto"/>
              <w:right w:val="single" w:sz="4" w:space="0" w:color="auto"/>
            </w:tcBorders>
            <w:vAlign w:val="center"/>
          </w:tcPr>
          <w:p w14:paraId="656CEF3B" w14:textId="77777777" w:rsidR="001E1E14" w:rsidRPr="0023035C" w:rsidRDefault="001E1E14" w:rsidP="001E1E14">
            <w:pPr>
              <w:jc w:val="center"/>
              <w:rPr>
                <w:rFonts w:ascii="Aptos" w:hAnsi="Aptos"/>
              </w:rPr>
            </w:pPr>
            <w:r w:rsidRPr="0023035C">
              <w:rPr>
                <w:rFonts w:ascii="Aptos" w:hAnsi="Aptos" w:cs="Arial"/>
                <w:color w:val="000000"/>
              </w:rPr>
              <w:t>R$ 1,81</w:t>
            </w:r>
          </w:p>
        </w:tc>
        <w:tc>
          <w:tcPr>
            <w:tcW w:w="1440" w:type="dxa"/>
            <w:tcBorders>
              <w:top w:val="single" w:sz="4" w:space="0" w:color="auto"/>
              <w:left w:val="single" w:sz="4" w:space="0" w:color="auto"/>
              <w:bottom w:val="single" w:sz="4" w:space="0" w:color="auto"/>
              <w:right w:val="single" w:sz="4" w:space="0" w:color="auto"/>
            </w:tcBorders>
            <w:vAlign w:val="center"/>
          </w:tcPr>
          <w:p w14:paraId="1F228BEB" w14:textId="77777777" w:rsidR="001E1E14" w:rsidRPr="0023035C" w:rsidRDefault="001E1E14" w:rsidP="001E1E14">
            <w:pPr>
              <w:jc w:val="center"/>
              <w:rPr>
                <w:rFonts w:ascii="Aptos" w:hAnsi="Aptos"/>
              </w:rPr>
            </w:pPr>
            <w:r w:rsidRPr="0023035C">
              <w:rPr>
                <w:rFonts w:ascii="Aptos" w:hAnsi="Aptos" w:cs="Arial"/>
              </w:rPr>
              <w:t>R$ 13.575,00</w:t>
            </w:r>
          </w:p>
        </w:tc>
      </w:tr>
      <w:tr w:rsidR="001E1E14" w:rsidRPr="0023035C" w14:paraId="2397F359"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41DE46AF"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074A75A7" w14:textId="77777777" w:rsidR="001E1E14" w:rsidRPr="0023035C" w:rsidRDefault="001E1E14" w:rsidP="001E1E14">
            <w:pPr>
              <w:jc w:val="left"/>
              <w:rPr>
                <w:rFonts w:ascii="Aptos" w:hAnsi="Aptos"/>
                <w:lang w:val="en-US"/>
              </w:rPr>
            </w:pPr>
            <w:proofErr w:type="spellStart"/>
            <w:r w:rsidRPr="0023035C">
              <w:rPr>
                <w:rFonts w:ascii="Aptos" w:hAnsi="Aptos"/>
              </w:rPr>
              <w:t>Ciprofloxacino</w:t>
            </w:r>
            <w:proofErr w:type="spellEnd"/>
            <w:r w:rsidRPr="0023035C">
              <w:rPr>
                <w:rFonts w:ascii="Aptos" w:hAnsi="Aptos"/>
              </w:rPr>
              <w:t xml:space="preserve"> 500mg</w:t>
            </w:r>
          </w:p>
        </w:tc>
        <w:tc>
          <w:tcPr>
            <w:tcW w:w="1276" w:type="dxa"/>
            <w:tcBorders>
              <w:top w:val="single" w:sz="4" w:space="0" w:color="auto"/>
              <w:left w:val="nil"/>
              <w:bottom w:val="single" w:sz="4" w:space="0" w:color="auto"/>
              <w:right w:val="single" w:sz="4" w:space="0" w:color="auto"/>
            </w:tcBorders>
            <w:vAlign w:val="center"/>
          </w:tcPr>
          <w:p w14:paraId="4E90457C"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0FC67A45" w14:textId="77777777" w:rsidR="001E1E14" w:rsidRPr="0023035C" w:rsidRDefault="001E1E14" w:rsidP="001E1E14">
            <w:pPr>
              <w:jc w:val="center"/>
              <w:rPr>
                <w:rFonts w:ascii="Aptos" w:hAnsi="Aptos"/>
              </w:rPr>
            </w:pPr>
            <w:r w:rsidRPr="0023035C">
              <w:rPr>
                <w:rFonts w:ascii="Aptos" w:hAnsi="Aptos"/>
              </w:rPr>
              <w:t>267632</w:t>
            </w:r>
          </w:p>
        </w:tc>
        <w:tc>
          <w:tcPr>
            <w:tcW w:w="992" w:type="dxa"/>
            <w:tcBorders>
              <w:top w:val="single" w:sz="4" w:space="0" w:color="auto"/>
              <w:left w:val="single" w:sz="4" w:space="0" w:color="auto"/>
              <w:bottom w:val="single" w:sz="4" w:space="0" w:color="auto"/>
              <w:right w:val="single" w:sz="4" w:space="0" w:color="auto"/>
            </w:tcBorders>
            <w:vAlign w:val="center"/>
          </w:tcPr>
          <w:p w14:paraId="4C4D62D6" w14:textId="77777777" w:rsidR="001E1E14" w:rsidRPr="0023035C" w:rsidRDefault="001E1E14" w:rsidP="001E1E14">
            <w:pPr>
              <w:jc w:val="center"/>
              <w:rPr>
                <w:rFonts w:ascii="Aptos" w:hAnsi="Aptos" w:cs="Calibri"/>
              </w:rPr>
            </w:pPr>
            <w:r w:rsidRPr="0023035C">
              <w:rPr>
                <w:rFonts w:ascii="Aptos" w:hAnsi="Aptos"/>
              </w:rPr>
              <w:t>5.600</w:t>
            </w:r>
          </w:p>
        </w:tc>
        <w:tc>
          <w:tcPr>
            <w:tcW w:w="1192" w:type="dxa"/>
            <w:gridSpan w:val="2"/>
            <w:tcBorders>
              <w:top w:val="single" w:sz="4" w:space="0" w:color="auto"/>
              <w:bottom w:val="single" w:sz="4" w:space="0" w:color="auto"/>
              <w:right w:val="single" w:sz="4" w:space="0" w:color="auto"/>
            </w:tcBorders>
            <w:vAlign w:val="center"/>
          </w:tcPr>
          <w:p w14:paraId="4FD5874E" w14:textId="77777777" w:rsidR="001E1E14" w:rsidRPr="0023035C" w:rsidRDefault="001E1E14" w:rsidP="001E1E14">
            <w:pPr>
              <w:jc w:val="center"/>
              <w:rPr>
                <w:rFonts w:ascii="Aptos" w:hAnsi="Aptos"/>
              </w:rPr>
            </w:pPr>
            <w:r w:rsidRPr="0023035C">
              <w:rPr>
                <w:rFonts w:ascii="Aptos" w:hAnsi="Aptos" w:cs="Arial"/>
                <w:color w:val="000000"/>
              </w:rPr>
              <w:t>R$ 1,23</w:t>
            </w:r>
          </w:p>
        </w:tc>
        <w:tc>
          <w:tcPr>
            <w:tcW w:w="1440" w:type="dxa"/>
            <w:tcBorders>
              <w:top w:val="single" w:sz="4" w:space="0" w:color="auto"/>
              <w:left w:val="single" w:sz="4" w:space="0" w:color="auto"/>
              <w:bottom w:val="single" w:sz="4" w:space="0" w:color="auto"/>
              <w:right w:val="single" w:sz="4" w:space="0" w:color="auto"/>
            </w:tcBorders>
            <w:vAlign w:val="center"/>
          </w:tcPr>
          <w:p w14:paraId="4DB493D3" w14:textId="77777777" w:rsidR="001E1E14" w:rsidRPr="0023035C" w:rsidRDefault="001E1E14" w:rsidP="001E1E14">
            <w:pPr>
              <w:jc w:val="center"/>
              <w:rPr>
                <w:rFonts w:ascii="Aptos" w:hAnsi="Aptos"/>
              </w:rPr>
            </w:pPr>
            <w:r w:rsidRPr="0023035C">
              <w:rPr>
                <w:rFonts w:ascii="Aptos" w:hAnsi="Aptos" w:cs="Arial"/>
              </w:rPr>
              <w:t>R$ 6.888,00</w:t>
            </w:r>
          </w:p>
        </w:tc>
      </w:tr>
      <w:tr w:rsidR="001E1E14" w:rsidRPr="0023035C" w14:paraId="2218832B"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175F742D"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43F8A9D4" w14:textId="77777777" w:rsidR="001E1E14" w:rsidRPr="0023035C" w:rsidRDefault="001E1E14" w:rsidP="001E1E14">
            <w:pPr>
              <w:jc w:val="left"/>
              <w:rPr>
                <w:rFonts w:ascii="Aptos" w:hAnsi="Aptos"/>
                <w:lang w:val="en-US"/>
              </w:rPr>
            </w:pPr>
            <w:proofErr w:type="spellStart"/>
            <w:r w:rsidRPr="0023035C">
              <w:rPr>
                <w:rFonts w:ascii="Aptos" w:hAnsi="Aptos"/>
              </w:rPr>
              <w:t>Levofloxacino</w:t>
            </w:r>
            <w:proofErr w:type="spellEnd"/>
            <w:r w:rsidRPr="0023035C">
              <w:rPr>
                <w:rFonts w:ascii="Aptos" w:hAnsi="Aptos"/>
              </w:rPr>
              <w:t xml:space="preserve"> 500mg</w:t>
            </w:r>
          </w:p>
        </w:tc>
        <w:tc>
          <w:tcPr>
            <w:tcW w:w="1276" w:type="dxa"/>
            <w:tcBorders>
              <w:top w:val="single" w:sz="4" w:space="0" w:color="auto"/>
              <w:left w:val="nil"/>
              <w:bottom w:val="single" w:sz="4" w:space="0" w:color="auto"/>
              <w:right w:val="single" w:sz="4" w:space="0" w:color="auto"/>
            </w:tcBorders>
            <w:vAlign w:val="center"/>
          </w:tcPr>
          <w:p w14:paraId="35980ECC"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257C675A" w14:textId="77777777" w:rsidR="001E1E14" w:rsidRPr="0023035C" w:rsidRDefault="001E1E14" w:rsidP="001E1E14">
            <w:pPr>
              <w:jc w:val="center"/>
              <w:rPr>
                <w:rFonts w:ascii="Aptos" w:hAnsi="Aptos"/>
              </w:rPr>
            </w:pPr>
            <w:r w:rsidRPr="0023035C">
              <w:rPr>
                <w:rFonts w:ascii="Aptos" w:hAnsi="Aptos"/>
              </w:rPr>
              <w:t>305270</w:t>
            </w:r>
          </w:p>
        </w:tc>
        <w:tc>
          <w:tcPr>
            <w:tcW w:w="992" w:type="dxa"/>
            <w:tcBorders>
              <w:top w:val="single" w:sz="4" w:space="0" w:color="auto"/>
              <w:left w:val="single" w:sz="4" w:space="0" w:color="auto"/>
              <w:bottom w:val="single" w:sz="4" w:space="0" w:color="auto"/>
              <w:right w:val="single" w:sz="4" w:space="0" w:color="auto"/>
            </w:tcBorders>
            <w:vAlign w:val="center"/>
          </w:tcPr>
          <w:p w14:paraId="3095A6DC" w14:textId="77777777" w:rsidR="001E1E14" w:rsidRPr="0023035C" w:rsidRDefault="001E1E14" w:rsidP="001E1E14">
            <w:pPr>
              <w:jc w:val="center"/>
              <w:rPr>
                <w:rFonts w:ascii="Aptos" w:hAnsi="Aptos" w:cs="Calibri"/>
              </w:rPr>
            </w:pPr>
            <w:r w:rsidRPr="0023035C">
              <w:rPr>
                <w:rFonts w:ascii="Aptos" w:hAnsi="Aptos"/>
              </w:rPr>
              <w:t>4.000</w:t>
            </w:r>
          </w:p>
        </w:tc>
        <w:tc>
          <w:tcPr>
            <w:tcW w:w="1192" w:type="dxa"/>
            <w:gridSpan w:val="2"/>
            <w:tcBorders>
              <w:top w:val="single" w:sz="4" w:space="0" w:color="auto"/>
              <w:bottom w:val="single" w:sz="4" w:space="0" w:color="auto"/>
              <w:right w:val="single" w:sz="4" w:space="0" w:color="auto"/>
            </w:tcBorders>
            <w:vAlign w:val="center"/>
          </w:tcPr>
          <w:p w14:paraId="782F247A" w14:textId="77777777" w:rsidR="001E1E14" w:rsidRPr="0023035C" w:rsidRDefault="001E1E14" w:rsidP="001E1E14">
            <w:pPr>
              <w:jc w:val="center"/>
              <w:rPr>
                <w:rFonts w:ascii="Aptos" w:hAnsi="Aptos"/>
              </w:rPr>
            </w:pPr>
            <w:r w:rsidRPr="0023035C">
              <w:rPr>
                <w:rFonts w:ascii="Aptos" w:hAnsi="Aptos" w:cs="Arial"/>
                <w:color w:val="000000"/>
              </w:rPr>
              <w:t>R$ 3,14</w:t>
            </w:r>
          </w:p>
        </w:tc>
        <w:tc>
          <w:tcPr>
            <w:tcW w:w="1440" w:type="dxa"/>
            <w:tcBorders>
              <w:top w:val="single" w:sz="4" w:space="0" w:color="auto"/>
              <w:left w:val="single" w:sz="4" w:space="0" w:color="auto"/>
              <w:bottom w:val="single" w:sz="4" w:space="0" w:color="auto"/>
              <w:right w:val="single" w:sz="4" w:space="0" w:color="auto"/>
            </w:tcBorders>
            <w:vAlign w:val="center"/>
          </w:tcPr>
          <w:p w14:paraId="4397655D" w14:textId="77777777" w:rsidR="001E1E14" w:rsidRPr="0023035C" w:rsidRDefault="001E1E14" w:rsidP="001E1E14">
            <w:pPr>
              <w:jc w:val="center"/>
              <w:rPr>
                <w:rFonts w:ascii="Aptos" w:hAnsi="Aptos"/>
              </w:rPr>
            </w:pPr>
            <w:r w:rsidRPr="0023035C">
              <w:rPr>
                <w:rFonts w:ascii="Aptos" w:hAnsi="Aptos" w:cs="Arial"/>
              </w:rPr>
              <w:t>R$ 12.560,00</w:t>
            </w:r>
          </w:p>
        </w:tc>
      </w:tr>
      <w:tr w:rsidR="001E1E14" w:rsidRPr="0023035C" w14:paraId="61E53800"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216CCF0E"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66501C08" w14:textId="77777777" w:rsidR="001E1E14" w:rsidRPr="0023035C" w:rsidRDefault="001E1E14" w:rsidP="001E1E14">
            <w:pPr>
              <w:jc w:val="left"/>
              <w:rPr>
                <w:rFonts w:ascii="Aptos" w:hAnsi="Aptos"/>
                <w:lang w:val="en-US"/>
              </w:rPr>
            </w:pPr>
            <w:proofErr w:type="spellStart"/>
            <w:r w:rsidRPr="0023035C">
              <w:rPr>
                <w:rFonts w:ascii="Aptos" w:hAnsi="Aptos"/>
              </w:rPr>
              <w:t>Metronidazol</w:t>
            </w:r>
            <w:proofErr w:type="spellEnd"/>
            <w:r w:rsidRPr="0023035C">
              <w:rPr>
                <w:rFonts w:ascii="Aptos" w:hAnsi="Aptos"/>
              </w:rPr>
              <w:t xml:space="preserve"> 100mg/g, Creme vaginal, bisnaga 50 </w:t>
            </w:r>
            <w:proofErr w:type="gramStart"/>
            <w:r w:rsidRPr="0023035C">
              <w:rPr>
                <w:rFonts w:ascii="Aptos" w:hAnsi="Aptos"/>
              </w:rPr>
              <w:t>G</w:t>
            </w:r>
            <w:proofErr w:type="gramEnd"/>
          </w:p>
        </w:tc>
        <w:tc>
          <w:tcPr>
            <w:tcW w:w="1276" w:type="dxa"/>
            <w:tcBorders>
              <w:top w:val="single" w:sz="4" w:space="0" w:color="auto"/>
              <w:left w:val="nil"/>
              <w:bottom w:val="single" w:sz="4" w:space="0" w:color="auto"/>
              <w:right w:val="single" w:sz="4" w:space="0" w:color="auto"/>
            </w:tcBorders>
            <w:vAlign w:val="center"/>
          </w:tcPr>
          <w:p w14:paraId="2A5057D8" w14:textId="77777777" w:rsidR="001E1E14" w:rsidRPr="0023035C" w:rsidRDefault="001E1E14" w:rsidP="001E1E14">
            <w:pPr>
              <w:jc w:val="center"/>
              <w:rPr>
                <w:rFonts w:ascii="Aptos" w:hAnsi="Aptos" w:cs="Calibri"/>
              </w:rPr>
            </w:pPr>
            <w:proofErr w:type="gramStart"/>
            <w:r w:rsidRPr="0023035C">
              <w:rPr>
                <w:rFonts w:ascii="Aptos" w:hAnsi="Aptos"/>
              </w:rPr>
              <w:t>bisnaga</w:t>
            </w:r>
            <w:proofErr w:type="gramEnd"/>
          </w:p>
        </w:tc>
        <w:tc>
          <w:tcPr>
            <w:tcW w:w="1134" w:type="dxa"/>
            <w:tcBorders>
              <w:top w:val="single" w:sz="4" w:space="0" w:color="auto"/>
              <w:bottom w:val="single" w:sz="4" w:space="0" w:color="auto"/>
              <w:right w:val="single" w:sz="4" w:space="0" w:color="auto"/>
            </w:tcBorders>
            <w:vAlign w:val="center"/>
          </w:tcPr>
          <w:p w14:paraId="6746B363" w14:textId="77777777" w:rsidR="001E1E14" w:rsidRPr="0023035C" w:rsidRDefault="001E1E14" w:rsidP="001E1E14">
            <w:pPr>
              <w:jc w:val="center"/>
              <w:rPr>
                <w:rFonts w:ascii="Aptos" w:hAnsi="Aptos"/>
              </w:rPr>
            </w:pPr>
            <w:r w:rsidRPr="0023035C">
              <w:rPr>
                <w:rFonts w:ascii="Aptos" w:hAnsi="Aptos"/>
              </w:rPr>
              <w:t>345300</w:t>
            </w:r>
          </w:p>
        </w:tc>
        <w:tc>
          <w:tcPr>
            <w:tcW w:w="992" w:type="dxa"/>
            <w:tcBorders>
              <w:top w:val="single" w:sz="4" w:space="0" w:color="auto"/>
              <w:left w:val="single" w:sz="4" w:space="0" w:color="auto"/>
              <w:bottom w:val="single" w:sz="4" w:space="0" w:color="auto"/>
              <w:right w:val="single" w:sz="4" w:space="0" w:color="auto"/>
            </w:tcBorders>
            <w:vAlign w:val="center"/>
          </w:tcPr>
          <w:p w14:paraId="1E5CC677" w14:textId="77777777" w:rsidR="001E1E14" w:rsidRPr="0023035C" w:rsidRDefault="001E1E14" w:rsidP="001E1E14">
            <w:pPr>
              <w:jc w:val="center"/>
              <w:rPr>
                <w:rFonts w:ascii="Aptos" w:hAnsi="Aptos" w:cs="Calibri"/>
              </w:rPr>
            </w:pPr>
            <w:r w:rsidRPr="0023035C">
              <w:rPr>
                <w:rFonts w:ascii="Aptos" w:hAnsi="Aptos"/>
              </w:rPr>
              <w:t>3.500</w:t>
            </w:r>
          </w:p>
        </w:tc>
        <w:tc>
          <w:tcPr>
            <w:tcW w:w="1192" w:type="dxa"/>
            <w:gridSpan w:val="2"/>
            <w:tcBorders>
              <w:top w:val="single" w:sz="4" w:space="0" w:color="auto"/>
              <w:bottom w:val="single" w:sz="4" w:space="0" w:color="auto"/>
              <w:right w:val="single" w:sz="4" w:space="0" w:color="auto"/>
            </w:tcBorders>
            <w:vAlign w:val="center"/>
          </w:tcPr>
          <w:p w14:paraId="6836937A" w14:textId="77777777" w:rsidR="001E1E14" w:rsidRPr="0023035C" w:rsidRDefault="001E1E14" w:rsidP="001E1E14">
            <w:pPr>
              <w:jc w:val="center"/>
              <w:rPr>
                <w:rFonts w:ascii="Aptos" w:hAnsi="Aptos"/>
              </w:rPr>
            </w:pPr>
            <w:r w:rsidRPr="0023035C">
              <w:rPr>
                <w:rFonts w:ascii="Aptos" w:hAnsi="Aptos" w:cs="Arial"/>
                <w:color w:val="000000"/>
              </w:rPr>
              <w:t>R$ 19,10</w:t>
            </w:r>
          </w:p>
        </w:tc>
        <w:tc>
          <w:tcPr>
            <w:tcW w:w="1440" w:type="dxa"/>
            <w:tcBorders>
              <w:top w:val="single" w:sz="4" w:space="0" w:color="auto"/>
              <w:left w:val="single" w:sz="4" w:space="0" w:color="auto"/>
              <w:bottom w:val="single" w:sz="4" w:space="0" w:color="auto"/>
              <w:right w:val="single" w:sz="4" w:space="0" w:color="auto"/>
            </w:tcBorders>
            <w:vAlign w:val="center"/>
          </w:tcPr>
          <w:p w14:paraId="10C49DC5" w14:textId="77777777" w:rsidR="001E1E14" w:rsidRPr="0023035C" w:rsidRDefault="001E1E14" w:rsidP="001E1E14">
            <w:pPr>
              <w:jc w:val="center"/>
              <w:rPr>
                <w:rFonts w:ascii="Aptos" w:hAnsi="Aptos"/>
              </w:rPr>
            </w:pPr>
            <w:r w:rsidRPr="0023035C">
              <w:rPr>
                <w:rFonts w:ascii="Aptos" w:hAnsi="Aptos" w:cs="Arial"/>
              </w:rPr>
              <w:t>R$ 66.850,00</w:t>
            </w:r>
          </w:p>
        </w:tc>
      </w:tr>
      <w:tr w:rsidR="001E1E14" w:rsidRPr="0023035C" w14:paraId="79254C6E"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31A24300"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38F1192A" w14:textId="77777777" w:rsidR="001E1E14" w:rsidRPr="0023035C" w:rsidRDefault="001E1E14" w:rsidP="001E1E14">
            <w:pPr>
              <w:jc w:val="left"/>
              <w:rPr>
                <w:rFonts w:ascii="Aptos" w:hAnsi="Aptos"/>
                <w:lang w:val="en-US"/>
              </w:rPr>
            </w:pPr>
            <w:proofErr w:type="spellStart"/>
            <w:r w:rsidRPr="0023035C">
              <w:rPr>
                <w:rFonts w:ascii="Aptos" w:hAnsi="Aptos"/>
              </w:rPr>
              <w:t>Metronidazol</w:t>
            </w:r>
            <w:proofErr w:type="spellEnd"/>
            <w:r w:rsidRPr="0023035C">
              <w:rPr>
                <w:rFonts w:ascii="Aptos" w:hAnsi="Aptos"/>
              </w:rPr>
              <w:t xml:space="preserve"> 250mg,</w:t>
            </w:r>
          </w:p>
        </w:tc>
        <w:tc>
          <w:tcPr>
            <w:tcW w:w="1276" w:type="dxa"/>
            <w:tcBorders>
              <w:top w:val="single" w:sz="4" w:space="0" w:color="auto"/>
              <w:left w:val="nil"/>
              <w:bottom w:val="single" w:sz="4" w:space="0" w:color="auto"/>
              <w:right w:val="single" w:sz="4" w:space="0" w:color="auto"/>
            </w:tcBorders>
            <w:vAlign w:val="center"/>
          </w:tcPr>
          <w:p w14:paraId="145F22A6"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20C0EB3C" w14:textId="77777777" w:rsidR="001E1E14" w:rsidRPr="0023035C" w:rsidRDefault="001E1E14" w:rsidP="001E1E14">
            <w:pPr>
              <w:jc w:val="center"/>
              <w:rPr>
                <w:rFonts w:ascii="Aptos" w:hAnsi="Aptos"/>
              </w:rPr>
            </w:pPr>
            <w:r w:rsidRPr="0023035C">
              <w:rPr>
                <w:rFonts w:ascii="Aptos" w:hAnsi="Aptos"/>
              </w:rPr>
              <w:t>267717</w:t>
            </w:r>
          </w:p>
        </w:tc>
        <w:tc>
          <w:tcPr>
            <w:tcW w:w="992" w:type="dxa"/>
            <w:tcBorders>
              <w:top w:val="single" w:sz="4" w:space="0" w:color="auto"/>
              <w:left w:val="single" w:sz="4" w:space="0" w:color="auto"/>
              <w:bottom w:val="single" w:sz="4" w:space="0" w:color="auto"/>
              <w:right w:val="single" w:sz="4" w:space="0" w:color="auto"/>
            </w:tcBorders>
            <w:vAlign w:val="center"/>
          </w:tcPr>
          <w:p w14:paraId="240D27BA" w14:textId="77777777" w:rsidR="001E1E14" w:rsidRPr="0023035C" w:rsidRDefault="001E1E14" w:rsidP="001E1E14">
            <w:pPr>
              <w:jc w:val="center"/>
              <w:rPr>
                <w:rFonts w:ascii="Aptos" w:hAnsi="Aptos" w:cs="Calibri"/>
              </w:rPr>
            </w:pPr>
            <w:r w:rsidRPr="0023035C">
              <w:rPr>
                <w:rFonts w:ascii="Aptos" w:hAnsi="Aptos"/>
              </w:rPr>
              <w:t>4.000</w:t>
            </w:r>
          </w:p>
        </w:tc>
        <w:tc>
          <w:tcPr>
            <w:tcW w:w="1192" w:type="dxa"/>
            <w:gridSpan w:val="2"/>
            <w:tcBorders>
              <w:top w:val="single" w:sz="4" w:space="0" w:color="auto"/>
              <w:bottom w:val="single" w:sz="4" w:space="0" w:color="auto"/>
              <w:right w:val="single" w:sz="4" w:space="0" w:color="auto"/>
            </w:tcBorders>
            <w:vAlign w:val="center"/>
          </w:tcPr>
          <w:p w14:paraId="27B9D6A0" w14:textId="77777777" w:rsidR="001E1E14" w:rsidRPr="0023035C" w:rsidRDefault="001E1E14" w:rsidP="001E1E14">
            <w:pPr>
              <w:jc w:val="center"/>
              <w:rPr>
                <w:rFonts w:ascii="Aptos" w:hAnsi="Aptos"/>
              </w:rPr>
            </w:pPr>
            <w:r w:rsidRPr="0023035C">
              <w:rPr>
                <w:rFonts w:ascii="Aptos" w:hAnsi="Aptos" w:cs="Arial"/>
                <w:color w:val="000000"/>
              </w:rPr>
              <w:t>R$ 0,46</w:t>
            </w:r>
          </w:p>
        </w:tc>
        <w:tc>
          <w:tcPr>
            <w:tcW w:w="1440" w:type="dxa"/>
            <w:tcBorders>
              <w:top w:val="single" w:sz="4" w:space="0" w:color="auto"/>
              <w:left w:val="single" w:sz="4" w:space="0" w:color="auto"/>
              <w:bottom w:val="single" w:sz="4" w:space="0" w:color="auto"/>
              <w:right w:val="single" w:sz="4" w:space="0" w:color="auto"/>
            </w:tcBorders>
            <w:vAlign w:val="center"/>
          </w:tcPr>
          <w:p w14:paraId="1F6B799D" w14:textId="77777777" w:rsidR="001E1E14" w:rsidRPr="0023035C" w:rsidRDefault="001E1E14" w:rsidP="001E1E14">
            <w:pPr>
              <w:jc w:val="center"/>
              <w:rPr>
                <w:rFonts w:ascii="Aptos" w:hAnsi="Aptos"/>
              </w:rPr>
            </w:pPr>
            <w:r w:rsidRPr="0023035C">
              <w:rPr>
                <w:rFonts w:ascii="Aptos" w:hAnsi="Aptos" w:cs="Arial"/>
              </w:rPr>
              <w:t>R$ 1.840,00</w:t>
            </w:r>
          </w:p>
        </w:tc>
      </w:tr>
      <w:tr w:rsidR="001E1E14" w:rsidRPr="0023035C" w14:paraId="1C21ABC6"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26F21458"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30033B87" w14:textId="77777777" w:rsidR="001E1E14" w:rsidRPr="0023035C" w:rsidRDefault="001E1E14" w:rsidP="001E1E14">
            <w:pPr>
              <w:jc w:val="left"/>
              <w:rPr>
                <w:rFonts w:ascii="Aptos" w:hAnsi="Aptos"/>
                <w:lang w:val="en-US"/>
              </w:rPr>
            </w:pPr>
            <w:proofErr w:type="spellStart"/>
            <w:r w:rsidRPr="0023035C">
              <w:rPr>
                <w:rFonts w:ascii="Aptos" w:hAnsi="Aptos"/>
              </w:rPr>
              <w:t>Metronidazol</w:t>
            </w:r>
            <w:proofErr w:type="spellEnd"/>
            <w:r w:rsidRPr="0023035C">
              <w:rPr>
                <w:rFonts w:ascii="Aptos" w:hAnsi="Aptos"/>
              </w:rPr>
              <w:t xml:space="preserve"> 400mg,</w:t>
            </w:r>
          </w:p>
        </w:tc>
        <w:tc>
          <w:tcPr>
            <w:tcW w:w="1276" w:type="dxa"/>
            <w:tcBorders>
              <w:top w:val="single" w:sz="4" w:space="0" w:color="auto"/>
              <w:left w:val="nil"/>
              <w:bottom w:val="single" w:sz="4" w:space="0" w:color="auto"/>
              <w:right w:val="single" w:sz="4" w:space="0" w:color="auto"/>
            </w:tcBorders>
            <w:vAlign w:val="center"/>
          </w:tcPr>
          <w:p w14:paraId="070F6F6E"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76328A14" w14:textId="77777777" w:rsidR="001E1E14" w:rsidRPr="0023035C" w:rsidRDefault="001E1E14" w:rsidP="001E1E14">
            <w:pPr>
              <w:jc w:val="center"/>
              <w:rPr>
                <w:rFonts w:ascii="Aptos" w:hAnsi="Aptos"/>
              </w:rPr>
            </w:pPr>
            <w:r w:rsidRPr="0023035C">
              <w:rPr>
                <w:rFonts w:ascii="Aptos" w:hAnsi="Aptos"/>
              </w:rPr>
              <w:t>268499</w:t>
            </w:r>
          </w:p>
        </w:tc>
        <w:tc>
          <w:tcPr>
            <w:tcW w:w="992" w:type="dxa"/>
            <w:tcBorders>
              <w:top w:val="single" w:sz="4" w:space="0" w:color="auto"/>
              <w:left w:val="single" w:sz="4" w:space="0" w:color="auto"/>
              <w:bottom w:val="single" w:sz="4" w:space="0" w:color="auto"/>
              <w:right w:val="single" w:sz="4" w:space="0" w:color="auto"/>
            </w:tcBorders>
            <w:vAlign w:val="center"/>
          </w:tcPr>
          <w:p w14:paraId="0BE8072C" w14:textId="77777777" w:rsidR="001E1E14" w:rsidRPr="0023035C" w:rsidRDefault="001E1E14" w:rsidP="001E1E14">
            <w:pPr>
              <w:jc w:val="center"/>
              <w:rPr>
                <w:rFonts w:ascii="Aptos" w:hAnsi="Aptos" w:cs="Calibri"/>
              </w:rPr>
            </w:pPr>
            <w:r w:rsidRPr="0023035C">
              <w:rPr>
                <w:rFonts w:ascii="Aptos" w:hAnsi="Aptos"/>
              </w:rPr>
              <w:t>4.500</w:t>
            </w:r>
          </w:p>
        </w:tc>
        <w:tc>
          <w:tcPr>
            <w:tcW w:w="1192" w:type="dxa"/>
            <w:gridSpan w:val="2"/>
            <w:tcBorders>
              <w:top w:val="single" w:sz="4" w:space="0" w:color="auto"/>
              <w:bottom w:val="single" w:sz="4" w:space="0" w:color="auto"/>
              <w:right w:val="single" w:sz="4" w:space="0" w:color="auto"/>
            </w:tcBorders>
            <w:vAlign w:val="center"/>
          </w:tcPr>
          <w:p w14:paraId="5F67D7A8" w14:textId="77777777" w:rsidR="001E1E14" w:rsidRPr="0023035C" w:rsidRDefault="001E1E14" w:rsidP="001E1E14">
            <w:pPr>
              <w:jc w:val="center"/>
              <w:rPr>
                <w:rFonts w:ascii="Aptos" w:hAnsi="Aptos"/>
              </w:rPr>
            </w:pPr>
            <w:r w:rsidRPr="0023035C">
              <w:rPr>
                <w:rFonts w:ascii="Aptos" w:hAnsi="Aptos" w:cs="Arial"/>
                <w:color w:val="000000"/>
              </w:rPr>
              <w:t>R$ 0,75</w:t>
            </w:r>
          </w:p>
        </w:tc>
        <w:tc>
          <w:tcPr>
            <w:tcW w:w="1440" w:type="dxa"/>
            <w:tcBorders>
              <w:top w:val="single" w:sz="4" w:space="0" w:color="auto"/>
              <w:left w:val="single" w:sz="4" w:space="0" w:color="auto"/>
              <w:bottom w:val="single" w:sz="4" w:space="0" w:color="auto"/>
              <w:right w:val="single" w:sz="4" w:space="0" w:color="auto"/>
            </w:tcBorders>
            <w:vAlign w:val="center"/>
          </w:tcPr>
          <w:p w14:paraId="2DC93C79" w14:textId="77777777" w:rsidR="001E1E14" w:rsidRPr="0023035C" w:rsidRDefault="001E1E14" w:rsidP="001E1E14">
            <w:pPr>
              <w:jc w:val="center"/>
              <w:rPr>
                <w:rFonts w:ascii="Aptos" w:hAnsi="Aptos"/>
              </w:rPr>
            </w:pPr>
            <w:r w:rsidRPr="0023035C">
              <w:rPr>
                <w:rFonts w:ascii="Aptos" w:hAnsi="Aptos" w:cs="Arial"/>
              </w:rPr>
              <w:t>R$ 3.375,00</w:t>
            </w:r>
          </w:p>
        </w:tc>
      </w:tr>
      <w:tr w:rsidR="001E1E14" w:rsidRPr="0023035C" w14:paraId="3211D356"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52C79F26"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4F3154F0" w14:textId="77777777" w:rsidR="001E1E14" w:rsidRPr="001E1E14" w:rsidRDefault="001E1E14" w:rsidP="001E1E14">
            <w:pPr>
              <w:jc w:val="left"/>
              <w:rPr>
                <w:rFonts w:ascii="Aptos" w:hAnsi="Aptos"/>
              </w:rPr>
            </w:pPr>
            <w:r w:rsidRPr="0023035C">
              <w:rPr>
                <w:rFonts w:ascii="Aptos" w:hAnsi="Aptos"/>
              </w:rPr>
              <w:t xml:space="preserve">Neomicina + Bacitracina 5mg/g +250UI/g, Pomada dermatológica, bisnaga 10 </w:t>
            </w:r>
            <w:proofErr w:type="gramStart"/>
            <w:r w:rsidRPr="0023035C">
              <w:rPr>
                <w:rFonts w:ascii="Aptos" w:hAnsi="Aptos"/>
              </w:rPr>
              <w:t>G</w:t>
            </w:r>
            <w:proofErr w:type="gramEnd"/>
          </w:p>
        </w:tc>
        <w:tc>
          <w:tcPr>
            <w:tcW w:w="1276" w:type="dxa"/>
            <w:tcBorders>
              <w:top w:val="single" w:sz="4" w:space="0" w:color="auto"/>
              <w:left w:val="nil"/>
              <w:bottom w:val="single" w:sz="4" w:space="0" w:color="auto"/>
              <w:right w:val="single" w:sz="4" w:space="0" w:color="auto"/>
            </w:tcBorders>
            <w:vAlign w:val="center"/>
          </w:tcPr>
          <w:p w14:paraId="329456C0" w14:textId="77777777" w:rsidR="001E1E14" w:rsidRPr="0023035C" w:rsidRDefault="001E1E14" w:rsidP="001E1E14">
            <w:pPr>
              <w:jc w:val="center"/>
              <w:rPr>
                <w:rFonts w:ascii="Aptos" w:hAnsi="Aptos" w:cs="Calibri"/>
              </w:rPr>
            </w:pPr>
            <w:proofErr w:type="gramStart"/>
            <w:r w:rsidRPr="0023035C">
              <w:rPr>
                <w:rFonts w:ascii="Aptos" w:hAnsi="Aptos"/>
              </w:rPr>
              <w:t>bisnaga</w:t>
            </w:r>
            <w:proofErr w:type="gramEnd"/>
          </w:p>
        </w:tc>
        <w:tc>
          <w:tcPr>
            <w:tcW w:w="1134" w:type="dxa"/>
            <w:tcBorders>
              <w:top w:val="single" w:sz="4" w:space="0" w:color="auto"/>
              <w:bottom w:val="single" w:sz="4" w:space="0" w:color="auto"/>
              <w:right w:val="single" w:sz="4" w:space="0" w:color="auto"/>
            </w:tcBorders>
            <w:vAlign w:val="center"/>
          </w:tcPr>
          <w:p w14:paraId="7FD0DC3D" w14:textId="77777777" w:rsidR="001E1E14" w:rsidRPr="0023035C" w:rsidRDefault="001E1E14" w:rsidP="001E1E14">
            <w:pPr>
              <w:jc w:val="center"/>
              <w:rPr>
                <w:rFonts w:ascii="Aptos" w:hAnsi="Aptos"/>
              </w:rPr>
            </w:pPr>
            <w:r w:rsidRPr="0023035C">
              <w:rPr>
                <w:rFonts w:ascii="Aptos" w:hAnsi="Aptos"/>
              </w:rPr>
              <w:t>273167</w:t>
            </w:r>
          </w:p>
        </w:tc>
        <w:tc>
          <w:tcPr>
            <w:tcW w:w="992" w:type="dxa"/>
            <w:tcBorders>
              <w:top w:val="single" w:sz="4" w:space="0" w:color="auto"/>
              <w:left w:val="single" w:sz="4" w:space="0" w:color="auto"/>
              <w:bottom w:val="single" w:sz="4" w:space="0" w:color="auto"/>
              <w:right w:val="single" w:sz="4" w:space="0" w:color="auto"/>
            </w:tcBorders>
            <w:vAlign w:val="center"/>
          </w:tcPr>
          <w:p w14:paraId="0A9DFDDC" w14:textId="77777777" w:rsidR="001E1E14" w:rsidRPr="0023035C" w:rsidRDefault="001E1E14" w:rsidP="001E1E14">
            <w:pPr>
              <w:jc w:val="center"/>
              <w:rPr>
                <w:rFonts w:ascii="Aptos" w:hAnsi="Aptos" w:cs="Calibri"/>
              </w:rPr>
            </w:pPr>
            <w:r w:rsidRPr="0023035C">
              <w:rPr>
                <w:rFonts w:ascii="Aptos" w:hAnsi="Aptos"/>
              </w:rPr>
              <w:t>4.000</w:t>
            </w:r>
          </w:p>
        </w:tc>
        <w:tc>
          <w:tcPr>
            <w:tcW w:w="1192" w:type="dxa"/>
            <w:gridSpan w:val="2"/>
            <w:tcBorders>
              <w:top w:val="single" w:sz="4" w:space="0" w:color="auto"/>
              <w:bottom w:val="single" w:sz="4" w:space="0" w:color="auto"/>
              <w:right w:val="single" w:sz="4" w:space="0" w:color="auto"/>
            </w:tcBorders>
            <w:vAlign w:val="center"/>
          </w:tcPr>
          <w:p w14:paraId="6A209166" w14:textId="77777777" w:rsidR="001E1E14" w:rsidRPr="0023035C" w:rsidRDefault="001E1E14" w:rsidP="001E1E14">
            <w:pPr>
              <w:jc w:val="center"/>
              <w:rPr>
                <w:rFonts w:ascii="Aptos" w:hAnsi="Aptos"/>
              </w:rPr>
            </w:pPr>
            <w:r w:rsidRPr="0023035C">
              <w:rPr>
                <w:rFonts w:ascii="Aptos" w:hAnsi="Aptos" w:cs="Arial"/>
                <w:color w:val="000000"/>
              </w:rPr>
              <w:t>R$ 7,38</w:t>
            </w:r>
          </w:p>
        </w:tc>
        <w:tc>
          <w:tcPr>
            <w:tcW w:w="1440" w:type="dxa"/>
            <w:tcBorders>
              <w:top w:val="single" w:sz="4" w:space="0" w:color="auto"/>
              <w:left w:val="single" w:sz="4" w:space="0" w:color="auto"/>
              <w:bottom w:val="single" w:sz="4" w:space="0" w:color="auto"/>
              <w:right w:val="single" w:sz="4" w:space="0" w:color="auto"/>
            </w:tcBorders>
            <w:vAlign w:val="center"/>
          </w:tcPr>
          <w:p w14:paraId="7E76E3E5" w14:textId="77777777" w:rsidR="001E1E14" w:rsidRPr="0023035C" w:rsidRDefault="001E1E14" w:rsidP="001E1E14">
            <w:pPr>
              <w:jc w:val="center"/>
              <w:rPr>
                <w:rFonts w:ascii="Aptos" w:hAnsi="Aptos"/>
              </w:rPr>
            </w:pPr>
            <w:r w:rsidRPr="0023035C">
              <w:rPr>
                <w:rFonts w:ascii="Aptos" w:hAnsi="Aptos" w:cs="Arial"/>
              </w:rPr>
              <w:t>R$ 29.520,00</w:t>
            </w:r>
          </w:p>
        </w:tc>
      </w:tr>
      <w:tr w:rsidR="001E1E14" w:rsidRPr="0023035C" w14:paraId="0276BF5B"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70E5498E"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2743B915" w14:textId="77777777" w:rsidR="001E1E14" w:rsidRPr="0023035C" w:rsidRDefault="001E1E14" w:rsidP="001E1E14">
            <w:pPr>
              <w:jc w:val="left"/>
              <w:rPr>
                <w:rFonts w:ascii="Aptos" w:hAnsi="Aptos"/>
                <w:lang w:val="en-US"/>
              </w:rPr>
            </w:pPr>
            <w:proofErr w:type="spellStart"/>
            <w:r w:rsidRPr="0023035C">
              <w:rPr>
                <w:rFonts w:ascii="Aptos" w:hAnsi="Aptos"/>
              </w:rPr>
              <w:t>Nitrofurantoína</w:t>
            </w:r>
            <w:proofErr w:type="spellEnd"/>
            <w:r w:rsidRPr="0023035C">
              <w:rPr>
                <w:rFonts w:ascii="Aptos" w:hAnsi="Aptos"/>
              </w:rPr>
              <w:t xml:space="preserve"> 100mg</w:t>
            </w:r>
          </w:p>
        </w:tc>
        <w:tc>
          <w:tcPr>
            <w:tcW w:w="1276" w:type="dxa"/>
            <w:tcBorders>
              <w:top w:val="single" w:sz="4" w:space="0" w:color="auto"/>
              <w:left w:val="nil"/>
              <w:bottom w:val="single" w:sz="4" w:space="0" w:color="auto"/>
              <w:right w:val="single" w:sz="4" w:space="0" w:color="auto"/>
            </w:tcBorders>
            <w:vAlign w:val="center"/>
          </w:tcPr>
          <w:p w14:paraId="6C203511" w14:textId="77777777" w:rsidR="001E1E14" w:rsidRPr="0023035C" w:rsidRDefault="001E1E14" w:rsidP="001E1E14">
            <w:pPr>
              <w:jc w:val="center"/>
              <w:rPr>
                <w:rFonts w:ascii="Aptos" w:hAnsi="Aptos" w:cs="Calibri"/>
              </w:rPr>
            </w:pPr>
            <w:r w:rsidRPr="0023035C">
              <w:rPr>
                <w:rFonts w:ascii="Aptos" w:hAnsi="Aptos"/>
              </w:rPr>
              <w:t>Cápsula</w:t>
            </w:r>
          </w:p>
        </w:tc>
        <w:tc>
          <w:tcPr>
            <w:tcW w:w="1134" w:type="dxa"/>
            <w:tcBorders>
              <w:top w:val="single" w:sz="4" w:space="0" w:color="auto"/>
              <w:bottom w:val="single" w:sz="4" w:space="0" w:color="auto"/>
              <w:right w:val="single" w:sz="4" w:space="0" w:color="auto"/>
            </w:tcBorders>
            <w:vAlign w:val="center"/>
          </w:tcPr>
          <w:p w14:paraId="2AA0B03C" w14:textId="77777777" w:rsidR="001E1E14" w:rsidRPr="0023035C" w:rsidRDefault="001E1E14" w:rsidP="001E1E14">
            <w:pPr>
              <w:jc w:val="center"/>
              <w:rPr>
                <w:rFonts w:ascii="Aptos" w:hAnsi="Aptos"/>
              </w:rPr>
            </w:pPr>
            <w:r w:rsidRPr="0023035C">
              <w:rPr>
                <w:rFonts w:ascii="Aptos" w:hAnsi="Aptos"/>
              </w:rPr>
              <w:t>268273</w:t>
            </w:r>
          </w:p>
        </w:tc>
        <w:tc>
          <w:tcPr>
            <w:tcW w:w="992" w:type="dxa"/>
            <w:tcBorders>
              <w:top w:val="single" w:sz="4" w:space="0" w:color="auto"/>
              <w:left w:val="single" w:sz="4" w:space="0" w:color="auto"/>
              <w:bottom w:val="single" w:sz="4" w:space="0" w:color="auto"/>
              <w:right w:val="single" w:sz="4" w:space="0" w:color="auto"/>
            </w:tcBorders>
            <w:vAlign w:val="center"/>
          </w:tcPr>
          <w:p w14:paraId="7195A637" w14:textId="77777777" w:rsidR="001E1E14" w:rsidRPr="0023035C" w:rsidRDefault="001E1E14" w:rsidP="001E1E14">
            <w:pPr>
              <w:jc w:val="center"/>
              <w:rPr>
                <w:rFonts w:ascii="Aptos" w:hAnsi="Aptos" w:cs="Calibri"/>
              </w:rPr>
            </w:pPr>
            <w:r w:rsidRPr="0023035C">
              <w:rPr>
                <w:rFonts w:ascii="Aptos" w:hAnsi="Aptos"/>
              </w:rPr>
              <w:t>6.000</w:t>
            </w:r>
          </w:p>
        </w:tc>
        <w:tc>
          <w:tcPr>
            <w:tcW w:w="1192" w:type="dxa"/>
            <w:gridSpan w:val="2"/>
            <w:tcBorders>
              <w:top w:val="single" w:sz="4" w:space="0" w:color="auto"/>
              <w:bottom w:val="single" w:sz="4" w:space="0" w:color="auto"/>
              <w:right w:val="single" w:sz="4" w:space="0" w:color="auto"/>
            </w:tcBorders>
            <w:vAlign w:val="center"/>
          </w:tcPr>
          <w:p w14:paraId="15168392" w14:textId="77777777" w:rsidR="001E1E14" w:rsidRPr="0023035C" w:rsidRDefault="001E1E14" w:rsidP="001E1E14">
            <w:pPr>
              <w:jc w:val="center"/>
              <w:rPr>
                <w:rFonts w:ascii="Aptos" w:hAnsi="Aptos"/>
              </w:rPr>
            </w:pPr>
            <w:r w:rsidRPr="0023035C">
              <w:rPr>
                <w:rFonts w:ascii="Aptos" w:hAnsi="Aptos" w:cs="Arial"/>
                <w:color w:val="000000"/>
              </w:rPr>
              <w:t>R$ 0,53</w:t>
            </w:r>
          </w:p>
        </w:tc>
        <w:tc>
          <w:tcPr>
            <w:tcW w:w="1440" w:type="dxa"/>
            <w:tcBorders>
              <w:top w:val="single" w:sz="4" w:space="0" w:color="auto"/>
              <w:left w:val="single" w:sz="4" w:space="0" w:color="auto"/>
              <w:bottom w:val="single" w:sz="4" w:space="0" w:color="auto"/>
              <w:right w:val="single" w:sz="4" w:space="0" w:color="auto"/>
            </w:tcBorders>
            <w:vAlign w:val="center"/>
          </w:tcPr>
          <w:p w14:paraId="1BC2279F" w14:textId="77777777" w:rsidR="001E1E14" w:rsidRPr="0023035C" w:rsidRDefault="001E1E14" w:rsidP="001E1E14">
            <w:pPr>
              <w:jc w:val="center"/>
              <w:rPr>
                <w:rFonts w:ascii="Aptos" w:hAnsi="Aptos"/>
              </w:rPr>
            </w:pPr>
            <w:r w:rsidRPr="0023035C">
              <w:rPr>
                <w:rFonts w:ascii="Aptos" w:hAnsi="Aptos" w:cs="Arial"/>
              </w:rPr>
              <w:t>R$ 3.180,00</w:t>
            </w:r>
          </w:p>
        </w:tc>
      </w:tr>
      <w:tr w:rsidR="001E1E14" w:rsidRPr="0023035C" w14:paraId="6469CB13"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2097A934"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7542EAA2" w14:textId="77777777" w:rsidR="001E1E14" w:rsidRPr="0023035C" w:rsidRDefault="001E1E14" w:rsidP="001E1E14">
            <w:pPr>
              <w:jc w:val="left"/>
              <w:rPr>
                <w:rFonts w:ascii="Aptos" w:hAnsi="Aptos"/>
              </w:rPr>
            </w:pPr>
            <w:proofErr w:type="spellStart"/>
            <w:r w:rsidRPr="0023035C">
              <w:rPr>
                <w:rFonts w:ascii="Aptos" w:hAnsi="Aptos"/>
              </w:rPr>
              <w:t>Sulfametoxazol+Trimetoprima</w:t>
            </w:r>
            <w:proofErr w:type="spellEnd"/>
          </w:p>
          <w:p w14:paraId="23304948" w14:textId="77777777" w:rsidR="001E1E14" w:rsidRPr="0023035C" w:rsidRDefault="001E1E14" w:rsidP="001E1E14">
            <w:pPr>
              <w:jc w:val="left"/>
              <w:rPr>
                <w:rFonts w:ascii="Aptos" w:hAnsi="Aptos"/>
                <w:lang w:val="en-US"/>
              </w:rPr>
            </w:pPr>
            <w:r w:rsidRPr="0023035C">
              <w:rPr>
                <w:rFonts w:ascii="Aptos" w:hAnsi="Aptos"/>
              </w:rPr>
              <w:t>400mg+80mg</w:t>
            </w:r>
          </w:p>
        </w:tc>
        <w:tc>
          <w:tcPr>
            <w:tcW w:w="1276" w:type="dxa"/>
            <w:tcBorders>
              <w:top w:val="single" w:sz="4" w:space="0" w:color="auto"/>
              <w:left w:val="nil"/>
              <w:bottom w:val="single" w:sz="4" w:space="0" w:color="auto"/>
              <w:right w:val="single" w:sz="4" w:space="0" w:color="auto"/>
            </w:tcBorders>
            <w:vAlign w:val="center"/>
          </w:tcPr>
          <w:p w14:paraId="0E780F60"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2EF27C8A" w14:textId="77777777" w:rsidR="001E1E14" w:rsidRPr="0023035C" w:rsidRDefault="001E1E14" w:rsidP="001E1E14">
            <w:pPr>
              <w:jc w:val="center"/>
              <w:rPr>
                <w:rFonts w:ascii="Aptos" w:hAnsi="Aptos"/>
              </w:rPr>
            </w:pPr>
            <w:r w:rsidRPr="0023035C">
              <w:rPr>
                <w:rFonts w:ascii="Aptos" w:hAnsi="Aptos"/>
              </w:rPr>
              <w:t>308882</w:t>
            </w:r>
          </w:p>
        </w:tc>
        <w:tc>
          <w:tcPr>
            <w:tcW w:w="992" w:type="dxa"/>
            <w:tcBorders>
              <w:top w:val="single" w:sz="4" w:space="0" w:color="auto"/>
              <w:left w:val="single" w:sz="4" w:space="0" w:color="auto"/>
              <w:bottom w:val="single" w:sz="4" w:space="0" w:color="auto"/>
              <w:right w:val="single" w:sz="4" w:space="0" w:color="auto"/>
            </w:tcBorders>
            <w:vAlign w:val="center"/>
          </w:tcPr>
          <w:p w14:paraId="27A0897C" w14:textId="77777777" w:rsidR="001E1E14" w:rsidRPr="0023035C" w:rsidRDefault="001E1E14" w:rsidP="001E1E14">
            <w:pPr>
              <w:jc w:val="center"/>
              <w:rPr>
                <w:rFonts w:ascii="Aptos" w:hAnsi="Aptos" w:cs="Calibri"/>
              </w:rPr>
            </w:pPr>
            <w:r w:rsidRPr="0023035C">
              <w:rPr>
                <w:rFonts w:ascii="Aptos" w:hAnsi="Aptos"/>
              </w:rPr>
              <w:t>8.900</w:t>
            </w:r>
          </w:p>
        </w:tc>
        <w:tc>
          <w:tcPr>
            <w:tcW w:w="1192" w:type="dxa"/>
            <w:gridSpan w:val="2"/>
            <w:tcBorders>
              <w:top w:val="single" w:sz="4" w:space="0" w:color="auto"/>
              <w:bottom w:val="single" w:sz="4" w:space="0" w:color="auto"/>
              <w:right w:val="single" w:sz="4" w:space="0" w:color="auto"/>
            </w:tcBorders>
            <w:vAlign w:val="center"/>
          </w:tcPr>
          <w:p w14:paraId="54C71B3C" w14:textId="77777777" w:rsidR="001E1E14" w:rsidRPr="0023035C" w:rsidRDefault="001E1E14" w:rsidP="001E1E14">
            <w:pPr>
              <w:jc w:val="center"/>
              <w:rPr>
                <w:rFonts w:ascii="Aptos" w:hAnsi="Aptos"/>
              </w:rPr>
            </w:pPr>
            <w:r w:rsidRPr="0023035C">
              <w:rPr>
                <w:rFonts w:ascii="Aptos" w:hAnsi="Aptos" w:cs="Arial"/>
                <w:color w:val="000000"/>
              </w:rPr>
              <w:t>R$ 0,58</w:t>
            </w:r>
          </w:p>
        </w:tc>
        <w:tc>
          <w:tcPr>
            <w:tcW w:w="1440" w:type="dxa"/>
            <w:tcBorders>
              <w:top w:val="single" w:sz="4" w:space="0" w:color="auto"/>
              <w:left w:val="single" w:sz="4" w:space="0" w:color="auto"/>
              <w:bottom w:val="single" w:sz="4" w:space="0" w:color="auto"/>
              <w:right w:val="single" w:sz="4" w:space="0" w:color="auto"/>
            </w:tcBorders>
            <w:vAlign w:val="center"/>
          </w:tcPr>
          <w:p w14:paraId="756CA7AF" w14:textId="77777777" w:rsidR="001E1E14" w:rsidRPr="0023035C" w:rsidRDefault="001E1E14" w:rsidP="001E1E14">
            <w:pPr>
              <w:jc w:val="center"/>
              <w:rPr>
                <w:rFonts w:ascii="Aptos" w:hAnsi="Aptos"/>
              </w:rPr>
            </w:pPr>
            <w:r w:rsidRPr="0023035C">
              <w:rPr>
                <w:rFonts w:ascii="Aptos" w:hAnsi="Aptos" w:cs="Arial"/>
              </w:rPr>
              <w:t>R$ 5.162,00</w:t>
            </w:r>
          </w:p>
        </w:tc>
      </w:tr>
      <w:tr w:rsidR="001E1E14" w:rsidRPr="0023035C" w14:paraId="59A912D0"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49A08453"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2E0137A0" w14:textId="77777777" w:rsidR="001E1E14" w:rsidRPr="001E1E14" w:rsidRDefault="001E1E14" w:rsidP="001E1E14">
            <w:pPr>
              <w:jc w:val="left"/>
              <w:rPr>
                <w:rFonts w:ascii="Aptos" w:hAnsi="Aptos"/>
              </w:rPr>
            </w:pPr>
            <w:proofErr w:type="spellStart"/>
            <w:r w:rsidRPr="0023035C">
              <w:rPr>
                <w:rFonts w:ascii="Aptos" w:hAnsi="Aptos"/>
              </w:rPr>
              <w:t>Sulfametoxazol+Trimetoprima</w:t>
            </w:r>
            <w:proofErr w:type="spellEnd"/>
            <w:r w:rsidRPr="0023035C">
              <w:rPr>
                <w:rFonts w:ascii="Aptos" w:hAnsi="Aptos"/>
              </w:rPr>
              <w:t xml:space="preserve"> </w:t>
            </w:r>
            <w:r w:rsidRPr="0023035C">
              <w:rPr>
                <w:rFonts w:ascii="Aptos" w:hAnsi="Aptos"/>
              </w:rPr>
              <w:lastRenderedPageBreak/>
              <w:t xml:space="preserve">40mg+8mg/ml, Suspensão oral Frasco 100 </w:t>
            </w:r>
            <w:proofErr w:type="gramStart"/>
            <w:r w:rsidRPr="0023035C">
              <w:rPr>
                <w:rFonts w:ascii="Aptos" w:hAnsi="Aptos"/>
              </w:rPr>
              <w:t>ML</w:t>
            </w:r>
            <w:proofErr w:type="gramEnd"/>
          </w:p>
        </w:tc>
        <w:tc>
          <w:tcPr>
            <w:tcW w:w="1276" w:type="dxa"/>
            <w:tcBorders>
              <w:top w:val="single" w:sz="4" w:space="0" w:color="auto"/>
              <w:left w:val="nil"/>
              <w:bottom w:val="single" w:sz="4" w:space="0" w:color="auto"/>
              <w:right w:val="single" w:sz="4" w:space="0" w:color="auto"/>
            </w:tcBorders>
            <w:vAlign w:val="center"/>
          </w:tcPr>
          <w:p w14:paraId="7FBFB5EF" w14:textId="77777777" w:rsidR="001E1E14" w:rsidRPr="0023035C" w:rsidRDefault="001E1E14" w:rsidP="001E1E14">
            <w:pPr>
              <w:jc w:val="center"/>
              <w:rPr>
                <w:rFonts w:ascii="Aptos" w:hAnsi="Aptos" w:cs="Calibri"/>
              </w:rPr>
            </w:pPr>
            <w:r w:rsidRPr="0023035C">
              <w:rPr>
                <w:rFonts w:ascii="Aptos" w:hAnsi="Aptos"/>
              </w:rPr>
              <w:lastRenderedPageBreak/>
              <w:t>Frasco</w:t>
            </w:r>
          </w:p>
        </w:tc>
        <w:tc>
          <w:tcPr>
            <w:tcW w:w="1134" w:type="dxa"/>
            <w:tcBorders>
              <w:top w:val="single" w:sz="4" w:space="0" w:color="auto"/>
              <w:bottom w:val="single" w:sz="4" w:space="0" w:color="auto"/>
              <w:right w:val="single" w:sz="4" w:space="0" w:color="auto"/>
            </w:tcBorders>
            <w:vAlign w:val="center"/>
          </w:tcPr>
          <w:p w14:paraId="78B39698" w14:textId="77777777" w:rsidR="001E1E14" w:rsidRPr="0023035C" w:rsidRDefault="001E1E14" w:rsidP="001E1E14">
            <w:pPr>
              <w:jc w:val="center"/>
              <w:rPr>
                <w:rFonts w:ascii="Aptos" w:hAnsi="Aptos"/>
              </w:rPr>
            </w:pPr>
            <w:r w:rsidRPr="0023035C">
              <w:rPr>
                <w:rFonts w:ascii="Aptos" w:hAnsi="Aptos"/>
              </w:rPr>
              <w:t>308884</w:t>
            </w:r>
          </w:p>
        </w:tc>
        <w:tc>
          <w:tcPr>
            <w:tcW w:w="992" w:type="dxa"/>
            <w:tcBorders>
              <w:top w:val="single" w:sz="4" w:space="0" w:color="auto"/>
              <w:left w:val="single" w:sz="4" w:space="0" w:color="auto"/>
              <w:bottom w:val="single" w:sz="4" w:space="0" w:color="auto"/>
              <w:right w:val="single" w:sz="4" w:space="0" w:color="auto"/>
            </w:tcBorders>
            <w:vAlign w:val="center"/>
          </w:tcPr>
          <w:p w14:paraId="1CA54054" w14:textId="77777777" w:rsidR="001E1E14" w:rsidRPr="0023035C" w:rsidRDefault="001E1E14" w:rsidP="001E1E14">
            <w:pPr>
              <w:jc w:val="center"/>
              <w:rPr>
                <w:rFonts w:ascii="Aptos" w:hAnsi="Aptos" w:cs="Calibri"/>
              </w:rPr>
            </w:pPr>
            <w:r w:rsidRPr="0023035C">
              <w:rPr>
                <w:rFonts w:ascii="Aptos" w:hAnsi="Aptos"/>
              </w:rPr>
              <w:t>1.800</w:t>
            </w:r>
          </w:p>
        </w:tc>
        <w:tc>
          <w:tcPr>
            <w:tcW w:w="1192" w:type="dxa"/>
            <w:gridSpan w:val="2"/>
            <w:tcBorders>
              <w:top w:val="single" w:sz="4" w:space="0" w:color="auto"/>
              <w:bottom w:val="single" w:sz="4" w:space="0" w:color="auto"/>
              <w:right w:val="single" w:sz="4" w:space="0" w:color="auto"/>
            </w:tcBorders>
            <w:vAlign w:val="center"/>
          </w:tcPr>
          <w:p w14:paraId="0AA19AC7" w14:textId="77777777" w:rsidR="001E1E14" w:rsidRPr="0023035C" w:rsidRDefault="001E1E14" w:rsidP="001E1E14">
            <w:pPr>
              <w:jc w:val="center"/>
              <w:rPr>
                <w:rFonts w:ascii="Aptos" w:hAnsi="Aptos"/>
              </w:rPr>
            </w:pPr>
            <w:r w:rsidRPr="0023035C">
              <w:rPr>
                <w:rFonts w:ascii="Aptos" w:hAnsi="Aptos" w:cs="Arial"/>
                <w:color w:val="000000"/>
              </w:rPr>
              <w:t>R$ 11,36</w:t>
            </w:r>
          </w:p>
        </w:tc>
        <w:tc>
          <w:tcPr>
            <w:tcW w:w="1440" w:type="dxa"/>
            <w:tcBorders>
              <w:top w:val="single" w:sz="4" w:space="0" w:color="auto"/>
              <w:left w:val="single" w:sz="4" w:space="0" w:color="auto"/>
              <w:bottom w:val="single" w:sz="4" w:space="0" w:color="auto"/>
              <w:right w:val="single" w:sz="4" w:space="0" w:color="auto"/>
            </w:tcBorders>
            <w:vAlign w:val="center"/>
          </w:tcPr>
          <w:p w14:paraId="74BB89F9" w14:textId="77777777" w:rsidR="001E1E14" w:rsidRPr="0023035C" w:rsidRDefault="001E1E14" w:rsidP="001E1E14">
            <w:pPr>
              <w:jc w:val="center"/>
              <w:rPr>
                <w:rFonts w:ascii="Aptos" w:hAnsi="Aptos"/>
              </w:rPr>
            </w:pPr>
            <w:r w:rsidRPr="0023035C">
              <w:rPr>
                <w:rFonts w:ascii="Aptos" w:hAnsi="Aptos" w:cs="Arial"/>
              </w:rPr>
              <w:t>R$ 20.448,00</w:t>
            </w:r>
          </w:p>
        </w:tc>
      </w:tr>
      <w:tr w:rsidR="001E1E14" w:rsidRPr="0023035C" w14:paraId="27AE8C51"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46438B0E"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283A7B98" w14:textId="77777777" w:rsidR="001E1E14" w:rsidRPr="001E1E14" w:rsidRDefault="001E1E14" w:rsidP="001E1E14">
            <w:pPr>
              <w:jc w:val="left"/>
              <w:rPr>
                <w:rFonts w:ascii="Aptos" w:hAnsi="Aptos"/>
              </w:rPr>
            </w:pPr>
            <w:proofErr w:type="spellStart"/>
            <w:r w:rsidRPr="0023035C">
              <w:rPr>
                <w:rFonts w:ascii="Aptos" w:hAnsi="Aptos"/>
              </w:rPr>
              <w:t>Sulfadiazina</w:t>
            </w:r>
            <w:proofErr w:type="spellEnd"/>
            <w:r w:rsidRPr="0023035C">
              <w:rPr>
                <w:rFonts w:ascii="Aptos" w:hAnsi="Aptos"/>
              </w:rPr>
              <w:t xml:space="preserve"> de Prata 1%, Creme dermatológico, bisnaga 30 </w:t>
            </w:r>
            <w:proofErr w:type="gramStart"/>
            <w:r w:rsidRPr="0023035C">
              <w:rPr>
                <w:rFonts w:ascii="Aptos" w:hAnsi="Aptos"/>
              </w:rPr>
              <w:t>G</w:t>
            </w:r>
            <w:proofErr w:type="gramEnd"/>
          </w:p>
        </w:tc>
        <w:tc>
          <w:tcPr>
            <w:tcW w:w="1276" w:type="dxa"/>
            <w:tcBorders>
              <w:top w:val="single" w:sz="4" w:space="0" w:color="auto"/>
              <w:left w:val="nil"/>
              <w:bottom w:val="single" w:sz="4" w:space="0" w:color="auto"/>
              <w:right w:val="single" w:sz="4" w:space="0" w:color="auto"/>
            </w:tcBorders>
            <w:vAlign w:val="center"/>
          </w:tcPr>
          <w:p w14:paraId="66A43216" w14:textId="77777777" w:rsidR="001E1E14" w:rsidRPr="0023035C" w:rsidRDefault="001E1E14" w:rsidP="001E1E14">
            <w:pPr>
              <w:jc w:val="center"/>
              <w:rPr>
                <w:rFonts w:ascii="Aptos" w:hAnsi="Aptos" w:cs="Calibri"/>
              </w:rPr>
            </w:pPr>
            <w:proofErr w:type="gramStart"/>
            <w:r w:rsidRPr="0023035C">
              <w:rPr>
                <w:rFonts w:ascii="Aptos" w:hAnsi="Aptos"/>
              </w:rPr>
              <w:t>bisnaga</w:t>
            </w:r>
            <w:proofErr w:type="gramEnd"/>
          </w:p>
        </w:tc>
        <w:tc>
          <w:tcPr>
            <w:tcW w:w="1134" w:type="dxa"/>
            <w:tcBorders>
              <w:top w:val="single" w:sz="4" w:space="0" w:color="auto"/>
              <w:bottom w:val="single" w:sz="4" w:space="0" w:color="auto"/>
              <w:right w:val="single" w:sz="4" w:space="0" w:color="auto"/>
            </w:tcBorders>
            <w:vAlign w:val="center"/>
          </w:tcPr>
          <w:p w14:paraId="442254DA" w14:textId="77777777" w:rsidR="001E1E14" w:rsidRPr="0023035C" w:rsidRDefault="001E1E14" w:rsidP="001E1E14">
            <w:pPr>
              <w:jc w:val="center"/>
              <w:rPr>
                <w:rFonts w:ascii="Aptos" w:hAnsi="Aptos"/>
              </w:rPr>
            </w:pPr>
            <w:r w:rsidRPr="0023035C">
              <w:rPr>
                <w:rFonts w:ascii="Aptos" w:hAnsi="Aptos"/>
              </w:rPr>
              <w:t>272089</w:t>
            </w:r>
          </w:p>
        </w:tc>
        <w:tc>
          <w:tcPr>
            <w:tcW w:w="992" w:type="dxa"/>
            <w:tcBorders>
              <w:top w:val="single" w:sz="4" w:space="0" w:color="auto"/>
              <w:left w:val="single" w:sz="4" w:space="0" w:color="auto"/>
              <w:bottom w:val="single" w:sz="4" w:space="0" w:color="auto"/>
              <w:right w:val="single" w:sz="4" w:space="0" w:color="auto"/>
            </w:tcBorders>
            <w:vAlign w:val="center"/>
          </w:tcPr>
          <w:p w14:paraId="741E0762" w14:textId="77777777" w:rsidR="001E1E14" w:rsidRPr="0023035C" w:rsidRDefault="001E1E14" w:rsidP="001E1E14">
            <w:pPr>
              <w:jc w:val="center"/>
              <w:rPr>
                <w:rFonts w:ascii="Aptos" w:hAnsi="Aptos" w:cs="Calibri"/>
              </w:rPr>
            </w:pPr>
            <w:r w:rsidRPr="0023035C">
              <w:rPr>
                <w:rFonts w:ascii="Aptos" w:hAnsi="Aptos"/>
              </w:rPr>
              <w:t>1.560</w:t>
            </w:r>
          </w:p>
        </w:tc>
        <w:tc>
          <w:tcPr>
            <w:tcW w:w="1192" w:type="dxa"/>
            <w:gridSpan w:val="2"/>
            <w:tcBorders>
              <w:top w:val="single" w:sz="4" w:space="0" w:color="auto"/>
              <w:bottom w:val="single" w:sz="4" w:space="0" w:color="auto"/>
              <w:right w:val="single" w:sz="4" w:space="0" w:color="auto"/>
            </w:tcBorders>
            <w:vAlign w:val="center"/>
          </w:tcPr>
          <w:p w14:paraId="3F0E32C9" w14:textId="77777777" w:rsidR="001E1E14" w:rsidRPr="0023035C" w:rsidRDefault="001E1E14" w:rsidP="001E1E14">
            <w:pPr>
              <w:jc w:val="center"/>
              <w:rPr>
                <w:rFonts w:ascii="Aptos" w:hAnsi="Aptos"/>
              </w:rPr>
            </w:pPr>
            <w:r w:rsidRPr="0023035C">
              <w:rPr>
                <w:rFonts w:ascii="Aptos" w:hAnsi="Aptos" w:cs="Arial"/>
                <w:color w:val="000000"/>
              </w:rPr>
              <w:t>R$ 15,24</w:t>
            </w:r>
          </w:p>
        </w:tc>
        <w:tc>
          <w:tcPr>
            <w:tcW w:w="1440" w:type="dxa"/>
            <w:tcBorders>
              <w:top w:val="single" w:sz="4" w:space="0" w:color="auto"/>
              <w:left w:val="single" w:sz="4" w:space="0" w:color="auto"/>
              <w:bottom w:val="single" w:sz="4" w:space="0" w:color="auto"/>
              <w:right w:val="single" w:sz="4" w:space="0" w:color="auto"/>
            </w:tcBorders>
            <w:vAlign w:val="center"/>
          </w:tcPr>
          <w:p w14:paraId="1EBF3059" w14:textId="77777777" w:rsidR="001E1E14" w:rsidRPr="0023035C" w:rsidRDefault="001E1E14" w:rsidP="001E1E14">
            <w:pPr>
              <w:jc w:val="center"/>
              <w:rPr>
                <w:rFonts w:ascii="Aptos" w:hAnsi="Aptos"/>
              </w:rPr>
            </w:pPr>
            <w:r w:rsidRPr="0023035C">
              <w:rPr>
                <w:rFonts w:ascii="Aptos" w:hAnsi="Aptos" w:cs="Arial"/>
              </w:rPr>
              <w:t>R$ 23.774,40</w:t>
            </w:r>
          </w:p>
        </w:tc>
      </w:tr>
      <w:tr w:rsidR="001E1E14" w:rsidRPr="0023035C" w14:paraId="0524BFAD"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6E49CBED"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20212E66" w14:textId="77777777" w:rsidR="001E1E14" w:rsidRPr="0023035C" w:rsidRDefault="001E1E14" w:rsidP="001E1E14">
            <w:pPr>
              <w:jc w:val="left"/>
              <w:rPr>
                <w:rFonts w:ascii="Aptos" w:hAnsi="Aptos"/>
                <w:lang w:val="en-US"/>
              </w:rPr>
            </w:pPr>
            <w:r w:rsidRPr="0023035C">
              <w:rPr>
                <w:rFonts w:ascii="Aptos" w:hAnsi="Aptos"/>
              </w:rPr>
              <w:t>Amoxicilina 500mg</w:t>
            </w:r>
          </w:p>
        </w:tc>
        <w:tc>
          <w:tcPr>
            <w:tcW w:w="1276" w:type="dxa"/>
            <w:tcBorders>
              <w:top w:val="single" w:sz="4" w:space="0" w:color="auto"/>
              <w:left w:val="nil"/>
              <w:bottom w:val="single" w:sz="4" w:space="0" w:color="auto"/>
              <w:right w:val="single" w:sz="4" w:space="0" w:color="auto"/>
            </w:tcBorders>
            <w:vAlign w:val="center"/>
          </w:tcPr>
          <w:p w14:paraId="33FDB6BA" w14:textId="77777777" w:rsidR="001E1E14" w:rsidRPr="0023035C" w:rsidRDefault="001E1E14" w:rsidP="001E1E14">
            <w:pPr>
              <w:jc w:val="center"/>
              <w:rPr>
                <w:rFonts w:ascii="Aptos" w:hAnsi="Aptos" w:cs="Calibri"/>
              </w:rPr>
            </w:pPr>
            <w:r w:rsidRPr="0023035C">
              <w:rPr>
                <w:rFonts w:ascii="Aptos" w:hAnsi="Aptos"/>
              </w:rPr>
              <w:t>Cápsula</w:t>
            </w:r>
          </w:p>
        </w:tc>
        <w:tc>
          <w:tcPr>
            <w:tcW w:w="1134" w:type="dxa"/>
            <w:tcBorders>
              <w:top w:val="single" w:sz="4" w:space="0" w:color="auto"/>
              <w:bottom w:val="single" w:sz="4" w:space="0" w:color="auto"/>
              <w:right w:val="single" w:sz="4" w:space="0" w:color="auto"/>
            </w:tcBorders>
            <w:vAlign w:val="center"/>
          </w:tcPr>
          <w:p w14:paraId="2757D5D6" w14:textId="77777777" w:rsidR="001E1E14" w:rsidRPr="0023035C" w:rsidRDefault="001E1E14" w:rsidP="001E1E14">
            <w:pPr>
              <w:jc w:val="center"/>
              <w:rPr>
                <w:rFonts w:ascii="Aptos" w:hAnsi="Aptos"/>
              </w:rPr>
            </w:pPr>
            <w:r w:rsidRPr="0023035C">
              <w:rPr>
                <w:rFonts w:ascii="Aptos" w:hAnsi="Aptos"/>
              </w:rPr>
              <w:t>271089</w:t>
            </w:r>
          </w:p>
        </w:tc>
        <w:tc>
          <w:tcPr>
            <w:tcW w:w="992" w:type="dxa"/>
            <w:tcBorders>
              <w:top w:val="single" w:sz="4" w:space="0" w:color="auto"/>
              <w:left w:val="single" w:sz="4" w:space="0" w:color="auto"/>
              <w:bottom w:val="single" w:sz="4" w:space="0" w:color="auto"/>
              <w:right w:val="single" w:sz="4" w:space="0" w:color="auto"/>
            </w:tcBorders>
            <w:vAlign w:val="center"/>
          </w:tcPr>
          <w:p w14:paraId="6FB34B88" w14:textId="77777777" w:rsidR="001E1E14" w:rsidRPr="0023035C" w:rsidRDefault="001E1E14" w:rsidP="001E1E14">
            <w:pPr>
              <w:jc w:val="center"/>
              <w:rPr>
                <w:rFonts w:ascii="Aptos" w:hAnsi="Aptos" w:cs="Calibri"/>
              </w:rPr>
            </w:pPr>
            <w:r w:rsidRPr="0023035C">
              <w:rPr>
                <w:rFonts w:ascii="Aptos" w:hAnsi="Aptos"/>
              </w:rPr>
              <w:t>7.650</w:t>
            </w:r>
          </w:p>
        </w:tc>
        <w:tc>
          <w:tcPr>
            <w:tcW w:w="1192" w:type="dxa"/>
            <w:gridSpan w:val="2"/>
            <w:tcBorders>
              <w:top w:val="single" w:sz="4" w:space="0" w:color="auto"/>
              <w:bottom w:val="single" w:sz="4" w:space="0" w:color="auto"/>
              <w:right w:val="single" w:sz="4" w:space="0" w:color="auto"/>
            </w:tcBorders>
            <w:vAlign w:val="center"/>
          </w:tcPr>
          <w:p w14:paraId="4C65839C" w14:textId="77777777" w:rsidR="001E1E14" w:rsidRPr="0023035C" w:rsidRDefault="001E1E14" w:rsidP="001E1E14">
            <w:pPr>
              <w:jc w:val="center"/>
              <w:rPr>
                <w:rFonts w:ascii="Aptos" w:hAnsi="Aptos"/>
              </w:rPr>
            </w:pPr>
            <w:r w:rsidRPr="0023035C">
              <w:rPr>
                <w:rFonts w:ascii="Aptos" w:hAnsi="Aptos" w:cs="Arial"/>
                <w:color w:val="000000"/>
              </w:rPr>
              <w:t>R$ 0,92</w:t>
            </w:r>
          </w:p>
        </w:tc>
        <w:tc>
          <w:tcPr>
            <w:tcW w:w="1440" w:type="dxa"/>
            <w:tcBorders>
              <w:top w:val="single" w:sz="4" w:space="0" w:color="auto"/>
              <w:left w:val="single" w:sz="4" w:space="0" w:color="auto"/>
              <w:bottom w:val="single" w:sz="4" w:space="0" w:color="auto"/>
              <w:right w:val="single" w:sz="4" w:space="0" w:color="auto"/>
            </w:tcBorders>
            <w:vAlign w:val="center"/>
          </w:tcPr>
          <w:p w14:paraId="6D76E464" w14:textId="77777777" w:rsidR="001E1E14" w:rsidRPr="0023035C" w:rsidRDefault="001E1E14" w:rsidP="001E1E14">
            <w:pPr>
              <w:jc w:val="center"/>
              <w:rPr>
                <w:rFonts w:ascii="Aptos" w:hAnsi="Aptos"/>
              </w:rPr>
            </w:pPr>
            <w:r w:rsidRPr="0023035C">
              <w:rPr>
                <w:rFonts w:ascii="Aptos" w:hAnsi="Aptos" w:cs="Arial"/>
              </w:rPr>
              <w:t>R$ 7.038,00</w:t>
            </w:r>
          </w:p>
        </w:tc>
      </w:tr>
      <w:tr w:rsidR="001E1E14" w:rsidRPr="0023035C" w14:paraId="47C6B172"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6DDA002D"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5F459E41" w14:textId="77777777" w:rsidR="001E1E14" w:rsidRPr="001E1E14" w:rsidRDefault="001E1E14" w:rsidP="001E1E14">
            <w:pPr>
              <w:jc w:val="left"/>
              <w:rPr>
                <w:rFonts w:ascii="Aptos" w:hAnsi="Aptos"/>
              </w:rPr>
            </w:pPr>
            <w:proofErr w:type="spellStart"/>
            <w:r w:rsidRPr="0023035C">
              <w:rPr>
                <w:rFonts w:ascii="Aptos" w:hAnsi="Aptos"/>
              </w:rPr>
              <w:t>Tobramicina</w:t>
            </w:r>
            <w:proofErr w:type="spellEnd"/>
            <w:r w:rsidRPr="0023035C">
              <w:rPr>
                <w:rFonts w:ascii="Aptos" w:hAnsi="Aptos"/>
              </w:rPr>
              <w:t xml:space="preserve"> 0,3%, Solução oftálmica, Frasco </w:t>
            </w:r>
            <w:proofErr w:type="gramStart"/>
            <w:r w:rsidRPr="0023035C">
              <w:rPr>
                <w:rFonts w:ascii="Aptos" w:hAnsi="Aptos"/>
              </w:rPr>
              <w:t>5</w:t>
            </w:r>
            <w:proofErr w:type="gramEnd"/>
            <w:r w:rsidRPr="0023035C">
              <w:rPr>
                <w:rFonts w:ascii="Aptos" w:hAnsi="Aptos"/>
              </w:rPr>
              <w:t xml:space="preserve"> ML</w:t>
            </w:r>
          </w:p>
        </w:tc>
        <w:tc>
          <w:tcPr>
            <w:tcW w:w="1276" w:type="dxa"/>
            <w:tcBorders>
              <w:top w:val="single" w:sz="4" w:space="0" w:color="auto"/>
              <w:left w:val="nil"/>
              <w:bottom w:val="single" w:sz="4" w:space="0" w:color="auto"/>
              <w:right w:val="single" w:sz="4" w:space="0" w:color="auto"/>
            </w:tcBorders>
            <w:vAlign w:val="center"/>
          </w:tcPr>
          <w:p w14:paraId="0CD510A3" w14:textId="77777777" w:rsidR="001E1E14" w:rsidRPr="0023035C" w:rsidRDefault="001E1E14" w:rsidP="001E1E14">
            <w:pPr>
              <w:jc w:val="center"/>
              <w:rPr>
                <w:rFonts w:ascii="Aptos" w:hAnsi="Aptos" w:cs="Calibri"/>
              </w:rPr>
            </w:pPr>
            <w:r w:rsidRPr="0023035C">
              <w:rPr>
                <w:rFonts w:ascii="Aptos" w:hAnsi="Aptos"/>
              </w:rPr>
              <w:t>Frasco gotejador</w:t>
            </w:r>
          </w:p>
        </w:tc>
        <w:tc>
          <w:tcPr>
            <w:tcW w:w="1134" w:type="dxa"/>
            <w:tcBorders>
              <w:top w:val="single" w:sz="4" w:space="0" w:color="auto"/>
              <w:bottom w:val="single" w:sz="4" w:space="0" w:color="auto"/>
              <w:right w:val="single" w:sz="4" w:space="0" w:color="auto"/>
            </w:tcBorders>
            <w:vAlign w:val="center"/>
          </w:tcPr>
          <w:p w14:paraId="64EBFBB4" w14:textId="77777777" w:rsidR="001E1E14" w:rsidRPr="0023035C" w:rsidRDefault="001E1E14" w:rsidP="001E1E14">
            <w:pPr>
              <w:jc w:val="center"/>
              <w:rPr>
                <w:rFonts w:ascii="Aptos" w:hAnsi="Aptos"/>
              </w:rPr>
            </w:pPr>
            <w:r w:rsidRPr="0023035C">
              <w:rPr>
                <w:rFonts w:ascii="Aptos" w:hAnsi="Aptos"/>
              </w:rPr>
              <w:t>271581</w:t>
            </w:r>
          </w:p>
        </w:tc>
        <w:tc>
          <w:tcPr>
            <w:tcW w:w="992" w:type="dxa"/>
            <w:tcBorders>
              <w:top w:val="single" w:sz="4" w:space="0" w:color="auto"/>
              <w:left w:val="single" w:sz="4" w:space="0" w:color="auto"/>
              <w:bottom w:val="single" w:sz="4" w:space="0" w:color="auto"/>
              <w:right w:val="single" w:sz="4" w:space="0" w:color="auto"/>
            </w:tcBorders>
            <w:vAlign w:val="center"/>
          </w:tcPr>
          <w:p w14:paraId="4C2414F6" w14:textId="77777777" w:rsidR="001E1E14" w:rsidRPr="0023035C" w:rsidRDefault="001E1E14" w:rsidP="001E1E14">
            <w:pPr>
              <w:jc w:val="center"/>
              <w:rPr>
                <w:rFonts w:ascii="Aptos" w:hAnsi="Aptos" w:cs="Calibri"/>
              </w:rPr>
            </w:pPr>
            <w:r w:rsidRPr="0023035C">
              <w:rPr>
                <w:rFonts w:ascii="Aptos" w:hAnsi="Aptos"/>
              </w:rPr>
              <w:t>400</w:t>
            </w:r>
          </w:p>
        </w:tc>
        <w:tc>
          <w:tcPr>
            <w:tcW w:w="1192" w:type="dxa"/>
            <w:gridSpan w:val="2"/>
            <w:tcBorders>
              <w:top w:val="single" w:sz="4" w:space="0" w:color="auto"/>
              <w:bottom w:val="single" w:sz="4" w:space="0" w:color="auto"/>
              <w:right w:val="single" w:sz="4" w:space="0" w:color="auto"/>
            </w:tcBorders>
            <w:vAlign w:val="center"/>
          </w:tcPr>
          <w:p w14:paraId="1F4502C7" w14:textId="77777777" w:rsidR="001E1E14" w:rsidRPr="0023035C" w:rsidRDefault="001E1E14" w:rsidP="001E1E14">
            <w:pPr>
              <w:jc w:val="center"/>
              <w:rPr>
                <w:rFonts w:ascii="Aptos" w:hAnsi="Aptos"/>
              </w:rPr>
            </w:pPr>
            <w:r w:rsidRPr="0023035C">
              <w:rPr>
                <w:rFonts w:ascii="Aptos" w:hAnsi="Aptos" w:cs="Arial"/>
                <w:color w:val="000000"/>
              </w:rPr>
              <w:t>R$ 15,68</w:t>
            </w:r>
          </w:p>
        </w:tc>
        <w:tc>
          <w:tcPr>
            <w:tcW w:w="1440" w:type="dxa"/>
            <w:tcBorders>
              <w:top w:val="single" w:sz="4" w:space="0" w:color="auto"/>
              <w:left w:val="single" w:sz="4" w:space="0" w:color="auto"/>
              <w:bottom w:val="single" w:sz="4" w:space="0" w:color="auto"/>
              <w:right w:val="single" w:sz="4" w:space="0" w:color="auto"/>
            </w:tcBorders>
            <w:vAlign w:val="center"/>
          </w:tcPr>
          <w:p w14:paraId="358844DD" w14:textId="77777777" w:rsidR="001E1E14" w:rsidRPr="0023035C" w:rsidRDefault="001E1E14" w:rsidP="001E1E14">
            <w:pPr>
              <w:jc w:val="center"/>
              <w:rPr>
                <w:rFonts w:ascii="Aptos" w:hAnsi="Aptos"/>
              </w:rPr>
            </w:pPr>
            <w:r w:rsidRPr="0023035C">
              <w:rPr>
                <w:rFonts w:ascii="Aptos" w:hAnsi="Aptos" w:cs="Arial"/>
              </w:rPr>
              <w:t>R$ 6.272,00</w:t>
            </w:r>
          </w:p>
        </w:tc>
      </w:tr>
      <w:tr w:rsidR="001E1E14" w:rsidRPr="0023035C" w14:paraId="32BC9791"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2C92301E"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7F4CB03B" w14:textId="77777777" w:rsidR="001E1E14" w:rsidRPr="0023035C" w:rsidRDefault="001E1E14" w:rsidP="001E1E14">
            <w:pPr>
              <w:jc w:val="left"/>
              <w:rPr>
                <w:rFonts w:ascii="Aptos" w:hAnsi="Aptos"/>
              </w:rPr>
            </w:pPr>
            <w:proofErr w:type="spellStart"/>
            <w:r w:rsidRPr="0023035C">
              <w:rPr>
                <w:rFonts w:ascii="Aptos" w:hAnsi="Aptos"/>
              </w:rPr>
              <w:t>Fluocinolona</w:t>
            </w:r>
            <w:proofErr w:type="spellEnd"/>
            <w:r w:rsidRPr="0023035C">
              <w:rPr>
                <w:rFonts w:ascii="Aptos" w:hAnsi="Aptos"/>
              </w:rPr>
              <w:t xml:space="preserve"> </w:t>
            </w:r>
            <w:proofErr w:type="spellStart"/>
            <w:r w:rsidRPr="0023035C">
              <w:rPr>
                <w:rFonts w:ascii="Aptos" w:hAnsi="Aptos"/>
              </w:rPr>
              <w:t>acetonida</w:t>
            </w:r>
            <w:proofErr w:type="spellEnd"/>
            <w:r w:rsidRPr="0023035C">
              <w:rPr>
                <w:rFonts w:ascii="Aptos" w:hAnsi="Aptos"/>
              </w:rPr>
              <w:t xml:space="preserve"> 0,250</w:t>
            </w:r>
            <w:proofErr w:type="gramStart"/>
            <w:r w:rsidRPr="0023035C">
              <w:rPr>
                <w:rFonts w:ascii="Aptos" w:hAnsi="Aptos"/>
              </w:rPr>
              <w:t>mg</w:t>
            </w:r>
            <w:proofErr w:type="gramEnd"/>
            <w:r w:rsidRPr="0023035C">
              <w:rPr>
                <w:rFonts w:ascii="Aptos" w:hAnsi="Aptos"/>
              </w:rPr>
              <w:t xml:space="preserve">+ sulfato de </w:t>
            </w:r>
            <w:proofErr w:type="spellStart"/>
            <w:r w:rsidRPr="0023035C">
              <w:rPr>
                <w:rFonts w:ascii="Aptos" w:hAnsi="Aptos"/>
              </w:rPr>
              <w:t>polimixina</w:t>
            </w:r>
            <w:proofErr w:type="spellEnd"/>
            <w:r w:rsidRPr="0023035C">
              <w:rPr>
                <w:rFonts w:ascii="Aptos" w:hAnsi="Aptos"/>
              </w:rPr>
              <w:t xml:space="preserve"> b 10.000UI+ sulfato de neomicina 3,50mg + cloridrato de lidocaína 20mg, Solução otológica, Frasco 10 ML</w:t>
            </w:r>
          </w:p>
        </w:tc>
        <w:tc>
          <w:tcPr>
            <w:tcW w:w="1276" w:type="dxa"/>
            <w:tcBorders>
              <w:top w:val="single" w:sz="4" w:space="0" w:color="auto"/>
              <w:left w:val="nil"/>
              <w:bottom w:val="single" w:sz="4" w:space="0" w:color="auto"/>
              <w:right w:val="single" w:sz="4" w:space="0" w:color="auto"/>
            </w:tcBorders>
            <w:vAlign w:val="center"/>
          </w:tcPr>
          <w:p w14:paraId="3C11D69F" w14:textId="77777777" w:rsidR="001E1E14" w:rsidRPr="0023035C" w:rsidRDefault="001E1E14" w:rsidP="001E1E14">
            <w:pPr>
              <w:jc w:val="center"/>
              <w:rPr>
                <w:rFonts w:ascii="Aptos" w:hAnsi="Aptos" w:cs="Calibri"/>
              </w:rPr>
            </w:pPr>
            <w:r w:rsidRPr="0023035C">
              <w:rPr>
                <w:rFonts w:ascii="Aptos" w:hAnsi="Aptos"/>
              </w:rPr>
              <w:t>Frasco gotejador</w:t>
            </w:r>
          </w:p>
        </w:tc>
        <w:tc>
          <w:tcPr>
            <w:tcW w:w="1134" w:type="dxa"/>
            <w:tcBorders>
              <w:top w:val="single" w:sz="4" w:space="0" w:color="auto"/>
              <w:bottom w:val="single" w:sz="4" w:space="0" w:color="auto"/>
              <w:right w:val="single" w:sz="4" w:space="0" w:color="auto"/>
            </w:tcBorders>
            <w:vAlign w:val="center"/>
          </w:tcPr>
          <w:p w14:paraId="13637019" w14:textId="77777777" w:rsidR="001E1E14" w:rsidRPr="0023035C" w:rsidRDefault="001E1E14" w:rsidP="001E1E14">
            <w:pPr>
              <w:jc w:val="center"/>
              <w:rPr>
                <w:rFonts w:ascii="Aptos" w:hAnsi="Aptos"/>
              </w:rPr>
            </w:pPr>
            <w:r w:rsidRPr="0023035C">
              <w:rPr>
                <w:rFonts w:ascii="Aptos" w:hAnsi="Aptos"/>
              </w:rPr>
              <w:t>380865</w:t>
            </w:r>
          </w:p>
        </w:tc>
        <w:tc>
          <w:tcPr>
            <w:tcW w:w="992" w:type="dxa"/>
            <w:tcBorders>
              <w:top w:val="single" w:sz="4" w:space="0" w:color="auto"/>
              <w:left w:val="single" w:sz="4" w:space="0" w:color="auto"/>
              <w:bottom w:val="single" w:sz="4" w:space="0" w:color="auto"/>
              <w:right w:val="single" w:sz="4" w:space="0" w:color="auto"/>
            </w:tcBorders>
            <w:vAlign w:val="center"/>
          </w:tcPr>
          <w:p w14:paraId="68D03CDB" w14:textId="77777777" w:rsidR="001E1E14" w:rsidRPr="0023035C" w:rsidRDefault="001E1E14" w:rsidP="001E1E14">
            <w:pPr>
              <w:jc w:val="center"/>
              <w:rPr>
                <w:rFonts w:ascii="Aptos" w:hAnsi="Aptos" w:cs="Calibri"/>
              </w:rPr>
            </w:pPr>
            <w:r w:rsidRPr="0023035C">
              <w:rPr>
                <w:rFonts w:ascii="Aptos" w:hAnsi="Aptos"/>
              </w:rPr>
              <w:t>450</w:t>
            </w:r>
          </w:p>
        </w:tc>
        <w:tc>
          <w:tcPr>
            <w:tcW w:w="1192" w:type="dxa"/>
            <w:gridSpan w:val="2"/>
            <w:tcBorders>
              <w:top w:val="single" w:sz="4" w:space="0" w:color="auto"/>
              <w:bottom w:val="single" w:sz="4" w:space="0" w:color="auto"/>
              <w:right w:val="single" w:sz="4" w:space="0" w:color="auto"/>
            </w:tcBorders>
            <w:vAlign w:val="center"/>
          </w:tcPr>
          <w:p w14:paraId="17BB8C3B" w14:textId="77777777" w:rsidR="001E1E14" w:rsidRPr="0023035C" w:rsidRDefault="001E1E14" w:rsidP="001E1E14">
            <w:pPr>
              <w:jc w:val="center"/>
              <w:rPr>
                <w:rFonts w:ascii="Aptos" w:hAnsi="Aptos"/>
              </w:rPr>
            </w:pPr>
            <w:r w:rsidRPr="0023035C">
              <w:rPr>
                <w:rFonts w:ascii="Aptos" w:hAnsi="Aptos" w:cs="Arial"/>
                <w:color w:val="000000"/>
              </w:rPr>
              <w:t>R$ 10,33</w:t>
            </w:r>
          </w:p>
        </w:tc>
        <w:tc>
          <w:tcPr>
            <w:tcW w:w="1440" w:type="dxa"/>
            <w:tcBorders>
              <w:top w:val="single" w:sz="4" w:space="0" w:color="auto"/>
              <w:left w:val="single" w:sz="4" w:space="0" w:color="auto"/>
              <w:bottom w:val="single" w:sz="4" w:space="0" w:color="auto"/>
              <w:right w:val="single" w:sz="4" w:space="0" w:color="auto"/>
            </w:tcBorders>
            <w:vAlign w:val="center"/>
          </w:tcPr>
          <w:p w14:paraId="10FF71C7" w14:textId="77777777" w:rsidR="001E1E14" w:rsidRPr="0023035C" w:rsidRDefault="001E1E14" w:rsidP="001E1E14">
            <w:pPr>
              <w:jc w:val="center"/>
              <w:rPr>
                <w:rFonts w:ascii="Aptos" w:hAnsi="Aptos"/>
              </w:rPr>
            </w:pPr>
            <w:r w:rsidRPr="0023035C">
              <w:rPr>
                <w:rFonts w:ascii="Aptos" w:hAnsi="Aptos" w:cs="Arial"/>
              </w:rPr>
              <w:t>R$ 4.648,50</w:t>
            </w:r>
          </w:p>
        </w:tc>
      </w:tr>
      <w:tr w:rsidR="001E1E14" w:rsidRPr="0023035C" w14:paraId="6B2FBD61"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080F58F7"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4FD4B38D" w14:textId="77777777" w:rsidR="001E1E14" w:rsidRPr="0023035C" w:rsidRDefault="001E1E14" w:rsidP="001E1E14">
            <w:pPr>
              <w:jc w:val="left"/>
              <w:rPr>
                <w:rFonts w:ascii="Aptos" w:hAnsi="Aptos"/>
              </w:rPr>
            </w:pPr>
            <w:proofErr w:type="spellStart"/>
            <w:r w:rsidRPr="0023035C">
              <w:rPr>
                <w:rFonts w:ascii="Aptos" w:hAnsi="Aptos"/>
              </w:rPr>
              <w:t>Cetoconazol</w:t>
            </w:r>
            <w:proofErr w:type="spellEnd"/>
            <w:r w:rsidRPr="0023035C">
              <w:rPr>
                <w:rFonts w:ascii="Aptos" w:hAnsi="Aptos"/>
              </w:rPr>
              <w:t xml:space="preserve"> 200mg</w:t>
            </w:r>
          </w:p>
        </w:tc>
        <w:tc>
          <w:tcPr>
            <w:tcW w:w="1276" w:type="dxa"/>
            <w:tcBorders>
              <w:top w:val="single" w:sz="4" w:space="0" w:color="auto"/>
              <w:left w:val="nil"/>
              <w:bottom w:val="single" w:sz="4" w:space="0" w:color="auto"/>
              <w:right w:val="single" w:sz="4" w:space="0" w:color="auto"/>
            </w:tcBorders>
            <w:vAlign w:val="center"/>
          </w:tcPr>
          <w:p w14:paraId="2DF90E6D"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46AB3C25" w14:textId="77777777" w:rsidR="001E1E14" w:rsidRPr="0023035C" w:rsidRDefault="001E1E14" w:rsidP="001E1E14">
            <w:pPr>
              <w:jc w:val="center"/>
              <w:rPr>
                <w:rFonts w:ascii="Aptos" w:hAnsi="Aptos"/>
              </w:rPr>
            </w:pPr>
            <w:r w:rsidRPr="0023035C">
              <w:rPr>
                <w:rFonts w:ascii="Aptos" w:hAnsi="Aptos"/>
              </w:rPr>
              <w:t>267151</w:t>
            </w:r>
          </w:p>
        </w:tc>
        <w:tc>
          <w:tcPr>
            <w:tcW w:w="992" w:type="dxa"/>
            <w:tcBorders>
              <w:top w:val="single" w:sz="4" w:space="0" w:color="auto"/>
              <w:left w:val="single" w:sz="4" w:space="0" w:color="auto"/>
              <w:bottom w:val="single" w:sz="4" w:space="0" w:color="auto"/>
              <w:right w:val="single" w:sz="4" w:space="0" w:color="auto"/>
            </w:tcBorders>
            <w:vAlign w:val="center"/>
          </w:tcPr>
          <w:p w14:paraId="322F3B66" w14:textId="77777777" w:rsidR="001E1E14" w:rsidRPr="0023035C" w:rsidRDefault="001E1E14" w:rsidP="001E1E14">
            <w:pPr>
              <w:jc w:val="center"/>
              <w:rPr>
                <w:rFonts w:ascii="Aptos" w:hAnsi="Aptos" w:cs="Calibri"/>
              </w:rPr>
            </w:pPr>
            <w:r w:rsidRPr="0023035C">
              <w:rPr>
                <w:rFonts w:ascii="Aptos" w:hAnsi="Aptos"/>
              </w:rPr>
              <w:t>7.500</w:t>
            </w:r>
          </w:p>
        </w:tc>
        <w:tc>
          <w:tcPr>
            <w:tcW w:w="1192" w:type="dxa"/>
            <w:gridSpan w:val="2"/>
            <w:tcBorders>
              <w:top w:val="single" w:sz="4" w:space="0" w:color="auto"/>
              <w:bottom w:val="single" w:sz="4" w:space="0" w:color="auto"/>
              <w:right w:val="single" w:sz="4" w:space="0" w:color="auto"/>
            </w:tcBorders>
            <w:vAlign w:val="center"/>
          </w:tcPr>
          <w:p w14:paraId="5906775E" w14:textId="77777777" w:rsidR="001E1E14" w:rsidRPr="0023035C" w:rsidRDefault="001E1E14" w:rsidP="001E1E14">
            <w:pPr>
              <w:jc w:val="center"/>
              <w:rPr>
                <w:rFonts w:ascii="Aptos" w:hAnsi="Aptos"/>
              </w:rPr>
            </w:pPr>
            <w:r w:rsidRPr="0023035C">
              <w:rPr>
                <w:rFonts w:ascii="Aptos" w:hAnsi="Aptos" w:cs="Arial"/>
                <w:color w:val="000000"/>
              </w:rPr>
              <w:t>R$ 0,89</w:t>
            </w:r>
          </w:p>
        </w:tc>
        <w:tc>
          <w:tcPr>
            <w:tcW w:w="1440" w:type="dxa"/>
            <w:tcBorders>
              <w:top w:val="single" w:sz="4" w:space="0" w:color="auto"/>
              <w:left w:val="single" w:sz="4" w:space="0" w:color="auto"/>
              <w:bottom w:val="single" w:sz="4" w:space="0" w:color="auto"/>
              <w:right w:val="single" w:sz="4" w:space="0" w:color="auto"/>
            </w:tcBorders>
            <w:vAlign w:val="center"/>
          </w:tcPr>
          <w:p w14:paraId="681E3DA4" w14:textId="77777777" w:rsidR="001E1E14" w:rsidRPr="0023035C" w:rsidRDefault="001E1E14" w:rsidP="001E1E14">
            <w:pPr>
              <w:jc w:val="center"/>
              <w:rPr>
                <w:rFonts w:ascii="Aptos" w:hAnsi="Aptos"/>
              </w:rPr>
            </w:pPr>
            <w:r w:rsidRPr="0023035C">
              <w:rPr>
                <w:rFonts w:ascii="Aptos" w:hAnsi="Aptos" w:cs="Arial"/>
              </w:rPr>
              <w:t>R$ 6.675,00</w:t>
            </w:r>
          </w:p>
        </w:tc>
      </w:tr>
      <w:tr w:rsidR="001E1E14" w:rsidRPr="0023035C" w14:paraId="3AC88397"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2181154C"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701ABD07" w14:textId="77777777" w:rsidR="001E1E14" w:rsidRPr="0023035C" w:rsidRDefault="001E1E14" w:rsidP="001E1E14">
            <w:pPr>
              <w:jc w:val="left"/>
              <w:rPr>
                <w:rFonts w:ascii="Aptos" w:hAnsi="Aptos"/>
              </w:rPr>
            </w:pPr>
            <w:proofErr w:type="spellStart"/>
            <w:r w:rsidRPr="0023035C">
              <w:rPr>
                <w:rFonts w:ascii="Aptos" w:hAnsi="Aptos"/>
              </w:rPr>
              <w:t>Cetoconazol</w:t>
            </w:r>
            <w:proofErr w:type="spellEnd"/>
            <w:r w:rsidRPr="0023035C">
              <w:rPr>
                <w:rFonts w:ascii="Aptos" w:hAnsi="Aptos"/>
              </w:rPr>
              <w:t xml:space="preserve"> 20mg/g, Pomada dermatológica, creme tópico, bisnaga 30 </w:t>
            </w:r>
            <w:proofErr w:type="gramStart"/>
            <w:r w:rsidRPr="0023035C">
              <w:rPr>
                <w:rFonts w:ascii="Aptos" w:hAnsi="Aptos"/>
              </w:rPr>
              <w:t>G</w:t>
            </w:r>
            <w:proofErr w:type="gramEnd"/>
          </w:p>
        </w:tc>
        <w:tc>
          <w:tcPr>
            <w:tcW w:w="1276" w:type="dxa"/>
            <w:tcBorders>
              <w:top w:val="single" w:sz="4" w:space="0" w:color="auto"/>
              <w:left w:val="nil"/>
              <w:bottom w:val="single" w:sz="4" w:space="0" w:color="auto"/>
              <w:right w:val="single" w:sz="4" w:space="0" w:color="auto"/>
            </w:tcBorders>
            <w:vAlign w:val="center"/>
          </w:tcPr>
          <w:p w14:paraId="4CD2AD21" w14:textId="77777777" w:rsidR="001E1E14" w:rsidRPr="0023035C" w:rsidRDefault="001E1E14" w:rsidP="001E1E14">
            <w:pPr>
              <w:jc w:val="center"/>
              <w:rPr>
                <w:rFonts w:ascii="Aptos" w:hAnsi="Aptos" w:cs="Calibri"/>
              </w:rPr>
            </w:pPr>
            <w:proofErr w:type="gramStart"/>
            <w:r w:rsidRPr="0023035C">
              <w:rPr>
                <w:rFonts w:ascii="Aptos" w:hAnsi="Aptos"/>
              </w:rPr>
              <w:t>bisnaga</w:t>
            </w:r>
            <w:proofErr w:type="gramEnd"/>
          </w:p>
        </w:tc>
        <w:tc>
          <w:tcPr>
            <w:tcW w:w="1134" w:type="dxa"/>
            <w:tcBorders>
              <w:top w:val="single" w:sz="4" w:space="0" w:color="auto"/>
              <w:bottom w:val="single" w:sz="4" w:space="0" w:color="auto"/>
              <w:right w:val="single" w:sz="4" w:space="0" w:color="auto"/>
            </w:tcBorders>
            <w:vAlign w:val="center"/>
          </w:tcPr>
          <w:p w14:paraId="4948A0EE" w14:textId="77777777" w:rsidR="001E1E14" w:rsidRPr="0023035C" w:rsidRDefault="001E1E14" w:rsidP="001E1E14">
            <w:pPr>
              <w:jc w:val="center"/>
              <w:rPr>
                <w:rFonts w:ascii="Aptos" w:hAnsi="Aptos"/>
              </w:rPr>
            </w:pPr>
            <w:r w:rsidRPr="0023035C">
              <w:rPr>
                <w:rFonts w:ascii="Aptos" w:hAnsi="Aptos"/>
              </w:rPr>
              <w:t>308736</w:t>
            </w:r>
          </w:p>
        </w:tc>
        <w:tc>
          <w:tcPr>
            <w:tcW w:w="992" w:type="dxa"/>
            <w:tcBorders>
              <w:top w:val="single" w:sz="4" w:space="0" w:color="auto"/>
              <w:left w:val="single" w:sz="4" w:space="0" w:color="auto"/>
              <w:bottom w:val="single" w:sz="4" w:space="0" w:color="auto"/>
              <w:right w:val="single" w:sz="4" w:space="0" w:color="auto"/>
            </w:tcBorders>
            <w:vAlign w:val="center"/>
          </w:tcPr>
          <w:p w14:paraId="0252B16B" w14:textId="77777777" w:rsidR="001E1E14" w:rsidRPr="0023035C" w:rsidRDefault="001E1E14" w:rsidP="001E1E14">
            <w:pPr>
              <w:jc w:val="center"/>
              <w:rPr>
                <w:rFonts w:ascii="Aptos" w:hAnsi="Aptos" w:cs="Calibri"/>
              </w:rPr>
            </w:pPr>
            <w:r w:rsidRPr="0023035C">
              <w:rPr>
                <w:rFonts w:ascii="Aptos" w:hAnsi="Aptos"/>
              </w:rPr>
              <w:t>4.000</w:t>
            </w:r>
          </w:p>
        </w:tc>
        <w:tc>
          <w:tcPr>
            <w:tcW w:w="1192" w:type="dxa"/>
            <w:gridSpan w:val="2"/>
            <w:tcBorders>
              <w:top w:val="single" w:sz="4" w:space="0" w:color="auto"/>
              <w:bottom w:val="single" w:sz="4" w:space="0" w:color="auto"/>
              <w:right w:val="single" w:sz="4" w:space="0" w:color="auto"/>
            </w:tcBorders>
            <w:vAlign w:val="center"/>
          </w:tcPr>
          <w:p w14:paraId="396CF903" w14:textId="77777777" w:rsidR="001E1E14" w:rsidRPr="0023035C" w:rsidRDefault="001E1E14" w:rsidP="001E1E14">
            <w:pPr>
              <w:jc w:val="center"/>
              <w:rPr>
                <w:rFonts w:ascii="Aptos" w:hAnsi="Aptos"/>
              </w:rPr>
            </w:pPr>
            <w:r w:rsidRPr="0023035C">
              <w:rPr>
                <w:rFonts w:ascii="Aptos" w:hAnsi="Aptos" w:cs="Arial"/>
                <w:color w:val="000000"/>
              </w:rPr>
              <w:t>R$ 10,66</w:t>
            </w:r>
          </w:p>
        </w:tc>
        <w:tc>
          <w:tcPr>
            <w:tcW w:w="1440" w:type="dxa"/>
            <w:tcBorders>
              <w:top w:val="single" w:sz="4" w:space="0" w:color="auto"/>
              <w:left w:val="single" w:sz="4" w:space="0" w:color="auto"/>
              <w:bottom w:val="single" w:sz="4" w:space="0" w:color="auto"/>
              <w:right w:val="single" w:sz="4" w:space="0" w:color="auto"/>
            </w:tcBorders>
            <w:vAlign w:val="center"/>
          </w:tcPr>
          <w:p w14:paraId="2499C934" w14:textId="77777777" w:rsidR="001E1E14" w:rsidRPr="0023035C" w:rsidRDefault="001E1E14" w:rsidP="001E1E14">
            <w:pPr>
              <w:jc w:val="center"/>
              <w:rPr>
                <w:rFonts w:ascii="Aptos" w:hAnsi="Aptos"/>
              </w:rPr>
            </w:pPr>
            <w:r w:rsidRPr="0023035C">
              <w:rPr>
                <w:rFonts w:ascii="Aptos" w:hAnsi="Aptos" w:cs="Arial"/>
              </w:rPr>
              <w:t>R$ 42.640,00</w:t>
            </w:r>
          </w:p>
        </w:tc>
      </w:tr>
      <w:tr w:rsidR="001E1E14" w:rsidRPr="0023035C" w14:paraId="6BC16402"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396D1E6F"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2A35555A" w14:textId="77777777" w:rsidR="001E1E14" w:rsidRPr="0023035C" w:rsidRDefault="001E1E14" w:rsidP="001E1E14">
            <w:pPr>
              <w:jc w:val="left"/>
              <w:rPr>
                <w:rFonts w:ascii="Aptos" w:hAnsi="Aptos"/>
              </w:rPr>
            </w:pPr>
            <w:proofErr w:type="spellStart"/>
            <w:r w:rsidRPr="0023035C">
              <w:rPr>
                <w:rFonts w:ascii="Aptos" w:hAnsi="Aptos"/>
              </w:rPr>
              <w:t>Fluconazol</w:t>
            </w:r>
            <w:proofErr w:type="spellEnd"/>
            <w:r w:rsidRPr="0023035C">
              <w:rPr>
                <w:rFonts w:ascii="Aptos" w:hAnsi="Aptos"/>
              </w:rPr>
              <w:t xml:space="preserve"> 150mg</w:t>
            </w:r>
          </w:p>
        </w:tc>
        <w:tc>
          <w:tcPr>
            <w:tcW w:w="1276" w:type="dxa"/>
            <w:tcBorders>
              <w:top w:val="single" w:sz="4" w:space="0" w:color="auto"/>
              <w:left w:val="nil"/>
              <w:bottom w:val="single" w:sz="4" w:space="0" w:color="auto"/>
              <w:right w:val="single" w:sz="4" w:space="0" w:color="auto"/>
            </w:tcBorders>
            <w:vAlign w:val="center"/>
          </w:tcPr>
          <w:p w14:paraId="5B182D0B" w14:textId="77777777" w:rsidR="001E1E14" w:rsidRPr="0023035C" w:rsidRDefault="001E1E14" w:rsidP="001E1E14">
            <w:pPr>
              <w:jc w:val="center"/>
              <w:rPr>
                <w:rFonts w:ascii="Aptos" w:hAnsi="Aptos" w:cs="Calibri"/>
              </w:rPr>
            </w:pPr>
            <w:r w:rsidRPr="0023035C">
              <w:rPr>
                <w:rFonts w:ascii="Aptos" w:hAnsi="Aptos"/>
              </w:rPr>
              <w:t>Cápsula</w:t>
            </w:r>
          </w:p>
        </w:tc>
        <w:tc>
          <w:tcPr>
            <w:tcW w:w="1134" w:type="dxa"/>
            <w:tcBorders>
              <w:top w:val="single" w:sz="4" w:space="0" w:color="auto"/>
              <w:bottom w:val="single" w:sz="4" w:space="0" w:color="auto"/>
              <w:right w:val="single" w:sz="4" w:space="0" w:color="auto"/>
            </w:tcBorders>
            <w:vAlign w:val="center"/>
          </w:tcPr>
          <w:p w14:paraId="4984E68C" w14:textId="77777777" w:rsidR="001E1E14" w:rsidRPr="0023035C" w:rsidRDefault="001E1E14" w:rsidP="001E1E14">
            <w:pPr>
              <w:jc w:val="center"/>
              <w:rPr>
                <w:rFonts w:ascii="Aptos" w:hAnsi="Aptos"/>
              </w:rPr>
            </w:pPr>
            <w:r w:rsidRPr="0023035C">
              <w:rPr>
                <w:rFonts w:ascii="Aptos" w:hAnsi="Aptos"/>
              </w:rPr>
              <w:t>267662</w:t>
            </w:r>
          </w:p>
        </w:tc>
        <w:tc>
          <w:tcPr>
            <w:tcW w:w="992" w:type="dxa"/>
            <w:tcBorders>
              <w:top w:val="single" w:sz="4" w:space="0" w:color="auto"/>
              <w:left w:val="single" w:sz="4" w:space="0" w:color="auto"/>
              <w:bottom w:val="single" w:sz="4" w:space="0" w:color="auto"/>
              <w:right w:val="single" w:sz="4" w:space="0" w:color="auto"/>
            </w:tcBorders>
            <w:vAlign w:val="center"/>
          </w:tcPr>
          <w:p w14:paraId="0A8D63C0" w14:textId="77777777" w:rsidR="001E1E14" w:rsidRPr="0023035C" w:rsidRDefault="001E1E14" w:rsidP="001E1E14">
            <w:pPr>
              <w:jc w:val="center"/>
              <w:rPr>
                <w:rFonts w:ascii="Aptos" w:hAnsi="Aptos" w:cs="Calibri"/>
              </w:rPr>
            </w:pPr>
            <w:r w:rsidRPr="0023035C">
              <w:rPr>
                <w:rFonts w:ascii="Aptos" w:hAnsi="Aptos"/>
              </w:rPr>
              <w:t>1.800</w:t>
            </w:r>
          </w:p>
        </w:tc>
        <w:tc>
          <w:tcPr>
            <w:tcW w:w="1192" w:type="dxa"/>
            <w:gridSpan w:val="2"/>
            <w:tcBorders>
              <w:top w:val="single" w:sz="4" w:space="0" w:color="auto"/>
              <w:bottom w:val="single" w:sz="4" w:space="0" w:color="auto"/>
              <w:right w:val="single" w:sz="4" w:space="0" w:color="auto"/>
            </w:tcBorders>
            <w:vAlign w:val="center"/>
          </w:tcPr>
          <w:p w14:paraId="6D387CE3" w14:textId="77777777" w:rsidR="001E1E14" w:rsidRPr="0023035C" w:rsidRDefault="001E1E14" w:rsidP="001E1E14">
            <w:pPr>
              <w:jc w:val="center"/>
              <w:rPr>
                <w:rFonts w:ascii="Aptos" w:hAnsi="Aptos"/>
              </w:rPr>
            </w:pPr>
            <w:r w:rsidRPr="0023035C">
              <w:rPr>
                <w:rFonts w:ascii="Aptos" w:hAnsi="Aptos" w:cs="Arial"/>
                <w:color w:val="000000"/>
              </w:rPr>
              <w:t>R$ 1,73</w:t>
            </w:r>
          </w:p>
        </w:tc>
        <w:tc>
          <w:tcPr>
            <w:tcW w:w="1440" w:type="dxa"/>
            <w:tcBorders>
              <w:top w:val="single" w:sz="4" w:space="0" w:color="auto"/>
              <w:left w:val="single" w:sz="4" w:space="0" w:color="auto"/>
              <w:bottom w:val="single" w:sz="4" w:space="0" w:color="auto"/>
              <w:right w:val="single" w:sz="4" w:space="0" w:color="auto"/>
            </w:tcBorders>
            <w:vAlign w:val="center"/>
          </w:tcPr>
          <w:p w14:paraId="2B1BFCE3" w14:textId="77777777" w:rsidR="001E1E14" w:rsidRPr="0023035C" w:rsidRDefault="001E1E14" w:rsidP="001E1E14">
            <w:pPr>
              <w:jc w:val="center"/>
              <w:rPr>
                <w:rFonts w:ascii="Aptos" w:hAnsi="Aptos"/>
              </w:rPr>
            </w:pPr>
            <w:r w:rsidRPr="0023035C">
              <w:rPr>
                <w:rFonts w:ascii="Aptos" w:hAnsi="Aptos" w:cs="Arial"/>
              </w:rPr>
              <w:t>R$ 3.114,00</w:t>
            </w:r>
          </w:p>
        </w:tc>
      </w:tr>
      <w:tr w:rsidR="001E1E14" w:rsidRPr="0023035C" w14:paraId="03AFB543"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75268EDE"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6343DB4C" w14:textId="77777777" w:rsidR="001E1E14" w:rsidRPr="0023035C" w:rsidRDefault="001E1E14" w:rsidP="001E1E14">
            <w:pPr>
              <w:jc w:val="left"/>
              <w:rPr>
                <w:rFonts w:ascii="Aptos" w:hAnsi="Aptos"/>
              </w:rPr>
            </w:pPr>
            <w:proofErr w:type="spellStart"/>
            <w:r w:rsidRPr="0023035C">
              <w:rPr>
                <w:rFonts w:ascii="Aptos" w:hAnsi="Aptos"/>
              </w:rPr>
              <w:t>Miconazol</w:t>
            </w:r>
            <w:proofErr w:type="spellEnd"/>
            <w:r w:rsidRPr="0023035C">
              <w:rPr>
                <w:rFonts w:ascii="Aptos" w:hAnsi="Aptos"/>
              </w:rPr>
              <w:t xml:space="preserve">, nitrato 20mg/g, Creme dermatológico, bisnaga 28 </w:t>
            </w:r>
            <w:proofErr w:type="gramStart"/>
            <w:r w:rsidRPr="0023035C">
              <w:rPr>
                <w:rFonts w:ascii="Aptos" w:hAnsi="Aptos"/>
              </w:rPr>
              <w:t>G</w:t>
            </w:r>
            <w:proofErr w:type="gramEnd"/>
          </w:p>
        </w:tc>
        <w:tc>
          <w:tcPr>
            <w:tcW w:w="1276" w:type="dxa"/>
            <w:tcBorders>
              <w:top w:val="single" w:sz="4" w:space="0" w:color="auto"/>
              <w:left w:val="nil"/>
              <w:bottom w:val="single" w:sz="4" w:space="0" w:color="auto"/>
              <w:right w:val="single" w:sz="4" w:space="0" w:color="auto"/>
            </w:tcBorders>
            <w:vAlign w:val="center"/>
          </w:tcPr>
          <w:p w14:paraId="3D40EE2B" w14:textId="77777777" w:rsidR="001E1E14" w:rsidRPr="0023035C" w:rsidRDefault="001E1E14" w:rsidP="001E1E14">
            <w:pPr>
              <w:jc w:val="center"/>
              <w:rPr>
                <w:rFonts w:ascii="Aptos" w:hAnsi="Aptos" w:cs="Calibri"/>
              </w:rPr>
            </w:pPr>
            <w:proofErr w:type="gramStart"/>
            <w:r w:rsidRPr="0023035C">
              <w:rPr>
                <w:rFonts w:ascii="Aptos" w:hAnsi="Aptos"/>
              </w:rPr>
              <w:t>bisnaga</w:t>
            </w:r>
            <w:proofErr w:type="gramEnd"/>
          </w:p>
        </w:tc>
        <w:tc>
          <w:tcPr>
            <w:tcW w:w="1134" w:type="dxa"/>
            <w:tcBorders>
              <w:top w:val="single" w:sz="4" w:space="0" w:color="auto"/>
              <w:bottom w:val="single" w:sz="4" w:space="0" w:color="auto"/>
              <w:right w:val="single" w:sz="4" w:space="0" w:color="auto"/>
            </w:tcBorders>
            <w:vAlign w:val="center"/>
          </w:tcPr>
          <w:p w14:paraId="7EFDAF40" w14:textId="77777777" w:rsidR="001E1E14" w:rsidRPr="0023035C" w:rsidRDefault="001E1E14" w:rsidP="001E1E14">
            <w:pPr>
              <w:jc w:val="center"/>
              <w:rPr>
                <w:rFonts w:ascii="Aptos" w:hAnsi="Aptos"/>
              </w:rPr>
            </w:pPr>
            <w:r w:rsidRPr="0023035C">
              <w:rPr>
                <w:rFonts w:ascii="Aptos" w:hAnsi="Aptos"/>
              </w:rPr>
              <w:t>268286</w:t>
            </w:r>
          </w:p>
        </w:tc>
        <w:tc>
          <w:tcPr>
            <w:tcW w:w="992" w:type="dxa"/>
            <w:tcBorders>
              <w:top w:val="single" w:sz="4" w:space="0" w:color="auto"/>
              <w:left w:val="single" w:sz="4" w:space="0" w:color="auto"/>
              <w:bottom w:val="single" w:sz="4" w:space="0" w:color="auto"/>
              <w:right w:val="single" w:sz="4" w:space="0" w:color="auto"/>
            </w:tcBorders>
            <w:vAlign w:val="center"/>
          </w:tcPr>
          <w:p w14:paraId="65391CF7" w14:textId="77777777" w:rsidR="001E1E14" w:rsidRPr="0023035C" w:rsidRDefault="001E1E14" w:rsidP="001E1E14">
            <w:pPr>
              <w:jc w:val="center"/>
              <w:rPr>
                <w:rFonts w:ascii="Aptos" w:hAnsi="Aptos" w:cs="Calibri"/>
              </w:rPr>
            </w:pPr>
            <w:r w:rsidRPr="0023035C">
              <w:rPr>
                <w:rFonts w:ascii="Aptos" w:hAnsi="Aptos"/>
              </w:rPr>
              <w:t>3.200</w:t>
            </w:r>
          </w:p>
        </w:tc>
        <w:tc>
          <w:tcPr>
            <w:tcW w:w="1192" w:type="dxa"/>
            <w:gridSpan w:val="2"/>
            <w:tcBorders>
              <w:top w:val="single" w:sz="4" w:space="0" w:color="auto"/>
              <w:bottom w:val="single" w:sz="4" w:space="0" w:color="auto"/>
              <w:right w:val="single" w:sz="4" w:space="0" w:color="auto"/>
            </w:tcBorders>
            <w:vAlign w:val="center"/>
          </w:tcPr>
          <w:p w14:paraId="5B190D2A" w14:textId="77777777" w:rsidR="001E1E14" w:rsidRPr="0023035C" w:rsidRDefault="001E1E14" w:rsidP="001E1E14">
            <w:pPr>
              <w:jc w:val="center"/>
              <w:rPr>
                <w:rFonts w:ascii="Aptos" w:hAnsi="Aptos"/>
              </w:rPr>
            </w:pPr>
            <w:r w:rsidRPr="0023035C">
              <w:rPr>
                <w:rFonts w:ascii="Aptos" w:hAnsi="Aptos" w:cs="Arial"/>
                <w:color w:val="000000"/>
              </w:rPr>
              <w:t>R$ 10,45</w:t>
            </w:r>
          </w:p>
        </w:tc>
        <w:tc>
          <w:tcPr>
            <w:tcW w:w="1440" w:type="dxa"/>
            <w:tcBorders>
              <w:top w:val="single" w:sz="4" w:space="0" w:color="auto"/>
              <w:left w:val="single" w:sz="4" w:space="0" w:color="auto"/>
              <w:bottom w:val="single" w:sz="4" w:space="0" w:color="auto"/>
              <w:right w:val="single" w:sz="4" w:space="0" w:color="auto"/>
            </w:tcBorders>
            <w:vAlign w:val="center"/>
          </w:tcPr>
          <w:p w14:paraId="6B1AF180" w14:textId="77777777" w:rsidR="001E1E14" w:rsidRPr="0023035C" w:rsidRDefault="001E1E14" w:rsidP="001E1E14">
            <w:pPr>
              <w:jc w:val="center"/>
              <w:rPr>
                <w:rFonts w:ascii="Aptos" w:hAnsi="Aptos"/>
              </w:rPr>
            </w:pPr>
            <w:r w:rsidRPr="0023035C">
              <w:rPr>
                <w:rFonts w:ascii="Aptos" w:hAnsi="Aptos" w:cs="Arial"/>
              </w:rPr>
              <w:t>R$ 33.440,00</w:t>
            </w:r>
          </w:p>
        </w:tc>
      </w:tr>
      <w:tr w:rsidR="001E1E14" w:rsidRPr="0023035C" w14:paraId="35FF024F"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06C98543"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7C0A1E79" w14:textId="77777777" w:rsidR="001E1E14" w:rsidRPr="0023035C" w:rsidRDefault="001E1E14" w:rsidP="001E1E14">
            <w:pPr>
              <w:jc w:val="left"/>
              <w:rPr>
                <w:rFonts w:ascii="Aptos" w:hAnsi="Aptos"/>
              </w:rPr>
            </w:pPr>
            <w:proofErr w:type="spellStart"/>
            <w:r w:rsidRPr="0023035C">
              <w:rPr>
                <w:rFonts w:ascii="Aptos" w:hAnsi="Aptos"/>
              </w:rPr>
              <w:t>Miconazol</w:t>
            </w:r>
            <w:proofErr w:type="spellEnd"/>
            <w:r w:rsidRPr="0023035C">
              <w:rPr>
                <w:rFonts w:ascii="Aptos" w:hAnsi="Aptos"/>
              </w:rPr>
              <w:t xml:space="preserve">, nitrato 20mg/g, Creme vaginal, bisnaga 80 </w:t>
            </w:r>
            <w:proofErr w:type="gramStart"/>
            <w:r w:rsidRPr="0023035C">
              <w:rPr>
                <w:rFonts w:ascii="Aptos" w:hAnsi="Aptos"/>
              </w:rPr>
              <w:t>G</w:t>
            </w:r>
            <w:proofErr w:type="gramEnd"/>
          </w:p>
        </w:tc>
        <w:tc>
          <w:tcPr>
            <w:tcW w:w="1276" w:type="dxa"/>
            <w:tcBorders>
              <w:top w:val="single" w:sz="4" w:space="0" w:color="auto"/>
              <w:left w:val="nil"/>
              <w:bottom w:val="single" w:sz="4" w:space="0" w:color="auto"/>
              <w:right w:val="single" w:sz="4" w:space="0" w:color="auto"/>
            </w:tcBorders>
            <w:vAlign w:val="center"/>
          </w:tcPr>
          <w:p w14:paraId="2B3FFE92" w14:textId="77777777" w:rsidR="001E1E14" w:rsidRPr="0023035C" w:rsidRDefault="001E1E14" w:rsidP="001E1E14">
            <w:pPr>
              <w:jc w:val="center"/>
              <w:rPr>
                <w:rFonts w:ascii="Aptos" w:hAnsi="Aptos" w:cs="Calibri"/>
              </w:rPr>
            </w:pPr>
            <w:proofErr w:type="gramStart"/>
            <w:r w:rsidRPr="0023035C">
              <w:rPr>
                <w:rFonts w:ascii="Aptos" w:hAnsi="Aptos"/>
              </w:rPr>
              <w:t>bisnaga</w:t>
            </w:r>
            <w:proofErr w:type="gramEnd"/>
          </w:p>
        </w:tc>
        <w:tc>
          <w:tcPr>
            <w:tcW w:w="1134" w:type="dxa"/>
            <w:tcBorders>
              <w:top w:val="single" w:sz="4" w:space="0" w:color="auto"/>
              <w:bottom w:val="single" w:sz="4" w:space="0" w:color="auto"/>
              <w:right w:val="single" w:sz="4" w:space="0" w:color="auto"/>
            </w:tcBorders>
            <w:vAlign w:val="center"/>
          </w:tcPr>
          <w:p w14:paraId="5115EF32" w14:textId="77777777" w:rsidR="001E1E14" w:rsidRPr="0023035C" w:rsidRDefault="001E1E14" w:rsidP="001E1E14">
            <w:pPr>
              <w:jc w:val="center"/>
              <w:rPr>
                <w:rFonts w:ascii="Aptos" w:hAnsi="Aptos"/>
              </w:rPr>
            </w:pPr>
            <w:r w:rsidRPr="0023035C">
              <w:rPr>
                <w:rFonts w:ascii="Aptos" w:hAnsi="Aptos"/>
              </w:rPr>
              <w:t>268162</w:t>
            </w:r>
          </w:p>
        </w:tc>
        <w:tc>
          <w:tcPr>
            <w:tcW w:w="992" w:type="dxa"/>
            <w:tcBorders>
              <w:top w:val="single" w:sz="4" w:space="0" w:color="auto"/>
              <w:left w:val="single" w:sz="4" w:space="0" w:color="auto"/>
              <w:bottom w:val="single" w:sz="4" w:space="0" w:color="auto"/>
              <w:right w:val="single" w:sz="4" w:space="0" w:color="auto"/>
            </w:tcBorders>
            <w:vAlign w:val="center"/>
          </w:tcPr>
          <w:p w14:paraId="518627EE" w14:textId="77777777" w:rsidR="001E1E14" w:rsidRPr="0023035C" w:rsidRDefault="001E1E14" w:rsidP="001E1E14">
            <w:pPr>
              <w:jc w:val="center"/>
              <w:rPr>
                <w:rFonts w:ascii="Aptos" w:hAnsi="Aptos" w:cs="Calibri"/>
              </w:rPr>
            </w:pPr>
            <w:r w:rsidRPr="0023035C">
              <w:rPr>
                <w:rFonts w:ascii="Aptos" w:hAnsi="Aptos"/>
              </w:rPr>
              <w:t>4.800</w:t>
            </w:r>
          </w:p>
        </w:tc>
        <w:tc>
          <w:tcPr>
            <w:tcW w:w="1192" w:type="dxa"/>
            <w:gridSpan w:val="2"/>
            <w:tcBorders>
              <w:top w:val="single" w:sz="4" w:space="0" w:color="auto"/>
              <w:bottom w:val="single" w:sz="4" w:space="0" w:color="auto"/>
              <w:right w:val="single" w:sz="4" w:space="0" w:color="auto"/>
            </w:tcBorders>
            <w:vAlign w:val="center"/>
          </w:tcPr>
          <w:p w14:paraId="22B6BC57" w14:textId="77777777" w:rsidR="001E1E14" w:rsidRPr="0023035C" w:rsidRDefault="001E1E14" w:rsidP="001E1E14">
            <w:pPr>
              <w:jc w:val="center"/>
              <w:rPr>
                <w:rFonts w:ascii="Aptos" w:hAnsi="Aptos"/>
              </w:rPr>
            </w:pPr>
            <w:r w:rsidRPr="0023035C">
              <w:rPr>
                <w:rFonts w:ascii="Aptos" w:hAnsi="Aptos" w:cs="Arial"/>
                <w:color w:val="000000"/>
              </w:rPr>
              <w:t>R$ 20,53</w:t>
            </w:r>
          </w:p>
        </w:tc>
        <w:tc>
          <w:tcPr>
            <w:tcW w:w="1440" w:type="dxa"/>
            <w:tcBorders>
              <w:top w:val="single" w:sz="4" w:space="0" w:color="auto"/>
              <w:left w:val="single" w:sz="4" w:space="0" w:color="auto"/>
              <w:bottom w:val="single" w:sz="4" w:space="0" w:color="auto"/>
              <w:right w:val="single" w:sz="4" w:space="0" w:color="auto"/>
            </w:tcBorders>
            <w:vAlign w:val="center"/>
          </w:tcPr>
          <w:p w14:paraId="57641824" w14:textId="77777777" w:rsidR="001E1E14" w:rsidRPr="0023035C" w:rsidRDefault="001E1E14" w:rsidP="001E1E14">
            <w:pPr>
              <w:jc w:val="center"/>
              <w:rPr>
                <w:rFonts w:ascii="Aptos" w:hAnsi="Aptos"/>
              </w:rPr>
            </w:pPr>
            <w:r w:rsidRPr="0023035C">
              <w:rPr>
                <w:rFonts w:ascii="Aptos" w:hAnsi="Aptos" w:cs="Arial"/>
              </w:rPr>
              <w:t>R$ 98.544,00</w:t>
            </w:r>
          </w:p>
        </w:tc>
      </w:tr>
      <w:tr w:rsidR="001E1E14" w:rsidRPr="0023035C" w14:paraId="4795C77D"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13085363"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4173C9C4" w14:textId="77777777" w:rsidR="001E1E14" w:rsidRPr="0023035C" w:rsidRDefault="001E1E14" w:rsidP="001E1E14">
            <w:pPr>
              <w:jc w:val="left"/>
              <w:rPr>
                <w:rFonts w:ascii="Aptos" w:hAnsi="Aptos"/>
              </w:rPr>
            </w:pPr>
            <w:proofErr w:type="spellStart"/>
            <w:r w:rsidRPr="0023035C">
              <w:rPr>
                <w:rFonts w:ascii="Aptos" w:hAnsi="Aptos"/>
              </w:rPr>
              <w:t>Nistatina</w:t>
            </w:r>
            <w:proofErr w:type="spellEnd"/>
            <w:r w:rsidRPr="0023035C">
              <w:rPr>
                <w:rFonts w:ascii="Aptos" w:hAnsi="Aptos"/>
              </w:rPr>
              <w:t xml:space="preserve"> + Óxido de zinco 100.000 UI/g +200mg, Creme Dermatológico, bisnaga 60 </w:t>
            </w:r>
            <w:proofErr w:type="gramStart"/>
            <w:r w:rsidRPr="0023035C">
              <w:rPr>
                <w:rFonts w:ascii="Aptos" w:hAnsi="Aptos"/>
              </w:rPr>
              <w:t>G</w:t>
            </w:r>
            <w:proofErr w:type="gramEnd"/>
          </w:p>
        </w:tc>
        <w:tc>
          <w:tcPr>
            <w:tcW w:w="1276" w:type="dxa"/>
            <w:tcBorders>
              <w:top w:val="single" w:sz="4" w:space="0" w:color="auto"/>
              <w:left w:val="nil"/>
              <w:bottom w:val="single" w:sz="4" w:space="0" w:color="auto"/>
              <w:right w:val="single" w:sz="4" w:space="0" w:color="auto"/>
            </w:tcBorders>
            <w:vAlign w:val="center"/>
          </w:tcPr>
          <w:p w14:paraId="12104503" w14:textId="77777777" w:rsidR="001E1E14" w:rsidRPr="0023035C" w:rsidRDefault="001E1E14" w:rsidP="001E1E14">
            <w:pPr>
              <w:jc w:val="center"/>
              <w:rPr>
                <w:rFonts w:ascii="Aptos" w:hAnsi="Aptos" w:cs="Calibri"/>
              </w:rPr>
            </w:pPr>
            <w:proofErr w:type="gramStart"/>
            <w:r w:rsidRPr="0023035C">
              <w:rPr>
                <w:rFonts w:ascii="Aptos" w:hAnsi="Aptos"/>
              </w:rPr>
              <w:t>bisnaga</w:t>
            </w:r>
            <w:proofErr w:type="gramEnd"/>
          </w:p>
        </w:tc>
        <w:tc>
          <w:tcPr>
            <w:tcW w:w="1134" w:type="dxa"/>
            <w:tcBorders>
              <w:top w:val="single" w:sz="4" w:space="0" w:color="auto"/>
              <w:bottom w:val="single" w:sz="4" w:space="0" w:color="auto"/>
              <w:right w:val="single" w:sz="4" w:space="0" w:color="auto"/>
            </w:tcBorders>
            <w:vAlign w:val="center"/>
          </w:tcPr>
          <w:p w14:paraId="153451A5" w14:textId="77777777" w:rsidR="001E1E14" w:rsidRPr="0023035C" w:rsidRDefault="001E1E14" w:rsidP="001E1E14">
            <w:pPr>
              <w:jc w:val="center"/>
              <w:rPr>
                <w:rFonts w:ascii="Aptos" w:hAnsi="Aptos"/>
              </w:rPr>
            </w:pPr>
            <w:r w:rsidRPr="0023035C">
              <w:rPr>
                <w:rFonts w:ascii="Aptos" w:hAnsi="Aptos"/>
              </w:rPr>
              <w:t>279297</w:t>
            </w:r>
          </w:p>
        </w:tc>
        <w:tc>
          <w:tcPr>
            <w:tcW w:w="992" w:type="dxa"/>
            <w:tcBorders>
              <w:top w:val="single" w:sz="4" w:space="0" w:color="auto"/>
              <w:left w:val="single" w:sz="4" w:space="0" w:color="auto"/>
              <w:bottom w:val="single" w:sz="4" w:space="0" w:color="auto"/>
              <w:right w:val="single" w:sz="4" w:space="0" w:color="auto"/>
            </w:tcBorders>
            <w:vAlign w:val="center"/>
          </w:tcPr>
          <w:p w14:paraId="132CDA58" w14:textId="77777777" w:rsidR="001E1E14" w:rsidRPr="0023035C" w:rsidRDefault="001E1E14" w:rsidP="001E1E14">
            <w:pPr>
              <w:jc w:val="center"/>
              <w:rPr>
                <w:rFonts w:ascii="Aptos" w:hAnsi="Aptos" w:cs="Calibri"/>
              </w:rPr>
            </w:pPr>
            <w:r w:rsidRPr="0023035C">
              <w:rPr>
                <w:rFonts w:ascii="Aptos" w:hAnsi="Aptos"/>
              </w:rPr>
              <w:t>4.750</w:t>
            </w:r>
          </w:p>
        </w:tc>
        <w:tc>
          <w:tcPr>
            <w:tcW w:w="1192" w:type="dxa"/>
            <w:gridSpan w:val="2"/>
            <w:tcBorders>
              <w:top w:val="single" w:sz="4" w:space="0" w:color="auto"/>
              <w:bottom w:val="single" w:sz="4" w:space="0" w:color="auto"/>
              <w:right w:val="single" w:sz="4" w:space="0" w:color="auto"/>
            </w:tcBorders>
            <w:vAlign w:val="center"/>
          </w:tcPr>
          <w:p w14:paraId="3AC12CAC" w14:textId="77777777" w:rsidR="001E1E14" w:rsidRPr="0023035C" w:rsidRDefault="001E1E14" w:rsidP="001E1E14">
            <w:pPr>
              <w:jc w:val="center"/>
              <w:rPr>
                <w:rFonts w:ascii="Aptos" w:hAnsi="Aptos"/>
              </w:rPr>
            </w:pPr>
            <w:r w:rsidRPr="0023035C">
              <w:rPr>
                <w:rFonts w:ascii="Aptos" w:hAnsi="Aptos" w:cs="Arial"/>
                <w:color w:val="000000"/>
              </w:rPr>
              <w:t>R$ 15,00</w:t>
            </w:r>
          </w:p>
        </w:tc>
        <w:tc>
          <w:tcPr>
            <w:tcW w:w="1440" w:type="dxa"/>
            <w:tcBorders>
              <w:top w:val="single" w:sz="4" w:space="0" w:color="auto"/>
              <w:left w:val="single" w:sz="4" w:space="0" w:color="auto"/>
              <w:bottom w:val="single" w:sz="4" w:space="0" w:color="auto"/>
              <w:right w:val="single" w:sz="4" w:space="0" w:color="auto"/>
            </w:tcBorders>
            <w:vAlign w:val="center"/>
          </w:tcPr>
          <w:p w14:paraId="1FDB9FFF" w14:textId="77777777" w:rsidR="001E1E14" w:rsidRPr="0023035C" w:rsidRDefault="001E1E14" w:rsidP="001E1E14">
            <w:pPr>
              <w:jc w:val="center"/>
              <w:rPr>
                <w:rFonts w:ascii="Aptos" w:hAnsi="Aptos"/>
              </w:rPr>
            </w:pPr>
            <w:r w:rsidRPr="0023035C">
              <w:rPr>
                <w:rFonts w:ascii="Aptos" w:hAnsi="Aptos" w:cs="Arial"/>
              </w:rPr>
              <w:t>R$ 71.250,00</w:t>
            </w:r>
          </w:p>
        </w:tc>
      </w:tr>
      <w:tr w:rsidR="001E1E14" w:rsidRPr="0023035C" w14:paraId="6F0E147F"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5812D5AF"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659C7B28" w14:textId="77777777" w:rsidR="001E1E14" w:rsidRPr="0023035C" w:rsidRDefault="001E1E14" w:rsidP="001E1E14">
            <w:pPr>
              <w:jc w:val="left"/>
              <w:rPr>
                <w:rFonts w:ascii="Aptos" w:hAnsi="Aptos"/>
              </w:rPr>
            </w:pPr>
            <w:proofErr w:type="spellStart"/>
            <w:r w:rsidRPr="0023035C">
              <w:rPr>
                <w:rFonts w:ascii="Aptos" w:hAnsi="Aptos"/>
              </w:rPr>
              <w:t>Nistatina</w:t>
            </w:r>
            <w:proofErr w:type="spellEnd"/>
            <w:r w:rsidRPr="0023035C">
              <w:rPr>
                <w:rFonts w:ascii="Aptos" w:hAnsi="Aptos"/>
              </w:rPr>
              <w:t xml:space="preserve"> 100.000UI/ml, Solução Oral, Frasco 50 </w:t>
            </w:r>
            <w:proofErr w:type="gramStart"/>
            <w:r w:rsidRPr="0023035C">
              <w:rPr>
                <w:rFonts w:ascii="Aptos" w:hAnsi="Aptos"/>
              </w:rPr>
              <w:t>ML</w:t>
            </w:r>
            <w:proofErr w:type="gramEnd"/>
          </w:p>
        </w:tc>
        <w:tc>
          <w:tcPr>
            <w:tcW w:w="1276" w:type="dxa"/>
            <w:tcBorders>
              <w:top w:val="single" w:sz="4" w:space="0" w:color="auto"/>
              <w:left w:val="nil"/>
              <w:bottom w:val="single" w:sz="4" w:space="0" w:color="auto"/>
              <w:right w:val="single" w:sz="4" w:space="0" w:color="auto"/>
            </w:tcBorders>
            <w:vAlign w:val="center"/>
          </w:tcPr>
          <w:p w14:paraId="3F2D8C8A" w14:textId="77777777" w:rsidR="001E1E14" w:rsidRPr="0023035C" w:rsidRDefault="001E1E14" w:rsidP="001E1E14">
            <w:pPr>
              <w:jc w:val="center"/>
              <w:rPr>
                <w:rFonts w:ascii="Aptos" w:hAnsi="Aptos" w:cs="Calibri"/>
              </w:rPr>
            </w:pPr>
            <w:r w:rsidRPr="0023035C">
              <w:rPr>
                <w:rFonts w:ascii="Aptos" w:hAnsi="Aptos"/>
              </w:rPr>
              <w:t>Frasco</w:t>
            </w:r>
          </w:p>
        </w:tc>
        <w:tc>
          <w:tcPr>
            <w:tcW w:w="1134" w:type="dxa"/>
            <w:tcBorders>
              <w:top w:val="single" w:sz="4" w:space="0" w:color="auto"/>
              <w:bottom w:val="single" w:sz="4" w:space="0" w:color="auto"/>
              <w:right w:val="single" w:sz="4" w:space="0" w:color="auto"/>
            </w:tcBorders>
            <w:vAlign w:val="center"/>
          </w:tcPr>
          <w:p w14:paraId="51757042" w14:textId="77777777" w:rsidR="001E1E14" w:rsidRPr="0023035C" w:rsidRDefault="001E1E14" w:rsidP="001E1E14">
            <w:pPr>
              <w:jc w:val="center"/>
              <w:rPr>
                <w:rFonts w:ascii="Aptos" w:hAnsi="Aptos"/>
              </w:rPr>
            </w:pPr>
            <w:r w:rsidRPr="0023035C">
              <w:rPr>
                <w:rFonts w:ascii="Aptos" w:hAnsi="Aptos"/>
              </w:rPr>
              <w:t>267378</w:t>
            </w:r>
          </w:p>
        </w:tc>
        <w:tc>
          <w:tcPr>
            <w:tcW w:w="992" w:type="dxa"/>
            <w:tcBorders>
              <w:top w:val="single" w:sz="4" w:space="0" w:color="auto"/>
              <w:left w:val="single" w:sz="4" w:space="0" w:color="auto"/>
              <w:bottom w:val="single" w:sz="4" w:space="0" w:color="auto"/>
              <w:right w:val="single" w:sz="4" w:space="0" w:color="auto"/>
            </w:tcBorders>
            <w:vAlign w:val="center"/>
          </w:tcPr>
          <w:p w14:paraId="216083EC" w14:textId="77777777" w:rsidR="001E1E14" w:rsidRPr="0023035C" w:rsidRDefault="001E1E14" w:rsidP="001E1E14">
            <w:pPr>
              <w:jc w:val="center"/>
              <w:rPr>
                <w:rFonts w:ascii="Aptos" w:hAnsi="Aptos" w:cs="Calibri"/>
              </w:rPr>
            </w:pPr>
            <w:r w:rsidRPr="0023035C">
              <w:rPr>
                <w:rFonts w:ascii="Aptos" w:hAnsi="Aptos"/>
              </w:rPr>
              <w:t>2.000</w:t>
            </w:r>
          </w:p>
        </w:tc>
        <w:tc>
          <w:tcPr>
            <w:tcW w:w="1192" w:type="dxa"/>
            <w:gridSpan w:val="2"/>
            <w:tcBorders>
              <w:top w:val="single" w:sz="4" w:space="0" w:color="auto"/>
              <w:bottom w:val="single" w:sz="4" w:space="0" w:color="auto"/>
              <w:right w:val="single" w:sz="4" w:space="0" w:color="auto"/>
            </w:tcBorders>
            <w:vAlign w:val="center"/>
          </w:tcPr>
          <w:p w14:paraId="0EB1B673" w14:textId="77777777" w:rsidR="001E1E14" w:rsidRPr="0023035C" w:rsidRDefault="001E1E14" w:rsidP="001E1E14">
            <w:pPr>
              <w:jc w:val="center"/>
              <w:rPr>
                <w:rFonts w:ascii="Aptos" w:hAnsi="Aptos"/>
              </w:rPr>
            </w:pPr>
            <w:r w:rsidRPr="0023035C">
              <w:rPr>
                <w:rFonts w:ascii="Aptos" w:hAnsi="Aptos" w:cs="Arial"/>
                <w:color w:val="000000"/>
              </w:rPr>
              <w:t>R$ 20,49</w:t>
            </w:r>
          </w:p>
        </w:tc>
        <w:tc>
          <w:tcPr>
            <w:tcW w:w="1440" w:type="dxa"/>
            <w:tcBorders>
              <w:top w:val="single" w:sz="4" w:space="0" w:color="auto"/>
              <w:left w:val="single" w:sz="4" w:space="0" w:color="auto"/>
              <w:bottom w:val="single" w:sz="4" w:space="0" w:color="auto"/>
              <w:right w:val="single" w:sz="4" w:space="0" w:color="auto"/>
            </w:tcBorders>
            <w:vAlign w:val="center"/>
          </w:tcPr>
          <w:p w14:paraId="52B118B7" w14:textId="77777777" w:rsidR="001E1E14" w:rsidRPr="0023035C" w:rsidRDefault="001E1E14" w:rsidP="001E1E14">
            <w:pPr>
              <w:jc w:val="center"/>
              <w:rPr>
                <w:rFonts w:ascii="Aptos" w:hAnsi="Aptos"/>
              </w:rPr>
            </w:pPr>
            <w:r w:rsidRPr="0023035C">
              <w:rPr>
                <w:rFonts w:ascii="Aptos" w:hAnsi="Aptos" w:cs="Arial"/>
              </w:rPr>
              <w:t>R$ 40.980,00</w:t>
            </w:r>
          </w:p>
        </w:tc>
      </w:tr>
      <w:tr w:rsidR="001E1E14" w:rsidRPr="0023035C" w14:paraId="18589A28"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0A353B2F"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372C34E5" w14:textId="77777777" w:rsidR="001E1E14" w:rsidRPr="0023035C" w:rsidRDefault="001E1E14" w:rsidP="001E1E14">
            <w:pPr>
              <w:jc w:val="left"/>
              <w:rPr>
                <w:rFonts w:ascii="Aptos" w:hAnsi="Aptos"/>
              </w:rPr>
            </w:pPr>
            <w:proofErr w:type="spellStart"/>
            <w:r w:rsidRPr="0023035C">
              <w:rPr>
                <w:rFonts w:ascii="Aptos" w:hAnsi="Aptos"/>
              </w:rPr>
              <w:t>Nistatina</w:t>
            </w:r>
            <w:proofErr w:type="spellEnd"/>
            <w:r w:rsidRPr="0023035C">
              <w:rPr>
                <w:rFonts w:ascii="Aptos" w:hAnsi="Aptos"/>
              </w:rPr>
              <w:t xml:space="preserve"> 25.000UI/g, Creme vaginal, bisnaga 60 </w:t>
            </w:r>
            <w:proofErr w:type="gramStart"/>
            <w:r w:rsidRPr="0023035C">
              <w:rPr>
                <w:rFonts w:ascii="Aptos" w:hAnsi="Aptos"/>
              </w:rPr>
              <w:t>G</w:t>
            </w:r>
            <w:proofErr w:type="gramEnd"/>
          </w:p>
        </w:tc>
        <w:tc>
          <w:tcPr>
            <w:tcW w:w="1276" w:type="dxa"/>
            <w:tcBorders>
              <w:top w:val="single" w:sz="4" w:space="0" w:color="auto"/>
              <w:left w:val="nil"/>
              <w:bottom w:val="single" w:sz="4" w:space="0" w:color="auto"/>
              <w:right w:val="single" w:sz="4" w:space="0" w:color="auto"/>
            </w:tcBorders>
            <w:vAlign w:val="center"/>
          </w:tcPr>
          <w:p w14:paraId="35F5FF39" w14:textId="77777777" w:rsidR="001E1E14" w:rsidRPr="0023035C" w:rsidRDefault="001E1E14" w:rsidP="001E1E14">
            <w:pPr>
              <w:jc w:val="center"/>
              <w:rPr>
                <w:rFonts w:ascii="Aptos" w:hAnsi="Aptos" w:cs="Calibri"/>
              </w:rPr>
            </w:pPr>
            <w:proofErr w:type="gramStart"/>
            <w:r w:rsidRPr="0023035C">
              <w:rPr>
                <w:rFonts w:ascii="Aptos" w:hAnsi="Aptos"/>
              </w:rPr>
              <w:t>bisnaga</w:t>
            </w:r>
            <w:proofErr w:type="gramEnd"/>
          </w:p>
        </w:tc>
        <w:tc>
          <w:tcPr>
            <w:tcW w:w="1134" w:type="dxa"/>
            <w:tcBorders>
              <w:top w:val="single" w:sz="4" w:space="0" w:color="auto"/>
              <w:bottom w:val="single" w:sz="4" w:space="0" w:color="auto"/>
              <w:right w:val="single" w:sz="4" w:space="0" w:color="auto"/>
            </w:tcBorders>
            <w:vAlign w:val="center"/>
          </w:tcPr>
          <w:p w14:paraId="394CF2DE" w14:textId="77777777" w:rsidR="001E1E14" w:rsidRPr="0023035C" w:rsidRDefault="001E1E14" w:rsidP="001E1E14">
            <w:pPr>
              <w:jc w:val="center"/>
              <w:rPr>
                <w:rFonts w:ascii="Aptos" w:hAnsi="Aptos"/>
              </w:rPr>
            </w:pPr>
            <w:r w:rsidRPr="0023035C">
              <w:rPr>
                <w:rFonts w:ascii="Aptos" w:hAnsi="Aptos"/>
              </w:rPr>
              <w:t>266788</w:t>
            </w:r>
          </w:p>
        </w:tc>
        <w:tc>
          <w:tcPr>
            <w:tcW w:w="992" w:type="dxa"/>
            <w:tcBorders>
              <w:top w:val="single" w:sz="4" w:space="0" w:color="auto"/>
              <w:left w:val="single" w:sz="4" w:space="0" w:color="auto"/>
              <w:bottom w:val="single" w:sz="4" w:space="0" w:color="auto"/>
              <w:right w:val="single" w:sz="4" w:space="0" w:color="auto"/>
            </w:tcBorders>
            <w:vAlign w:val="center"/>
          </w:tcPr>
          <w:p w14:paraId="580DFB39" w14:textId="77777777" w:rsidR="001E1E14" w:rsidRPr="0023035C" w:rsidRDefault="001E1E14" w:rsidP="001E1E14">
            <w:pPr>
              <w:jc w:val="center"/>
              <w:rPr>
                <w:rFonts w:ascii="Aptos" w:hAnsi="Aptos" w:cs="Calibri"/>
              </w:rPr>
            </w:pPr>
            <w:r w:rsidRPr="0023035C">
              <w:rPr>
                <w:rFonts w:ascii="Aptos" w:hAnsi="Aptos"/>
              </w:rPr>
              <w:t>4.500</w:t>
            </w:r>
          </w:p>
        </w:tc>
        <w:tc>
          <w:tcPr>
            <w:tcW w:w="1192" w:type="dxa"/>
            <w:gridSpan w:val="2"/>
            <w:tcBorders>
              <w:top w:val="single" w:sz="4" w:space="0" w:color="auto"/>
              <w:bottom w:val="single" w:sz="4" w:space="0" w:color="auto"/>
              <w:right w:val="single" w:sz="4" w:space="0" w:color="auto"/>
            </w:tcBorders>
            <w:vAlign w:val="center"/>
          </w:tcPr>
          <w:p w14:paraId="2B6BABF9" w14:textId="77777777" w:rsidR="001E1E14" w:rsidRPr="0023035C" w:rsidRDefault="001E1E14" w:rsidP="001E1E14">
            <w:pPr>
              <w:jc w:val="center"/>
              <w:rPr>
                <w:rFonts w:ascii="Aptos" w:hAnsi="Aptos"/>
              </w:rPr>
            </w:pPr>
            <w:r w:rsidRPr="0023035C">
              <w:rPr>
                <w:rFonts w:ascii="Aptos" w:hAnsi="Aptos" w:cs="Arial"/>
                <w:color w:val="000000"/>
              </w:rPr>
              <w:t>R$ 23,02</w:t>
            </w:r>
          </w:p>
        </w:tc>
        <w:tc>
          <w:tcPr>
            <w:tcW w:w="1440" w:type="dxa"/>
            <w:tcBorders>
              <w:top w:val="single" w:sz="4" w:space="0" w:color="auto"/>
              <w:left w:val="single" w:sz="4" w:space="0" w:color="auto"/>
              <w:bottom w:val="single" w:sz="4" w:space="0" w:color="auto"/>
              <w:right w:val="single" w:sz="4" w:space="0" w:color="auto"/>
            </w:tcBorders>
            <w:vAlign w:val="center"/>
          </w:tcPr>
          <w:p w14:paraId="5CB1495F" w14:textId="77777777" w:rsidR="001E1E14" w:rsidRPr="0023035C" w:rsidRDefault="001E1E14" w:rsidP="001E1E14">
            <w:pPr>
              <w:jc w:val="center"/>
              <w:rPr>
                <w:rFonts w:ascii="Aptos" w:hAnsi="Aptos"/>
              </w:rPr>
            </w:pPr>
            <w:r w:rsidRPr="0023035C">
              <w:rPr>
                <w:rFonts w:ascii="Aptos" w:hAnsi="Aptos" w:cs="Arial"/>
              </w:rPr>
              <w:t>R$ 103.590,00</w:t>
            </w:r>
          </w:p>
        </w:tc>
      </w:tr>
      <w:tr w:rsidR="001E1E14" w:rsidRPr="0023035C" w14:paraId="63540B42"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1A1E9F70"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23D75A4A" w14:textId="77777777" w:rsidR="001E1E14" w:rsidRPr="0023035C" w:rsidRDefault="001E1E14" w:rsidP="001E1E14">
            <w:pPr>
              <w:jc w:val="left"/>
              <w:rPr>
                <w:rFonts w:ascii="Aptos" w:hAnsi="Aptos"/>
              </w:rPr>
            </w:pPr>
            <w:proofErr w:type="spellStart"/>
            <w:r w:rsidRPr="0023035C">
              <w:rPr>
                <w:rFonts w:ascii="Aptos" w:hAnsi="Aptos"/>
              </w:rPr>
              <w:t>Secnidazol</w:t>
            </w:r>
            <w:proofErr w:type="spellEnd"/>
            <w:r w:rsidRPr="0023035C">
              <w:rPr>
                <w:rFonts w:ascii="Aptos" w:hAnsi="Aptos"/>
              </w:rPr>
              <w:t xml:space="preserve"> 1g</w:t>
            </w:r>
          </w:p>
        </w:tc>
        <w:tc>
          <w:tcPr>
            <w:tcW w:w="1276" w:type="dxa"/>
            <w:tcBorders>
              <w:top w:val="single" w:sz="4" w:space="0" w:color="auto"/>
              <w:left w:val="nil"/>
              <w:bottom w:val="single" w:sz="4" w:space="0" w:color="auto"/>
              <w:right w:val="single" w:sz="4" w:space="0" w:color="auto"/>
            </w:tcBorders>
            <w:vAlign w:val="center"/>
          </w:tcPr>
          <w:p w14:paraId="17AF911E"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455EE345" w14:textId="77777777" w:rsidR="001E1E14" w:rsidRPr="0023035C" w:rsidRDefault="001E1E14" w:rsidP="001E1E14">
            <w:pPr>
              <w:jc w:val="center"/>
              <w:rPr>
                <w:rFonts w:ascii="Aptos" w:hAnsi="Aptos"/>
              </w:rPr>
            </w:pPr>
            <w:r w:rsidRPr="0023035C">
              <w:rPr>
                <w:rFonts w:ascii="Aptos" w:hAnsi="Aptos"/>
              </w:rPr>
              <w:t>268299</w:t>
            </w:r>
          </w:p>
        </w:tc>
        <w:tc>
          <w:tcPr>
            <w:tcW w:w="992" w:type="dxa"/>
            <w:tcBorders>
              <w:top w:val="single" w:sz="4" w:space="0" w:color="auto"/>
              <w:left w:val="single" w:sz="4" w:space="0" w:color="auto"/>
              <w:bottom w:val="single" w:sz="4" w:space="0" w:color="auto"/>
              <w:right w:val="single" w:sz="4" w:space="0" w:color="auto"/>
            </w:tcBorders>
            <w:vAlign w:val="center"/>
          </w:tcPr>
          <w:p w14:paraId="6441B0D2" w14:textId="77777777" w:rsidR="001E1E14" w:rsidRPr="0023035C" w:rsidRDefault="001E1E14" w:rsidP="001E1E14">
            <w:pPr>
              <w:jc w:val="center"/>
              <w:rPr>
                <w:rFonts w:ascii="Aptos" w:hAnsi="Aptos" w:cs="Calibri"/>
              </w:rPr>
            </w:pPr>
            <w:r w:rsidRPr="0023035C">
              <w:rPr>
                <w:rFonts w:ascii="Aptos" w:hAnsi="Aptos"/>
              </w:rPr>
              <w:t>4.800</w:t>
            </w:r>
          </w:p>
        </w:tc>
        <w:tc>
          <w:tcPr>
            <w:tcW w:w="1192" w:type="dxa"/>
            <w:gridSpan w:val="2"/>
            <w:tcBorders>
              <w:top w:val="single" w:sz="4" w:space="0" w:color="auto"/>
              <w:bottom w:val="single" w:sz="4" w:space="0" w:color="auto"/>
              <w:right w:val="single" w:sz="4" w:space="0" w:color="auto"/>
            </w:tcBorders>
            <w:vAlign w:val="center"/>
          </w:tcPr>
          <w:p w14:paraId="47295190" w14:textId="77777777" w:rsidR="001E1E14" w:rsidRPr="0023035C" w:rsidRDefault="001E1E14" w:rsidP="001E1E14">
            <w:pPr>
              <w:jc w:val="center"/>
              <w:rPr>
                <w:rFonts w:ascii="Aptos" w:hAnsi="Aptos"/>
              </w:rPr>
            </w:pPr>
            <w:r w:rsidRPr="0023035C">
              <w:rPr>
                <w:rFonts w:ascii="Aptos" w:hAnsi="Aptos" w:cs="Arial"/>
                <w:color w:val="000000"/>
              </w:rPr>
              <w:t>R$ 2,85</w:t>
            </w:r>
          </w:p>
        </w:tc>
        <w:tc>
          <w:tcPr>
            <w:tcW w:w="1440" w:type="dxa"/>
            <w:tcBorders>
              <w:top w:val="single" w:sz="4" w:space="0" w:color="auto"/>
              <w:left w:val="single" w:sz="4" w:space="0" w:color="auto"/>
              <w:bottom w:val="single" w:sz="4" w:space="0" w:color="auto"/>
              <w:right w:val="single" w:sz="4" w:space="0" w:color="auto"/>
            </w:tcBorders>
            <w:vAlign w:val="center"/>
          </w:tcPr>
          <w:p w14:paraId="172AE306" w14:textId="77777777" w:rsidR="001E1E14" w:rsidRPr="0023035C" w:rsidRDefault="001E1E14" w:rsidP="001E1E14">
            <w:pPr>
              <w:jc w:val="center"/>
              <w:rPr>
                <w:rFonts w:ascii="Aptos" w:hAnsi="Aptos"/>
              </w:rPr>
            </w:pPr>
            <w:r w:rsidRPr="0023035C">
              <w:rPr>
                <w:rFonts w:ascii="Aptos" w:hAnsi="Aptos" w:cs="Arial"/>
              </w:rPr>
              <w:t>R$ 13.680,00</w:t>
            </w:r>
          </w:p>
        </w:tc>
      </w:tr>
      <w:tr w:rsidR="001E1E14" w:rsidRPr="0023035C" w14:paraId="1C3E5CA4"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2A40D804"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14ABE0A8" w14:textId="77777777" w:rsidR="001E1E14" w:rsidRPr="0023035C" w:rsidRDefault="001E1E14" w:rsidP="001E1E14">
            <w:pPr>
              <w:jc w:val="left"/>
              <w:rPr>
                <w:rFonts w:ascii="Aptos" w:hAnsi="Aptos"/>
              </w:rPr>
            </w:pPr>
            <w:proofErr w:type="spellStart"/>
            <w:r w:rsidRPr="0023035C">
              <w:rPr>
                <w:rFonts w:ascii="Aptos" w:hAnsi="Aptos"/>
              </w:rPr>
              <w:t>Itraconazol</w:t>
            </w:r>
            <w:proofErr w:type="spellEnd"/>
            <w:r w:rsidRPr="0023035C">
              <w:rPr>
                <w:rFonts w:ascii="Aptos" w:hAnsi="Aptos"/>
              </w:rPr>
              <w:t xml:space="preserve"> 100mg</w:t>
            </w:r>
          </w:p>
        </w:tc>
        <w:tc>
          <w:tcPr>
            <w:tcW w:w="1276" w:type="dxa"/>
            <w:tcBorders>
              <w:top w:val="single" w:sz="4" w:space="0" w:color="auto"/>
              <w:left w:val="nil"/>
              <w:bottom w:val="single" w:sz="4" w:space="0" w:color="auto"/>
              <w:right w:val="single" w:sz="4" w:space="0" w:color="auto"/>
            </w:tcBorders>
            <w:vAlign w:val="center"/>
          </w:tcPr>
          <w:p w14:paraId="20D64049" w14:textId="77777777" w:rsidR="001E1E14" w:rsidRPr="0023035C" w:rsidRDefault="001E1E14" w:rsidP="001E1E14">
            <w:pPr>
              <w:jc w:val="center"/>
              <w:rPr>
                <w:rFonts w:ascii="Aptos" w:hAnsi="Aptos" w:cs="Calibri"/>
              </w:rPr>
            </w:pPr>
            <w:r w:rsidRPr="0023035C">
              <w:rPr>
                <w:rFonts w:ascii="Aptos" w:hAnsi="Aptos"/>
              </w:rPr>
              <w:t>Cápsula</w:t>
            </w:r>
          </w:p>
        </w:tc>
        <w:tc>
          <w:tcPr>
            <w:tcW w:w="1134" w:type="dxa"/>
            <w:tcBorders>
              <w:top w:val="single" w:sz="4" w:space="0" w:color="auto"/>
              <w:bottom w:val="single" w:sz="4" w:space="0" w:color="auto"/>
              <w:right w:val="single" w:sz="4" w:space="0" w:color="auto"/>
            </w:tcBorders>
            <w:vAlign w:val="center"/>
          </w:tcPr>
          <w:p w14:paraId="566CED49" w14:textId="77777777" w:rsidR="001E1E14" w:rsidRPr="0023035C" w:rsidRDefault="001E1E14" w:rsidP="001E1E14">
            <w:pPr>
              <w:jc w:val="center"/>
              <w:rPr>
                <w:rFonts w:ascii="Aptos" w:hAnsi="Aptos"/>
              </w:rPr>
            </w:pPr>
            <w:r w:rsidRPr="0023035C">
              <w:rPr>
                <w:rFonts w:ascii="Aptos" w:hAnsi="Aptos"/>
              </w:rPr>
              <w:t>268861</w:t>
            </w:r>
          </w:p>
        </w:tc>
        <w:tc>
          <w:tcPr>
            <w:tcW w:w="992" w:type="dxa"/>
            <w:tcBorders>
              <w:top w:val="single" w:sz="4" w:space="0" w:color="auto"/>
              <w:left w:val="single" w:sz="4" w:space="0" w:color="auto"/>
              <w:bottom w:val="single" w:sz="4" w:space="0" w:color="auto"/>
              <w:right w:val="single" w:sz="4" w:space="0" w:color="auto"/>
            </w:tcBorders>
            <w:vAlign w:val="center"/>
          </w:tcPr>
          <w:p w14:paraId="2BD7EF46" w14:textId="77777777" w:rsidR="001E1E14" w:rsidRPr="0023035C" w:rsidRDefault="001E1E14" w:rsidP="001E1E14">
            <w:pPr>
              <w:jc w:val="center"/>
              <w:rPr>
                <w:rFonts w:ascii="Aptos" w:hAnsi="Aptos" w:cs="Calibri"/>
              </w:rPr>
            </w:pPr>
            <w:r w:rsidRPr="0023035C">
              <w:rPr>
                <w:rFonts w:ascii="Aptos" w:hAnsi="Aptos"/>
              </w:rPr>
              <w:t>800</w:t>
            </w:r>
          </w:p>
        </w:tc>
        <w:tc>
          <w:tcPr>
            <w:tcW w:w="1192" w:type="dxa"/>
            <w:gridSpan w:val="2"/>
            <w:tcBorders>
              <w:top w:val="single" w:sz="4" w:space="0" w:color="auto"/>
              <w:bottom w:val="single" w:sz="4" w:space="0" w:color="auto"/>
              <w:right w:val="single" w:sz="4" w:space="0" w:color="auto"/>
            </w:tcBorders>
            <w:vAlign w:val="center"/>
          </w:tcPr>
          <w:p w14:paraId="16031D89" w14:textId="77777777" w:rsidR="001E1E14" w:rsidRPr="0023035C" w:rsidRDefault="001E1E14" w:rsidP="001E1E14">
            <w:pPr>
              <w:jc w:val="center"/>
              <w:rPr>
                <w:rFonts w:ascii="Aptos" w:hAnsi="Aptos"/>
              </w:rPr>
            </w:pPr>
            <w:r w:rsidRPr="0023035C">
              <w:rPr>
                <w:rFonts w:ascii="Aptos" w:hAnsi="Aptos" w:cs="Arial"/>
                <w:color w:val="000000"/>
              </w:rPr>
              <w:t>R$ 2,97</w:t>
            </w:r>
          </w:p>
        </w:tc>
        <w:tc>
          <w:tcPr>
            <w:tcW w:w="1440" w:type="dxa"/>
            <w:tcBorders>
              <w:top w:val="single" w:sz="4" w:space="0" w:color="auto"/>
              <w:left w:val="single" w:sz="4" w:space="0" w:color="auto"/>
              <w:bottom w:val="single" w:sz="4" w:space="0" w:color="auto"/>
              <w:right w:val="single" w:sz="4" w:space="0" w:color="auto"/>
            </w:tcBorders>
            <w:vAlign w:val="center"/>
          </w:tcPr>
          <w:p w14:paraId="1090C0BA" w14:textId="77777777" w:rsidR="001E1E14" w:rsidRPr="0023035C" w:rsidRDefault="001E1E14" w:rsidP="001E1E14">
            <w:pPr>
              <w:jc w:val="center"/>
              <w:rPr>
                <w:rFonts w:ascii="Aptos" w:hAnsi="Aptos"/>
              </w:rPr>
            </w:pPr>
            <w:r w:rsidRPr="0023035C">
              <w:rPr>
                <w:rFonts w:ascii="Aptos" w:hAnsi="Aptos" w:cs="Arial"/>
              </w:rPr>
              <w:t>R$ 2.376,00</w:t>
            </w:r>
          </w:p>
        </w:tc>
      </w:tr>
      <w:tr w:rsidR="001E1E14" w:rsidRPr="0023035C" w14:paraId="48F0E4F7"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1F74B47B"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5B3C8F4D" w14:textId="77777777" w:rsidR="001E1E14" w:rsidRPr="0023035C" w:rsidRDefault="001E1E14" w:rsidP="001E1E14">
            <w:pPr>
              <w:jc w:val="left"/>
              <w:rPr>
                <w:rFonts w:ascii="Aptos" w:hAnsi="Aptos"/>
              </w:rPr>
            </w:pPr>
            <w:proofErr w:type="spellStart"/>
            <w:r w:rsidRPr="0023035C">
              <w:rPr>
                <w:rFonts w:ascii="Aptos" w:hAnsi="Aptos"/>
              </w:rPr>
              <w:t>Aciclovir</w:t>
            </w:r>
            <w:proofErr w:type="spellEnd"/>
            <w:r w:rsidRPr="0023035C">
              <w:rPr>
                <w:rFonts w:ascii="Aptos" w:hAnsi="Aptos"/>
              </w:rPr>
              <w:t xml:space="preserve"> 200mg,</w:t>
            </w:r>
          </w:p>
        </w:tc>
        <w:tc>
          <w:tcPr>
            <w:tcW w:w="1276" w:type="dxa"/>
            <w:tcBorders>
              <w:top w:val="single" w:sz="4" w:space="0" w:color="auto"/>
              <w:left w:val="nil"/>
              <w:bottom w:val="single" w:sz="4" w:space="0" w:color="auto"/>
              <w:right w:val="single" w:sz="4" w:space="0" w:color="auto"/>
            </w:tcBorders>
            <w:vAlign w:val="center"/>
          </w:tcPr>
          <w:p w14:paraId="3D5254CA"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1A8B9EBB" w14:textId="77777777" w:rsidR="001E1E14" w:rsidRPr="0023035C" w:rsidRDefault="001E1E14" w:rsidP="001E1E14">
            <w:pPr>
              <w:jc w:val="center"/>
              <w:rPr>
                <w:rFonts w:ascii="Aptos" w:hAnsi="Aptos"/>
              </w:rPr>
            </w:pPr>
            <w:r w:rsidRPr="0023035C">
              <w:rPr>
                <w:rFonts w:ascii="Aptos" w:hAnsi="Aptos"/>
              </w:rPr>
              <w:t>268370</w:t>
            </w:r>
          </w:p>
        </w:tc>
        <w:tc>
          <w:tcPr>
            <w:tcW w:w="992" w:type="dxa"/>
            <w:tcBorders>
              <w:top w:val="single" w:sz="4" w:space="0" w:color="auto"/>
              <w:left w:val="single" w:sz="4" w:space="0" w:color="auto"/>
              <w:bottom w:val="single" w:sz="4" w:space="0" w:color="auto"/>
              <w:right w:val="single" w:sz="4" w:space="0" w:color="auto"/>
            </w:tcBorders>
            <w:vAlign w:val="center"/>
          </w:tcPr>
          <w:p w14:paraId="79551B23" w14:textId="77777777" w:rsidR="001E1E14" w:rsidRPr="0023035C" w:rsidRDefault="001E1E14" w:rsidP="001E1E14">
            <w:pPr>
              <w:jc w:val="center"/>
              <w:rPr>
                <w:rFonts w:ascii="Aptos" w:hAnsi="Aptos" w:cs="Calibri"/>
              </w:rPr>
            </w:pPr>
            <w:r w:rsidRPr="0023035C">
              <w:rPr>
                <w:rFonts w:ascii="Aptos" w:hAnsi="Aptos"/>
              </w:rPr>
              <w:t>4.800</w:t>
            </w:r>
          </w:p>
        </w:tc>
        <w:tc>
          <w:tcPr>
            <w:tcW w:w="1192" w:type="dxa"/>
            <w:gridSpan w:val="2"/>
            <w:tcBorders>
              <w:top w:val="single" w:sz="4" w:space="0" w:color="auto"/>
              <w:bottom w:val="single" w:sz="4" w:space="0" w:color="auto"/>
              <w:right w:val="single" w:sz="4" w:space="0" w:color="auto"/>
            </w:tcBorders>
            <w:vAlign w:val="center"/>
          </w:tcPr>
          <w:p w14:paraId="50FEF830" w14:textId="77777777" w:rsidR="001E1E14" w:rsidRPr="0023035C" w:rsidRDefault="001E1E14" w:rsidP="001E1E14">
            <w:pPr>
              <w:jc w:val="center"/>
              <w:rPr>
                <w:rFonts w:ascii="Aptos" w:hAnsi="Aptos"/>
              </w:rPr>
            </w:pPr>
            <w:r w:rsidRPr="0023035C">
              <w:rPr>
                <w:rFonts w:ascii="Aptos" w:hAnsi="Aptos" w:cs="Arial"/>
                <w:color w:val="000000"/>
              </w:rPr>
              <w:t>R$ 0,94</w:t>
            </w:r>
          </w:p>
        </w:tc>
        <w:tc>
          <w:tcPr>
            <w:tcW w:w="1440" w:type="dxa"/>
            <w:tcBorders>
              <w:top w:val="single" w:sz="4" w:space="0" w:color="auto"/>
              <w:left w:val="single" w:sz="4" w:space="0" w:color="auto"/>
              <w:bottom w:val="single" w:sz="4" w:space="0" w:color="auto"/>
              <w:right w:val="single" w:sz="4" w:space="0" w:color="auto"/>
            </w:tcBorders>
            <w:vAlign w:val="center"/>
          </w:tcPr>
          <w:p w14:paraId="6084279F" w14:textId="77777777" w:rsidR="001E1E14" w:rsidRPr="0023035C" w:rsidRDefault="001E1E14" w:rsidP="001E1E14">
            <w:pPr>
              <w:jc w:val="center"/>
              <w:rPr>
                <w:rFonts w:ascii="Aptos" w:hAnsi="Aptos"/>
              </w:rPr>
            </w:pPr>
            <w:r w:rsidRPr="0023035C">
              <w:rPr>
                <w:rFonts w:ascii="Aptos" w:hAnsi="Aptos" w:cs="Arial"/>
              </w:rPr>
              <w:t>R$ 4.512,00</w:t>
            </w:r>
          </w:p>
        </w:tc>
      </w:tr>
      <w:tr w:rsidR="001E1E14" w:rsidRPr="0023035C" w14:paraId="2BAF09EB"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5C8CA847"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1B208FC0" w14:textId="77777777" w:rsidR="001E1E14" w:rsidRPr="0023035C" w:rsidRDefault="001E1E14" w:rsidP="001E1E14">
            <w:pPr>
              <w:jc w:val="left"/>
              <w:rPr>
                <w:rFonts w:ascii="Aptos" w:hAnsi="Aptos"/>
              </w:rPr>
            </w:pPr>
            <w:proofErr w:type="spellStart"/>
            <w:r w:rsidRPr="0023035C">
              <w:rPr>
                <w:rFonts w:ascii="Aptos" w:hAnsi="Aptos"/>
              </w:rPr>
              <w:t>Aciclovir</w:t>
            </w:r>
            <w:proofErr w:type="spellEnd"/>
            <w:r w:rsidRPr="0023035C">
              <w:rPr>
                <w:rFonts w:ascii="Aptos" w:hAnsi="Aptos"/>
              </w:rPr>
              <w:t xml:space="preserve"> 50mg/g (5%), Creme dermatológico, bisnaga 10 </w:t>
            </w:r>
            <w:proofErr w:type="gramStart"/>
            <w:r w:rsidRPr="0023035C">
              <w:rPr>
                <w:rFonts w:ascii="Aptos" w:hAnsi="Aptos"/>
              </w:rPr>
              <w:t>G</w:t>
            </w:r>
            <w:proofErr w:type="gramEnd"/>
          </w:p>
        </w:tc>
        <w:tc>
          <w:tcPr>
            <w:tcW w:w="1276" w:type="dxa"/>
            <w:tcBorders>
              <w:top w:val="single" w:sz="4" w:space="0" w:color="auto"/>
              <w:left w:val="nil"/>
              <w:bottom w:val="single" w:sz="4" w:space="0" w:color="auto"/>
              <w:right w:val="single" w:sz="4" w:space="0" w:color="auto"/>
            </w:tcBorders>
            <w:vAlign w:val="center"/>
          </w:tcPr>
          <w:p w14:paraId="4B377810" w14:textId="77777777" w:rsidR="001E1E14" w:rsidRPr="0023035C" w:rsidRDefault="001E1E14" w:rsidP="001E1E14">
            <w:pPr>
              <w:jc w:val="center"/>
              <w:rPr>
                <w:rFonts w:ascii="Aptos" w:hAnsi="Aptos" w:cs="Calibri"/>
              </w:rPr>
            </w:pPr>
            <w:proofErr w:type="gramStart"/>
            <w:r w:rsidRPr="0023035C">
              <w:rPr>
                <w:rFonts w:ascii="Aptos" w:hAnsi="Aptos"/>
              </w:rPr>
              <w:t>bisnaga</w:t>
            </w:r>
            <w:proofErr w:type="gramEnd"/>
          </w:p>
        </w:tc>
        <w:tc>
          <w:tcPr>
            <w:tcW w:w="1134" w:type="dxa"/>
            <w:tcBorders>
              <w:top w:val="single" w:sz="4" w:space="0" w:color="auto"/>
              <w:bottom w:val="single" w:sz="4" w:space="0" w:color="auto"/>
              <w:right w:val="single" w:sz="4" w:space="0" w:color="auto"/>
            </w:tcBorders>
            <w:vAlign w:val="center"/>
          </w:tcPr>
          <w:p w14:paraId="2A05EA4F" w14:textId="77777777" w:rsidR="001E1E14" w:rsidRPr="0023035C" w:rsidRDefault="001E1E14" w:rsidP="001E1E14">
            <w:pPr>
              <w:jc w:val="center"/>
              <w:rPr>
                <w:rFonts w:ascii="Aptos" w:hAnsi="Aptos"/>
              </w:rPr>
            </w:pPr>
            <w:r w:rsidRPr="0023035C">
              <w:rPr>
                <w:rFonts w:ascii="Aptos" w:hAnsi="Aptos"/>
              </w:rPr>
              <w:t>268375</w:t>
            </w:r>
          </w:p>
        </w:tc>
        <w:tc>
          <w:tcPr>
            <w:tcW w:w="992" w:type="dxa"/>
            <w:tcBorders>
              <w:top w:val="single" w:sz="4" w:space="0" w:color="auto"/>
              <w:left w:val="single" w:sz="4" w:space="0" w:color="auto"/>
              <w:bottom w:val="single" w:sz="4" w:space="0" w:color="auto"/>
              <w:right w:val="single" w:sz="4" w:space="0" w:color="auto"/>
            </w:tcBorders>
            <w:vAlign w:val="center"/>
          </w:tcPr>
          <w:p w14:paraId="3FFAB323" w14:textId="77777777" w:rsidR="001E1E14" w:rsidRPr="0023035C" w:rsidRDefault="001E1E14" w:rsidP="001E1E14">
            <w:pPr>
              <w:jc w:val="center"/>
              <w:rPr>
                <w:rFonts w:ascii="Aptos" w:hAnsi="Aptos" w:cs="Calibri"/>
              </w:rPr>
            </w:pPr>
            <w:r w:rsidRPr="0023035C">
              <w:rPr>
                <w:rFonts w:ascii="Aptos" w:hAnsi="Aptos"/>
              </w:rPr>
              <w:t>2.600</w:t>
            </w:r>
          </w:p>
        </w:tc>
        <w:tc>
          <w:tcPr>
            <w:tcW w:w="1192" w:type="dxa"/>
            <w:gridSpan w:val="2"/>
            <w:tcBorders>
              <w:top w:val="single" w:sz="4" w:space="0" w:color="auto"/>
              <w:bottom w:val="single" w:sz="4" w:space="0" w:color="auto"/>
              <w:right w:val="single" w:sz="4" w:space="0" w:color="auto"/>
            </w:tcBorders>
            <w:vAlign w:val="center"/>
          </w:tcPr>
          <w:p w14:paraId="0FB728C6" w14:textId="77777777" w:rsidR="001E1E14" w:rsidRPr="0023035C" w:rsidRDefault="001E1E14" w:rsidP="001E1E14">
            <w:pPr>
              <w:jc w:val="center"/>
              <w:rPr>
                <w:rFonts w:ascii="Aptos" w:hAnsi="Aptos"/>
              </w:rPr>
            </w:pPr>
            <w:r w:rsidRPr="0023035C">
              <w:rPr>
                <w:rFonts w:ascii="Aptos" w:hAnsi="Aptos" w:cs="Arial"/>
                <w:color w:val="000000"/>
              </w:rPr>
              <w:t>R$ 10,81</w:t>
            </w:r>
          </w:p>
        </w:tc>
        <w:tc>
          <w:tcPr>
            <w:tcW w:w="1440" w:type="dxa"/>
            <w:tcBorders>
              <w:top w:val="single" w:sz="4" w:space="0" w:color="auto"/>
              <w:left w:val="single" w:sz="4" w:space="0" w:color="auto"/>
              <w:bottom w:val="single" w:sz="4" w:space="0" w:color="auto"/>
              <w:right w:val="single" w:sz="4" w:space="0" w:color="auto"/>
            </w:tcBorders>
            <w:vAlign w:val="center"/>
          </w:tcPr>
          <w:p w14:paraId="00A3EC5B" w14:textId="77777777" w:rsidR="001E1E14" w:rsidRPr="0023035C" w:rsidRDefault="001E1E14" w:rsidP="001E1E14">
            <w:pPr>
              <w:jc w:val="center"/>
              <w:rPr>
                <w:rFonts w:ascii="Aptos" w:hAnsi="Aptos"/>
              </w:rPr>
            </w:pPr>
            <w:r w:rsidRPr="0023035C">
              <w:rPr>
                <w:rFonts w:ascii="Aptos" w:hAnsi="Aptos" w:cs="Arial"/>
              </w:rPr>
              <w:t>R$ 28.106,00</w:t>
            </w:r>
          </w:p>
        </w:tc>
      </w:tr>
      <w:tr w:rsidR="001E1E14" w:rsidRPr="0023035C" w14:paraId="26D32313"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751C5250"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5A8EB984" w14:textId="77777777" w:rsidR="001E1E14" w:rsidRPr="0023035C" w:rsidRDefault="001E1E14" w:rsidP="001E1E14">
            <w:pPr>
              <w:jc w:val="left"/>
              <w:rPr>
                <w:rFonts w:ascii="Aptos" w:hAnsi="Aptos"/>
              </w:rPr>
            </w:pPr>
            <w:proofErr w:type="spellStart"/>
            <w:r w:rsidRPr="0023035C">
              <w:rPr>
                <w:rFonts w:ascii="Aptos" w:hAnsi="Aptos"/>
              </w:rPr>
              <w:t>Albendazol</w:t>
            </w:r>
            <w:proofErr w:type="spellEnd"/>
            <w:r w:rsidRPr="0023035C">
              <w:rPr>
                <w:rFonts w:ascii="Aptos" w:hAnsi="Aptos"/>
              </w:rPr>
              <w:t xml:space="preserve"> 400mg,</w:t>
            </w:r>
          </w:p>
        </w:tc>
        <w:tc>
          <w:tcPr>
            <w:tcW w:w="1276" w:type="dxa"/>
            <w:tcBorders>
              <w:top w:val="single" w:sz="4" w:space="0" w:color="auto"/>
              <w:left w:val="nil"/>
              <w:bottom w:val="single" w:sz="4" w:space="0" w:color="auto"/>
              <w:right w:val="single" w:sz="4" w:space="0" w:color="auto"/>
            </w:tcBorders>
            <w:vAlign w:val="center"/>
          </w:tcPr>
          <w:p w14:paraId="306FD525"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4D50BE43" w14:textId="77777777" w:rsidR="001E1E14" w:rsidRPr="0023035C" w:rsidRDefault="001E1E14" w:rsidP="001E1E14">
            <w:pPr>
              <w:jc w:val="center"/>
              <w:rPr>
                <w:rFonts w:ascii="Aptos" w:hAnsi="Aptos"/>
              </w:rPr>
            </w:pPr>
            <w:r w:rsidRPr="0023035C">
              <w:rPr>
                <w:rFonts w:ascii="Aptos" w:hAnsi="Aptos"/>
              </w:rPr>
              <w:t>267506</w:t>
            </w:r>
          </w:p>
        </w:tc>
        <w:tc>
          <w:tcPr>
            <w:tcW w:w="992" w:type="dxa"/>
            <w:tcBorders>
              <w:top w:val="single" w:sz="4" w:space="0" w:color="auto"/>
              <w:left w:val="single" w:sz="4" w:space="0" w:color="auto"/>
              <w:bottom w:val="single" w:sz="4" w:space="0" w:color="auto"/>
              <w:right w:val="single" w:sz="4" w:space="0" w:color="auto"/>
            </w:tcBorders>
            <w:vAlign w:val="center"/>
          </w:tcPr>
          <w:p w14:paraId="2D9FF7AB" w14:textId="77777777" w:rsidR="001E1E14" w:rsidRPr="0023035C" w:rsidRDefault="001E1E14" w:rsidP="001E1E14">
            <w:pPr>
              <w:jc w:val="center"/>
              <w:rPr>
                <w:rFonts w:ascii="Aptos" w:hAnsi="Aptos" w:cs="Calibri"/>
              </w:rPr>
            </w:pPr>
            <w:r w:rsidRPr="0023035C">
              <w:rPr>
                <w:rFonts w:ascii="Aptos" w:hAnsi="Aptos"/>
              </w:rPr>
              <w:t>2.000</w:t>
            </w:r>
          </w:p>
        </w:tc>
        <w:tc>
          <w:tcPr>
            <w:tcW w:w="1192" w:type="dxa"/>
            <w:gridSpan w:val="2"/>
            <w:tcBorders>
              <w:top w:val="single" w:sz="4" w:space="0" w:color="auto"/>
              <w:bottom w:val="single" w:sz="4" w:space="0" w:color="auto"/>
              <w:right w:val="single" w:sz="4" w:space="0" w:color="auto"/>
            </w:tcBorders>
            <w:vAlign w:val="center"/>
          </w:tcPr>
          <w:p w14:paraId="6CED211A" w14:textId="77777777" w:rsidR="001E1E14" w:rsidRPr="0023035C" w:rsidRDefault="001E1E14" w:rsidP="001E1E14">
            <w:pPr>
              <w:jc w:val="center"/>
              <w:rPr>
                <w:rFonts w:ascii="Aptos" w:hAnsi="Aptos"/>
              </w:rPr>
            </w:pPr>
            <w:r w:rsidRPr="0023035C">
              <w:rPr>
                <w:rFonts w:ascii="Aptos" w:hAnsi="Aptos" w:cs="Arial"/>
                <w:color w:val="000000"/>
              </w:rPr>
              <w:t>R$ 2,17</w:t>
            </w:r>
          </w:p>
        </w:tc>
        <w:tc>
          <w:tcPr>
            <w:tcW w:w="1440" w:type="dxa"/>
            <w:tcBorders>
              <w:top w:val="single" w:sz="4" w:space="0" w:color="auto"/>
              <w:left w:val="single" w:sz="4" w:space="0" w:color="auto"/>
              <w:bottom w:val="single" w:sz="4" w:space="0" w:color="auto"/>
              <w:right w:val="single" w:sz="4" w:space="0" w:color="auto"/>
            </w:tcBorders>
            <w:vAlign w:val="center"/>
          </w:tcPr>
          <w:p w14:paraId="601BD54F" w14:textId="77777777" w:rsidR="001E1E14" w:rsidRPr="0023035C" w:rsidRDefault="001E1E14" w:rsidP="001E1E14">
            <w:pPr>
              <w:jc w:val="center"/>
              <w:rPr>
                <w:rFonts w:ascii="Aptos" w:hAnsi="Aptos"/>
              </w:rPr>
            </w:pPr>
            <w:r w:rsidRPr="0023035C">
              <w:rPr>
                <w:rFonts w:ascii="Aptos" w:hAnsi="Aptos" w:cs="Arial"/>
              </w:rPr>
              <w:t>R$ 4.340,00</w:t>
            </w:r>
          </w:p>
        </w:tc>
      </w:tr>
      <w:tr w:rsidR="001E1E14" w:rsidRPr="0023035C" w14:paraId="06C5991D"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0CF54E8C"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39D2FEA4" w14:textId="77777777" w:rsidR="001E1E14" w:rsidRPr="0023035C" w:rsidRDefault="001E1E14" w:rsidP="001E1E14">
            <w:pPr>
              <w:jc w:val="left"/>
              <w:rPr>
                <w:rFonts w:ascii="Aptos" w:hAnsi="Aptos"/>
              </w:rPr>
            </w:pPr>
            <w:proofErr w:type="spellStart"/>
            <w:r w:rsidRPr="0023035C">
              <w:rPr>
                <w:rFonts w:ascii="Aptos" w:hAnsi="Aptos"/>
              </w:rPr>
              <w:t>Albendazol</w:t>
            </w:r>
            <w:proofErr w:type="spellEnd"/>
            <w:r w:rsidRPr="0023035C">
              <w:rPr>
                <w:rFonts w:ascii="Aptos" w:hAnsi="Aptos"/>
              </w:rPr>
              <w:t xml:space="preserve"> 40mg/ml, Suspensão Oral- Frasco 10 </w:t>
            </w:r>
            <w:proofErr w:type="gramStart"/>
            <w:r w:rsidRPr="0023035C">
              <w:rPr>
                <w:rFonts w:ascii="Aptos" w:hAnsi="Aptos"/>
              </w:rPr>
              <w:t>ML</w:t>
            </w:r>
            <w:proofErr w:type="gramEnd"/>
          </w:p>
        </w:tc>
        <w:tc>
          <w:tcPr>
            <w:tcW w:w="1276" w:type="dxa"/>
            <w:tcBorders>
              <w:top w:val="single" w:sz="4" w:space="0" w:color="auto"/>
              <w:left w:val="nil"/>
              <w:bottom w:val="single" w:sz="4" w:space="0" w:color="auto"/>
              <w:right w:val="single" w:sz="4" w:space="0" w:color="auto"/>
            </w:tcBorders>
            <w:vAlign w:val="center"/>
          </w:tcPr>
          <w:p w14:paraId="6E7FB2BE" w14:textId="77777777" w:rsidR="001E1E14" w:rsidRPr="0023035C" w:rsidRDefault="001E1E14" w:rsidP="001E1E14">
            <w:pPr>
              <w:jc w:val="center"/>
              <w:rPr>
                <w:rFonts w:ascii="Aptos" w:hAnsi="Aptos" w:cs="Calibri"/>
              </w:rPr>
            </w:pPr>
            <w:r w:rsidRPr="0023035C">
              <w:rPr>
                <w:rFonts w:ascii="Aptos" w:hAnsi="Aptos"/>
              </w:rPr>
              <w:t>Frasco</w:t>
            </w:r>
          </w:p>
        </w:tc>
        <w:tc>
          <w:tcPr>
            <w:tcW w:w="1134" w:type="dxa"/>
            <w:tcBorders>
              <w:top w:val="single" w:sz="4" w:space="0" w:color="auto"/>
              <w:bottom w:val="single" w:sz="4" w:space="0" w:color="auto"/>
              <w:right w:val="single" w:sz="4" w:space="0" w:color="auto"/>
            </w:tcBorders>
            <w:vAlign w:val="center"/>
          </w:tcPr>
          <w:p w14:paraId="33F902B5" w14:textId="77777777" w:rsidR="001E1E14" w:rsidRPr="0023035C" w:rsidRDefault="001E1E14" w:rsidP="001E1E14">
            <w:pPr>
              <w:jc w:val="center"/>
              <w:rPr>
                <w:rFonts w:ascii="Aptos" w:hAnsi="Aptos"/>
              </w:rPr>
            </w:pPr>
            <w:r w:rsidRPr="0023035C">
              <w:rPr>
                <w:rFonts w:ascii="Aptos" w:hAnsi="Aptos"/>
              </w:rPr>
              <w:t>267507</w:t>
            </w:r>
          </w:p>
        </w:tc>
        <w:tc>
          <w:tcPr>
            <w:tcW w:w="992" w:type="dxa"/>
            <w:tcBorders>
              <w:top w:val="single" w:sz="4" w:space="0" w:color="auto"/>
              <w:left w:val="single" w:sz="4" w:space="0" w:color="auto"/>
              <w:bottom w:val="single" w:sz="4" w:space="0" w:color="auto"/>
              <w:right w:val="single" w:sz="4" w:space="0" w:color="auto"/>
            </w:tcBorders>
            <w:vAlign w:val="center"/>
          </w:tcPr>
          <w:p w14:paraId="72E9B1F1" w14:textId="77777777" w:rsidR="001E1E14" w:rsidRPr="0023035C" w:rsidRDefault="001E1E14" w:rsidP="001E1E14">
            <w:pPr>
              <w:jc w:val="center"/>
              <w:rPr>
                <w:rFonts w:ascii="Aptos" w:hAnsi="Aptos" w:cs="Calibri"/>
              </w:rPr>
            </w:pPr>
            <w:r w:rsidRPr="0023035C">
              <w:rPr>
                <w:rFonts w:ascii="Aptos" w:hAnsi="Aptos"/>
              </w:rPr>
              <w:t>2.500</w:t>
            </w:r>
          </w:p>
        </w:tc>
        <w:tc>
          <w:tcPr>
            <w:tcW w:w="1192" w:type="dxa"/>
            <w:gridSpan w:val="2"/>
            <w:tcBorders>
              <w:top w:val="single" w:sz="4" w:space="0" w:color="auto"/>
              <w:bottom w:val="single" w:sz="4" w:space="0" w:color="auto"/>
              <w:right w:val="single" w:sz="4" w:space="0" w:color="auto"/>
            </w:tcBorders>
            <w:vAlign w:val="center"/>
          </w:tcPr>
          <w:p w14:paraId="0A5C62BD" w14:textId="77777777" w:rsidR="001E1E14" w:rsidRPr="0023035C" w:rsidRDefault="001E1E14" w:rsidP="001E1E14">
            <w:pPr>
              <w:jc w:val="center"/>
              <w:rPr>
                <w:rFonts w:ascii="Aptos" w:hAnsi="Aptos"/>
              </w:rPr>
            </w:pPr>
            <w:r w:rsidRPr="0023035C">
              <w:rPr>
                <w:rFonts w:ascii="Aptos" w:hAnsi="Aptos" w:cs="Arial"/>
                <w:color w:val="000000"/>
              </w:rPr>
              <w:t>R$ 4,87</w:t>
            </w:r>
          </w:p>
        </w:tc>
        <w:tc>
          <w:tcPr>
            <w:tcW w:w="1440" w:type="dxa"/>
            <w:tcBorders>
              <w:top w:val="single" w:sz="4" w:space="0" w:color="auto"/>
              <w:left w:val="single" w:sz="4" w:space="0" w:color="auto"/>
              <w:bottom w:val="single" w:sz="4" w:space="0" w:color="auto"/>
              <w:right w:val="single" w:sz="4" w:space="0" w:color="auto"/>
            </w:tcBorders>
            <w:vAlign w:val="center"/>
          </w:tcPr>
          <w:p w14:paraId="1544ADA0" w14:textId="77777777" w:rsidR="001E1E14" w:rsidRPr="0023035C" w:rsidRDefault="001E1E14" w:rsidP="001E1E14">
            <w:pPr>
              <w:jc w:val="center"/>
              <w:rPr>
                <w:rFonts w:ascii="Aptos" w:hAnsi="Aptos"/>
              </w:rPr>
            </w:pPr>
            <w:r w:rsidRPr="0023035C">
              <w:rPr>
                <w:rFonts w:ascii="Aptos" w:hAnsi="Aptos" w:cs="Arial"/>
              </w:rPr>
              <w:t>R$ 12.175,00</w:t>
            </w:r>
          </w:p>
        </w:tc>
      </w:tr>
      <w:tr w:rsidR="001E1E14" w:rsidRPr="0023035C" w14:paraId="4D021357"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658F93AC"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502118C8" w14:textId="77777777" w:rsidR="001E1E14" w:rsidRPr="0023035C" w:rsidRDefault="001E1E14" w:rsidP="001E1E14">
            <w:pPr>
              <w:jc w:val="center"/>
              <w:rPr>
                <w:rFonts w:ascii="Aptos" w:hAnsi="Aptos"/>
              </w:rPr>
            </w:pPr>
            <w:proofErr w:type="spellStart"/>
            <w:r w:rsidRPr="0023035C">
              <w:rPr>
                <w:rFonts w:ascii="Aptos" w:hAnsi="Aptos"/>
              </w:rPr>
              <w:t>Ivermectina</w:t>
            </w:r>
            <w:proofErr w:type="spellEnd"/>
            <w:r w:rsidRPr="0023035C">
              <w:rPr>
                <w:rFonts w:ascii="Aptos" w:hAnsi="Aptos"/>
              </w:rPr>
              <w:t xml:space="preserve"> 6mg,</w:t>
            </w:r>
          </w:p>
        </w:tc>
        <w:tc>
          <w:tcPr>
            <w:tcW w:w="1276" w:type="dxa"/>
            <w:tcBorders>
              <w:top w:val="single" w:sz="4" w:space="0" w:color="auto"/>
              <w:left w:val="nil"/>
              <w:bottom w:val="single" w:sz="4" w:space="0" w:color="auto"/>
              <w:right w:val="single" w:sz="4" w:space="0" w:color="auto"/>
            </w:tcBorders>
            <w:vAlign w:val="center"/>
          </w:tcPr>
          <w:p w14:paraId="20C08EB2"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162EF492" w14:textId="77777777" w:rsidR="001E1E14" w:rsidRPr="0023035C" w:rsidRDefault="001E1E14" w:rsidP="001E1E14">
            <w:pPr>
              <w:jc w:val="center"/>
              <w:rPr>
                <w:rFonts w:ascii="Aptos" w:hAnsi="Aptos"/>
              </w:rPr>
            </w:pPr>
            <w:r w:rsidRPr="0023035C">
              <w:rPr>
                <w:rFonts w:ascii="Aptos" w:hAnsi="Aptos"/>
              </w:rPr>
              <w:t>376767</w:t>
            </w:r>
          </w:p>
        </w:tc>
        <w:tc>
          <w:tcPr>
            <w:tcW w:w="992" w:type="dxa"/>
            <w:tcBorders>
              <w:top w:val="single" w:sz="4" w:space="0" w:color="auto"/>
              <w:left w:val="single" w:sz="4" w:space="0" w:color="auto"/>
              <w:bottom w:val="single" w:sz="4" w:space="0" w:color="auto"/>
              <w:right w:val="single" w:sz="4" w:space="0" w:color="auto"/>
            </w:tcBorders>
            <w:vAlign w:val="center"/>
          </w:tcPr>
          <w:p w14:paraId="22693778" w14:textId="77777777" w:rsidR="001E1E14" w:rsidRPr="0023035C" w:rsidRDefault="001E1E14" w:rsidP="001E1E14">
            <w:pPr>
              <w:jc w:val="center"/>
              <w:rPr>
                <w:rFonts w:ascii="Aptos" w:hAnsi="Aptos" w:cs="Calibri"/>
              </w:rPr>
            </w:pPr>
            <w:r w:rsidRPr="0023035C">
              <w:rPr>
                <w:rFonts w:ascii="Aptos" w:hAnsi="Aptos"/>
              </w:rPr>
              <w:t>2.000</w:t>
            </w:r>
          </w:p>
        </w:tc>
        <w:tc>
          <w:tcPr>
            <w:tcW w:w="1192" w:type="dxa"/>
            <w:gridSpan w:val="2"/>
            <w:tcBorders>
              <w:top w:val="single" w:sz="4" w:space="0" w:color="auto"/>
              <w:bottom w:val="single" w:sz="4" w:space="0" w:color="auto"/>
              <w:right w:val="single" w:sz="4" w:space="0" w:color="auto"/>
            </w:tcBorders>
            <w:vAlign w:val="center"/>
          </w:tcPr>
          <w:p w14:paraId="3981B370" w14:textId="77777777" w:rsidR="001E1E14" w:rsidRPr="0023035C" w:rsidRDefault="001E1E14" w:rsidP="001E1E14">
            <w:pPr>
              <w:jc w:val="center"/>
              <w:rPr>
                <w:rFonts w:ascii="Aptos" w:hAnsi="Aptos"/>
              </w:rPr>
            </w:pPr>
            <w:r w:rsidRPr="0023035C">
              <w:rPr>
                <w:rFonts w:ascii="Aptos" w:hAnsi="Aptos" w:cs="Arial"/>
                <w:color w:val="000000"/>
              </w:rPr>
              <w:t>R$ 1,30</w:t>
            </w:r>
          </w:p>
        </w:tc>
        <w:tc>
          <w:tcPr>
            <w:tcW w:w="1440" w:type="dxa"/>
            <w:tcBorders>
              <w:top w:val="single" w:sz="4" w:space="0" w:color="auto"/>
              <w:left w:val="single" w:sz="4" w:space="0" w:color="auto"/>
              <w:bottom w:val="single" w:sz="4" w:space="0" w:color="auto"/>
              <w:right w:val="single" w:sz="4" w:space="0" w:color="auto"/>
            </w:tcBorders>
            <w:vAlign w:val="center"/>
          </w:tcPr>
          <w:p w14:paraId="3FCD960C" w14:textId="77777777" w:rsidR="001E1E14" w:rsidRPr="0023035C" w:rsidRDefault="001E1E14" w:rsidP="001E1E14">
            <w:pPr>
              <w:jc w:val="center"/>
              <w:rPr>
                <w:rFonts w:ascii="Aptos" w:hAnsi="Aptos"/>
              </w:rPr>
            </w:pPr>
            <w:r w:rsidRPr="0023035C">
              <w:rPr>
                <w:rFonts w:ascii="Aptos" w:hAnsi="Aptos" w:cs="Arial"/>
              </w:rPr>
              <w:t>R$ 2.600,00</w:t>
            </w:r>
          </w:p>
        </w:tc>
      </w:tr>
      <w:tr w:rsidR="001E1E14" w:rsidRPr="0023035C" w14:paraId="0AA46F5C"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63ACC74C"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76668E84" w14:textId="77777777" w:rsidR="001E1E14" w:rsidRPr="0023035C" w:rsidRDefault="001E1E14" w:rsidP="001E1E14">
            <w:pPr>
              <w:jc w:val="center"/>
              <w:rPr>
                <w:rFonts w:ascii="Aptos" w:hAnsi="Aptos"/>
              </w:rPr>
            </w:pPr>
            <w:proofErr w:type="spellStart"/>
            <w:r w:rsidRPr="0023035C">
              <w:rPr>
                <w:rFonts w:ascii="Aptos" w:hAnsi="Aptos"/>
              </w:rPr>
              <w:t>Mebendazol</w:t>
            </w:r>
            <w:proofErr w:type="spellEnd"/>
            <w:r w:rsidRPr="0023035C">
              <w:rPr>
                <w:rFonts w:ascii="Aptos" w:hAnsi="Aptos"/>
              </w:rPr>
              <w:t xml:space="preserve"> 20mg/ml, Solução oral, Frasco 30 </w:t>
            </w:r>
            <w:proofErr w:type="gramStart"/>
            <w:r w:rsidRPr="0023035C">
              <w:rPr>
                <w:rFonts w:ascii="Aptos" w:hAnsi="Aptos"/>
              </w:rPr>
              <w:t>ML</w:t>
            </w:r>
            <w:proofErr w:type="gramEnd"/>
          </w:p>
        </w:tc>
        <w:tc>
          <w:tcPr>
            <w:tcW w:w="1276" w:type="dxa"/>
            <w:tcBorders>
              <w:top w:val="single" w:sz="4" w:space="0" w:color="auto"/>
              <w:left w:val="nil"/>
              <w:bottom w:val="single" w:sz="4" w:space="0" w:color="auto"/>
              <w:right w:val="single" w:sz="4" w:space="0" w:color="auto"/>
            </w:tcBorders>
            <w:vAlign w:val="center"/>
          </w:tcPr>
          <w:p w14:paraId="57764AF9" w14:textId="77777777" w:rsidR="001E1E14" w:rsidRPr="0023035C" w:rsidRDefault="001E1E14" w:rsidP="001E1E14">
            <w:pPr>
              <w:jc w:val="center"/>
              <w:rPr>
                <w:rFonts w:ascii="Aptos" w:hAnsi="Aptos" w:cs="Calibri"/>
              </w:rPr>
            </w:pPr>
            <w:r w:rsidRPr="0023035C">
              <w:rPr>
                <w:rFonts w:ascii="Aptos" w:hAnsi="Aptos"/>
              </w:rPr>
              <w:t>Frasco</w:t>
            </w:r>
          </w:p>
        </w:tc>
        <w:tc>
          <w:tcPr>
            <w:tcW w:w="1134" w:type="dxa"/>
            <w:tcBorders>
              <w:top w:val="single" w:sz="4" w:space="0" w:color="auto"/>
              <w:bottom w:val="single" w:sz="4" w:space="0" w:color="auto"/>
              <w:right w:val="single" w:sz="4" w:space="0" w:color="auto"/>
            </w:tcBorders>
            <w:vAlign w:val="center"/>
          </w:tcPr>
          <w:p w14:paraId="70271762" w14:textId="77777777" w:rsidR="001E1E14" w:rsidRPr="0023035C" w:rsidRDefault="001E1E14" w:rsidP="001E1E14">
            <w:pPr>
              <w:jc w:val="center"/>
              <w:rPr>
                <w:rFonts w:ascii="Aptos" w:hAnsi="Aptos"/>
              </w:rPr>
            </w:pPr>
            <w:r w:rsidRPr="0023035C">
              <w:rPr>
                <w:rFonts w:ascii="Aptos" w:hAnsi="Aptos"/>
              </w:rPr>
              <w:t>267694</w:t>
            </w:r>
          </w:p>
        </w:tc>
        <w:tc>
          <w:tcPr>
            <w:tcW w:w="992" w:type="dxa"/>
            <w:tcBorders>
              <w:top w:val="single" w:sz="4" w:space="0" w:color="auto"/>
              <w:left w:val="single" w:sz="4" w:space="0" w:color="auto"/>
              <w:bottom w:val="single" w:sz="4" w:space="0" w:color="auto"/>
              <w:right w:val="single" w:sz="4" w:space="0" w:color="auto"/>
            </w:tcBorders>
            <w:vAlign w:val="center"/>
          </w:tcPr>
          <w:p w14:paraId="26B8FE25" w14:textId="77777777" w:rsidR="001E1E14" w:rsidRPr="0023035C" w:rsidRDefault="001E1E14" w:rsidP="001E1E14">
            <w:pPr>
              <w:jc w:val="center"/>
              <w:rPr>
                <w:rFonts w:ascii="Aptos" w:hAnsi="Aptos" w:cs="Calibri"/>
              </w:rPr>
            </w:pPr>
            <w:r w:rsidRPr="0023035C">
              <w:rPr>
                <w:rFonts w:ascii="Aptos" w:hAnsi="Aptos"/>
              </w:rPr>
              <w:t>1.450</w:t>
            </w:r>
          </w:p>
        </w:tc>
        <w:tc>
          <w:tcPr>
            <w:tcW w:w="1192" w:type="dxa"/>
            <w:gridSpan w:val="2"/>
            <w:tcBorders>
              <w:top w:val="single" w:sz="4" w:space="0" w:color="auto"/>
              <w:bottom w:val="single" w:sz="4" w:space="0" w:color="auto"/>
              <w:right w:val="single" w:sz="4" w:space="0" w:color="auto"/>
            </w:tcBorders>
            <w:vAlign w:val="center"/>
          </w:tcPr>
          <w:p w14:paraId="21FA885E" w14:textId="77777777" w:rsidR="001E1E14" w:rsidRPr="0023035C" w:rsidRDefault="001E1E14" w:rsidP="001E1E14">
            <w:pPr>
              <w:jc w:val="center"/>
              <w:rPr>
                <w:rFonts w:ascii="Aptos" w:hAnsi="Aptos"/>
              </w:rPr>
            </w:pPr>
            <w:r w:rsidRPr="0023035C">
              <w:rPr>
                <w:rFonts w:ascii="Aptos" w:hAnsi="Aptos" w:cs="Arial"/>
                <w:color w:val="000000"/>
              </w:rPr>
              <w:t>R$ 6,13</w:t>
            </w:r>
          </w:p>
        </w:tc>
        <w:tc>
          <w:tcPr>
            <w:tcW w:w="1440" w:type="dxa"/>
            <w:tcBorders>
              <w:top w:val="single" w:sz="4" w:space="0" w:color="auto"/>
              <w:left w:val="single" w:sz="4" w:space="0" w:color="auto"/>
              <w:bottom w:val="single" w:sz="4" w:space="0" w:color="auto"/>
              <w:right w:val="single" w:sz="4" w:space="0" w:color="auto"/>
            </w:tcBorders>
            <w:vAlign w:val="center"/>
          </w:tcPr>
          <w:p w14:paraId="234E3719" w14:textId="77777777" w:rsidR="001E1E14" w:rsidRPr="0023035C" w:rsidRDefault="001E1E14" w:rsidP="001E1E14">
            <w:pPr>
              <w:jc w:val="center"/>
              <w:rPr>
                <w:rFonts w:ascii="Aptos" w:hAnsi="Aptos"/>
              </w:rPr>
            </w:pPr>
            <w:r w:rsidRPr="0023035C">
              <w:rPr>
                <w:rFonts w:ascii="Aptos" w:hAnsi="Aptos" w:cs="Arial"/>
              </w:rPr>
              <w:t>R$ 8.888,50</w:t>
            </w:r>
          </w:p>
        </w:tc>
      </w:tr>
      <w:tr w:rsidR="001E1E14" w:rsidRPr="0023035C" w14:paraId="0C50DE82"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6150D584"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751C1286" w14:textId="77777777" w:rsidR="001E1E14" w:rsidRPr="0023035C" w:rsidRDefault="001E1E14" w:rsidP="001E1E14">
            <w:pPr>
              <w:jc w:val="center"/>
              <w:rPr>
                <w:rFonts w:ascii="Aptos" w:hAnsi="Aptos"/>
              </w:rPr>
            </w:pPr>
            <w:proofErr w:type="spellStart"/>
            <w:r w:rsidRPr="0023035C">
              <w:rPr>
                <w:rFonts w:ascii="Aptos" w:hAnsi="Aptos"/>
              </w:rPr>
              <w:t>Permetrina</w:t>
            </w:r>
            <w:proofErr w:type="spellEnd"/>
            <w:r w:rsidRPr="0023035C">
              <w:rPr>
                <w:rFonts w:ascii="Aptos" w:hAnsi="Aptos"/>
              </w:rPr>
              <w:t xml:space="preserve"> 50mg/ml, Loção, Frasco 60 </w:t>
            </w:r>
            <w:proofErr w:type="gramStart"/>
            <w:r w:rsidRPr="0023035C">
              <w:rPr>
                <w:rFonts w:ascii="Aptos" w:hAnsi="Aptos"/>
              </w:rPr>
              <w:t>ML</w:t>
            </w:r>
            <w:proofErr w:type="gramEnd"/>
          </w:p>
        </w:tc>
        <w:tc>
          <w:tcPr>
            <w:tcW w:w="1276" w:type="dxa"/>
            <w:tcBorders>
              <w:top w:val="single" w:sz="4" w:space="0" w:color="auto"/>
              <w:left w:val="nil"/>
              <w:bottom w:val="single" w:sz="4" w:space="0" w:color="auto"/>
              <w:right w:val="single" w:sz="4" w:space="0" w:color="auto"/>
            </w:tcBorders>
            <w:vAlign w:val="center"/>
          </w:tcPr>
          <w:p w14:paraId="50FF9C42" w14:textId="77777777" w:rsidR="001E1E14" w:rsidRPr="0023035C" w:rsidRDefault="001E1E14" w:rsidP="001E1E14">
            <w:pPr>
              <w:jc w:val="center"/>
              <w:rPr>
                <w:rFonts w:ascii="Aptos" w:hAnsi="Aptos" w:cs="Calibri"/>
              </w:rPr>
            </w:pPr>
            <w:r w:rsidRPr="0023035C">
              <w:rPr>
                <w:rFonts w:ascii="Aptos" w:hAnsi="Aptos"/>
              </w:rPr>
              <w:t>Frasco</w:t>
            </w:r>
          </w:p>
        </w:tc>
        <w:tc>
          <w:tcPr>
            <w:tcW w:w="1134" w:type="dxa"/>
            <w:tcBorders>
              <w:top w:val="single" w:sz="4" w:space="0" w:color="auto"/>
              <w:bottom w:val="single" w:sz="4" w:space="0" w:color="auto"/>
              <w:right w:val="single" w:sz="4" w:space="0" w:color="auto"/>
            </w:tcBorders>
            <w:vAlign w:val="center"/>
          </w:tcPr>
          <w:p w14:paraId="791A7A4C" w14:textId="77777777" w:rsidR="001E1E14" w:rsidRPr="0023035C" w:rsidRDefault="001E1E14" w:rsidP="001E1E14">
            <w:pPr>
              <w:jc w:val="center"/>
              <w:rPr>
                <w:rFonts w:ascii="Aptos" w:hAnsi="Aptos"/>
              </w:rPr>
            </w:pPr>
            <w:r w:rsidRPr="0023035C">
              <w:rPr>
                <w:rFonts w:ascii="Aptos" w:hAnsi="Aptos"/>
              </w:rPr>
              <w:t>363597</w:t>
            </w:r>
          </w:p>
        </w:tc>
        <w:tc>
          <w:tcPr>
            <w:tcW w:w="992" w:type="dxa"/>
            <w:tcBorders>
              <w:top w:val="single" w:sz="4" w:space="0" w:color="auto"/>
              <w:left w:val="single" w:sz="4" w:space="0" w:color="auto"/>
              <w:bottom w:val="single" w:sz="4" w:space="0" w:color="auto"/>
              <w:right w:val="single" w:sz="4" w:space="0" w:color="auto"/>
            </w:tcBorders>
            <w:vAlign w:val="center"/>
          </w:tcPr>
          <w:p w14:paraId="07D2AC26" w14:textId="77777777" w:rsidR="001E1E14" w:rsidRPr="0023035C" w:rsidRDefault="001E1E14" w:rsidP="001E1E14">
            <w:pPr>
              <w:jc w:val="center"/>
              <w:rPr>
                <w:rFonts w:ascii="Aptos" w:hAnsi="Aptos" w:cs="Calibri"/>
              </w:rPr>
            </w:pPr>
            <w:r w:rsidRPr="0023035C">
              <w:rPr>
                <w:rFonts w:ascii="Aptos" w:hAnsi="Aptos"/>
              </w:rPr>
              <w:t>1.250</w:t>
            </w:r>
          </w:p>
        </w:tc>
        <w:tc>
          <w:tcPr>
            <w:tcW w:w="1192" w:type="dxa"/>
            <w:gridSpan w:val="2"/>
            <w:tcBorders>
              <w:top w:val="single" w:sz="4" w:space="0" w:color="auto"/>
              <w:bottom w:val="single" w:sz="4" w:space="0" w:color="auto"/>
              <w:right w:val="single" w:sz="4" w:space="0" w:color="auto"/>
            </w:tcBorders>
            <w:vAlign w:val="center"/>
          </w:tcPr>
          <w:p w14:paraId="3822EEEB" w14:textId="77777777" w:rsidR="001E1E14" w:rsidRPr="0023035C" w:rsidRDefault="001E1E14" w:rsidP="001E1E14">
            <w:pPr>
              <w:jc w:val="center"/>
              <w:rPr>
                <w:rFonts w:ascii="Aptos" w:hAnsi="Aptos"/>
              </w:rPr>
            </w:pPr>
            <w:r w:rsidRPr="0023035C">
              <w:rPr>
                <w:rFonts w:ascii="Aptos" w:hAnsi="Aptos" w:cs="Arial"/>
                <w:color w:val="000000"/>
              </w:rPr>
              <w:t>R$ 17,29</w:t>
            </w:r>
          </w:p>
        </w:tc>
        <w:tc>
          <w:tcPr>
            <w:tcW w:w="1440" w:type="dxa"/>
            <w:tcBorders>
              <w:top w:val="single" w:sz="4" w:space="0" w:color="auto"/>
              <w:left w:val="single" w:sz="4" w:space="0" w:color="auto"/>
              <w:bottom w:val="single" w:sz="4" w:space="0" w:color="auto"/>
              <w:right w:val="single" w:sz="4" w:space="0" w:color="auto"/>
            </w:tcBorders>
            <w:vAlign w:val="center"/>
          </w:tcPr>
          <w:p w14:paraId="2F34814B" w14:textId="77777777" w:rsidR="001E1E14" w:rsidRPr="0023035C" w:rsidRDefault="001E1E14" w:rsidP="001E1E14">
            <w:pPr>
              <w:jc w:val="center"/>
              <w:rPr>
                <w:rFonts w:ascii="Aptos" w:hAnsi="Aptos"/>
              </w:rPr>
            </w:pPr>
            <w:r w:rsidRPr="0023035C">
              <w:rPr>
                <w:rFonts w:ascii="Aptos" w:hAnsi="Aptos" w:cs="Arial"/>
              </w:rPr>
              <w:t>R$ 21.612,50</w:t>
            </w:r>
          </w:p>
        </w:tc>
      </w:tr>
      <w:tr w:rsidR="001E1E14" w:rsidRPr="0023035C" w14:paraId="180A507D"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1574E6EA"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40CB4FA3" w14:textId="77777777" w:rsidR="001E1E14" w:rsidRPr="0023035C" w:rsidRDefault="001E1E14" w:rsidP="001E1E14">
            <w:pPr>
              <w:jc w:val="center"/>
              <w:rPr>
                <w:rFonts w:ascii="Aptos" w:hAnsi="Aptos"/>
              </w:rPr>
            </w:pPr>
            <w:proofErr w:type="spellStart"/>
            <w:r w:rsidRPr="0023035C">
              <w:rPr>
                <w:rFonts w:ascii="Aptos" w:hAnsi="Aptos"/>
              </w:rPr>
              <w:t>Nitazoxanida</w:t>
            </w:r>
            <w:proofErr w:type="spellEnd"/>
            <w:r w:rsidRPr="0023035C">
              <w:rPr>
                <w:rFonts w:ascii="Aptos" w:hAnsi="Aptos"/>
              </w:rPr>
              <w:t xml:space="preserve"> 500mg,</w:t>
            </w:r>
          </w:p>
        </w:tc>
        <w:tc>
          <w:tcPr>
            <w:tcW w:w="1276" w:type="dxa"/>
            <w:tcBorders>
              <w:top w:val="single" w:sz="4" w:space="0" w:color="auto"/>
              <w:left w:val="nil"/>
              <w:bottom w:val="single" w:sz="4" w:space="0" w:color="auto"/>
              <w:right w:val="single" w:sz="4" w:space="0" w:color="auto"/>
            </w:tcBorders>
            <w:vAlign w:val="center"/>
          </w:tcPr>
          <w:p w14:paraId="52BAF5A2"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696E2463" w14:textId="77777777" w:rsidR="001E1E14" w:rsidRPr="0023035C" w:rsidRDefault="001E1E14" w:rsidP="001E1E14">
            <w:pPr>
              <w:jc w:val="center"/>
              <w:rPr>
                <w:rFonts w:ascii="Aptos" w:hAnsi="Aptos"/>
              </w:rPr>
            </w:pPr>
            <w:r w:rsidRPr="0023035C">
              <w:rPr>
                <w:rFonts w:ascii="Aptos" w:hAnsi="Aptos"/>
              </w:rPr>
              <w:t>368612</w:t>
            </w:r>
          </w:p>
        </w:tc>
        <w:tc>
          <w:tcPr>
            <w:tcW w:w="992" w:type="dxa"/>
            <w:tcBorders>
              <w:top w:val="single" w:sz="4" w:space="0" w:color="auto"/>
              <w:left w:val="single" w:sz="4" w:space="0" w:color="auto"/>
              <w:bottom w:val="single" w:sz="4" w:space="0" w:color="auto"/>
              <w:right w:val="single" w:sz="4" w:space="0" w:color="auto"/>
            </w:tcBorders>
            <w:vAlign w:val="center"/>
          </w:tcPr>
          <w:p w14:paraId="4176D051" w14:textId="77777777" w:rsidR="001E1E14" w:rsidRPr="0023035C" w:rsidRDefault="001E1E14" w:rsidP="001E1E14">
            <w:pPr>
              <w:jc w:val="center"/>
              <w:rPr>
                <w:rFonts w:ascii="Aptos" w:hAnsi="Aptos" w:cs="Calibri"/>
              </w:rPr>
            </w:pPr>
            <w:r w:rsidRPr="0023035C">
              <w:rPr>
                <w:rFonts w:ascii="Aptos" w:hAnsi="Aptos"/>
              </w:rPr>
              <w:t>2.500</w:t>
            </w:r>
          </w:p>
        </w:tc>
        <w:tc>
          <w:tcPr>
            <w:tcW w:w="1192" w:type="dxa"/>
            <w:gridSpan w:val="2"/>
            <w:tcBorders>
              <w:top w:val="single" w:sz="4" w:space="0" w:color="auto"/>
              <w:bottom w:val="single" w:sz="4" w:space="0" w:color="auto"/>
              <w:right w:val="single" w:sz="4" w:space="0" w:color="auto"/>
            </w:tcBorders>
            <w:vAlign w:val="center"/>
          </w:tcPr>
          <w:p w14:paraId="062291EA" w14:textId="77777777" w:rsidR="001E1E14" w:rsidRPr="0023035C" w:rsidRDefault="001E1E14" w:rsidP="001E1E14">
            <w:pPr>
              <w:jc w:val="center"/>
              <w:rPr>
                <w:rFonts w:ascii="Aptos" w:hAnsi="Aptos"/>
              </w:rPr>
            </w:pPr>
            <w:r w:rsidRPr="0023035C">
              <w:rPr>
                <w:rFonts w:ascii="Aptos" w:hAnsi="Aptos" w:cs="Arial"/>
                <w:color w:val="000000"/>
              </w:rPr>
              <w:t>R$ 7,50</w:t>
            </w:r>
          </w:p>
        </w:tc>
        <w:tc>
          <w:tcPr>
            <w:tcW w:w="1440" w:type="dxa"/>
            <w:tcBorders>
              <w:top w:val="single" w:sz="4" w:space="0" w:color="auto"/>
              <w:left w:val="single" w:sz="4" w:space="0" w:color="auto"/>
              <w:bottom w:val="single" w:sz="4" w:space="0" w:color="auto"/>
              <w:right w:val="single" w:sz="4" w:space="0" w:color="auto"/>
            </w:tcBorders>
            <w:vAlign w:val="center"/>
          </w:tcPr>
          <w:p w14:paraId="7744735B" w14:textId="77777777" w:rsidR="001E1E14" w:rsidRPr="0023035C" w:rsidRDefault="001E1E14" w:rsidP="001E1E14">
            <w:pPr>
              <w:jc w:val="center"/>
              <w:rPr>
                <w:rFonts w:ascii="Aptos" w:hAnsi="Aptos"/>
              </w:rPr>
            </w:pPr>
            <w:r w:rsidRPr="0023035C">
              <w:rPr>
                <w:rFonts w:ascii="Aptos" w:hAnsi="Aptos" w:cs="Arial"/>
              </w:rPr>
              <w:t>R$ 18.750,00</w:t>
            </w:r>
          </w:p>
        </w:tc>
      </w:tr>
      <w:tr w:rsidR="001E1E14" w:rsidRPr="0023035C" w14:paraId="72C6031A"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5EBE8A93"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4ED707F6" w14:textId="77777777" w:rsidR="001E1E14" w:rsidRPr="0023035C" w:rsidRDefault="001E1E14" w:rsidP="001E1E14">
            <w:pPr>
              <w:jc w:val="center"/>
              <w:rPr>
                <w:rFonts w:ascii="Aptos" w:hAnsi="Aptos"/>
              </w:rPr>
            </w:pPr>
            <w:proofErr w:type="spellStart"/>
            <w:r w:rsidRPr="0023035C">
              <w:rPr>
                <w:rFonts w:ascii="Aptos" w:hAnsi="Aptos"/>
              </w:rPr>
              <w:t>Nitazoxanida</w:t>
            </w:r>
            <w:proofErr w:type="spellEnd"/>
            <w:r w:rsidRPr="0023035C">
              <w:rPr>
                <w:rFonts w:ascii="Aptos" w:hAnsi="Aptos"/>
              </w:rPr>
              <w:t xml:space="preserve"> 20mg/ml, Pó para suspensão oral, Frasco 45 </w:t>
            </w:r>
            <w:proofErr w:type="gramStart"/>
            <w:r w:rsidRPr="0023035C">
              <w:rPr>
                <w:rFonts w:ascii="Aptos" w:hAnsi="Aptos"/>
              </w:rPr>
              <w:t>ML</w:t>
            </w:r>
            <w:proofErr w:type="gramEnd"/>
          </w:p>
        </w:tc>
        <w:tc>
          <w:tcPr>
            <w:tcW w:w="1276" w:type="dxa"/>
            <w:tcBorders>
              <w:top w:val="single" w:sz="4" w:space="0" w:color="auto"/>
              <w:left w:val="nil"/>
              <w:bottom w:val="single" w:sz="4" w:space="0" w:color="auto"/>
              <w:right w:val="single" w:sz="4" w:space="0" w:color="auto"/>
            </w:tcBorders>
            <w:vAlign w:val="center"/>
          </w:tcPr>
          <w:p w14:paraId="2A594B0D" w14:textId="77777777" w:rsidR="001E1E14" w:rsidRPr="0023035C" w:rsidRDefault="001E1E14" w:rsidP="001E1E14">
            <w:pPr>
              <w:jc w:val="center"/>
              <w:rPr>
                <w:rFonts w:ascii="Aptos" w:hAnsi="Aptos" w:cs="Calibri"/>
              </w:rPr>
            </w:pPr>
            <w:r w:rsidRPr="0023035C">
              <w:rPr>
                <w:rFonts w:ascii="Aptos" w:hAnsi="Aptos"/>
              </w:rPr>
              <w:t>Frasco</w:t>
            </w:r>
          </w:p>
        </w:tc>
        <w:tc>
          <w:tcPr>
            <w:tcW w:w="1134" w:type="dxa"/>
            <w:tcBorders>
              <w:top w:val="single" w:sz="4" w:space="0" w:color="auto"/>
              <w:bottom w:val="single" w:sz="4" w:space="0" w:color="auto"/>
              <w:right w:val="single" w:sz="4" w:space="0" w:color="auto"/>
            </w:tcBorders>
            <w:vAlign w:val="center"/>
          </w:tcPr>
          <w:p w14:paraId="3EA0EDAA" w14:textId="77777777" w:rsidR="001E1E14" w:rsidRPr="0023035C" w:rsidRDefault="001E1E14" w:rsidP="001E1E14">
            <w:pPr>
              <w:jc w:val="center"/>
              <w:rPr>
                <w:rFonts w:ascii="Aptos" w:hAnsi="Aptos"/>
              </w:rPr>
            </w:pPr>
            <w:r w:rsidRPr="0023035C">
              <w:rPr>
                <w:rFonts w:ascii="Aptos" w:hAnsi="Aptos"/>
              </w:rPr>
              <w:t>368640</w:t>
            </w:r>
          </w:p>
        </w:tc>
        <w:tc>
          <w:tcPr>
            <w:tcW w:w="992" w:type="dxa"/>
            <w:tcBorders>
              <w:top w:val="single" w:sz="4" w:space="0" w:color="auto"/>
              <w:left w:val="single" w:sz="4" w:space="0" w:color="auto"/>
              <w:bottom w:val="single" w:sz="4" w:space="0" w:color="auto"/>
              <w:right w:val="single" w:sz="4" w:space="0" w:color="auto"/>
            </w:tcBorders>
            <w:vAlign w:val="center"/>
          </w:tcPr>
          <w:p w14:paraId="3ECA7896" w14:textId="77777777" w:rsidR="001E1E14" w:rsidRPr="0023035C" w:rsidRDefault="001E1E14" w:rsidP="001E1E14">
            <w:pPr>
              <w:jc w:val="center"/>
              <w:rPr>
                <w:rFonts w:ascii="Aptos" w:hAnsi="Aptos" w:cs="Calibri"/>
              </w:rPr>
            </w:pPr>
            <w:r w:rsidRPr="0023035C">
              <w:rPr>
                <w:rFonts w:ascii="Aptos" w:hAnsi="Aptos"/>
              </w:rPr>
              <w:t>1.600</w:t>
            </w:r>
          </w:p>
        </w:tc>
        <w:tc>
          <w:tcPr>
            <w:tcW w:w="1192" w:type="dxa"/>
            <w:gridSpan w:val="2"/>
            <w:tcBorders>
              <w:top w:val="single" w:sz="4" w:space="0" w:color="auto"/>
              <w:bottom w:val="single" w:sz="4" w:space="0" w:color="auto"/>
              <w:right w:val="single" w:sz="4" w:space="0" w:color="auto"/>
            </w:tcBorders>
            <w:vAlign w:val="center"/>
          </w:tcPr>
          <w:p w14:paraId="7880E68F" w14:textId="77777777" w:rsidR="001E1E14" w:rsidRPr="0023035C" w:rsidRDefault="001E1E14" w:rsidP="001E1E14">
            <w:pPr>
              <w:jc w:val="center"/>
              <w:rPr>
                <w:rFonts w:ascii="Aptos" w:hAnsi="Aptos"/>
              </w:rPr>
            </w:pPr>
            <w:r w:rsidRPr="0023035C">
              <w:rPr>
                <w:rFonts w:ascii="Aptos" w:hAnsi="Aptos" w:cs="Arial"/>
                <w:color w:val="000000"/>
              </w:rPr>
              <w:t>R$ 22,05</w:t>
            </w:r>
          </w:p>
        </w:tc>
        <w:tc>
          <w:tcPr>
            <w:tcW w:w="1440" w:type="dxa"/>
            <w:tcBorders>
              <w:top w:val="single" w:sz="4" w:space="0" w:color="auto"/>
              <w:left w:val="single" w:sz="4" w:space="0" w:color="auto"/>
              <w:bottom w:val="single" w:sz="4" w:space="0" w:color="auto"/>
              <w:right w:val="single" w:sz="4" w:space="0" w:color="auto"/>
            </w:tcBorders>
            <w:vAlign w:val="center"/>
          </w:tcPr>
          <w:p w14:paraId="0419F483" w14:textId="77777777" w:rsidR="001E1E14" w:rsidRPr="0023035C" w:rsidRDefault="001E1E14" w:rsidP="001E1E14">
            <w:pPr>
              <w:jc w:val="center"/>
              <w:rPr>
                <w:rFonts w:ascii="Aptos" w:hAnsi="Aptos"/>
              </w:rPr>
            </w:pPr>
            <w:r w:rsidRPr="0023035C">
              <w:rPr>
                <w:rFonts w:ascii="Aptos" w:hAnsi="Aptos" w:cs="Arial"/>
              </w:rPr>
              <w:t>R$ 35.280,00</w:t>
            </w:r>
          </w:p>
        </w:tc>
      </w:tr>
      <w:tr w:rsidR="001E1E14" w:rsidRPr="0023035C" w14:paraId="0D3C1488"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31720185"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7DB11591" w14:textId="77777777" w:rsidR="001E1E14" w:rsidRPr="0023035C" w:rsidRDefault="001E1E14" w:rsidP="001E1E14">
            <w:pPr>
              <w:jc w:val="left"/>
              <w:rPr>
                <w:rFonts w:ascii="Aptos" w:hAnsi="Aptos"/>
              </w:rPr>
            </w:pPr>
            <w:proofErr w:type="spellStart"/>
            <w:r w:rsidRPr="0023035C">
              <w:rPr>
                <w:rFonts w:ascii="Aptos" w:hAnsi="Aptos"/>
              </w:rPr>
              <w:t>Glibenclamida</w:t>
            </w:r>
            <w:proofErr w:type="spellEnd"/>
            <w:r w:rsidRPr="0023035C">
              <w:rPr>
                <w:rFonts w:ascii="Aptos" w:hAnsi="Aptos"/>
              </w:rPr>
              <w:t xml:space="preserve"> 5mg,</w:t>
            </w:r>
          </w:p>
        </w:tc>
        <w:tc>
          <w:tcPr>
            <w:tcW w:w="1276" w:type="dxa"/>
            <w:tcBorders>
              <w:top w:val="single" w:sz="4" w:space="0" w:color="auto"/>
              <w:left w:val="nil"/>
              <w:bottom w:val="single" w:sz="4" w:space="0" w:color="auto"/>
              <w:right w:val="single" w:sz="4" w:space="0" w:color="auto"/>
            </w:tcBorders>
            <w:vAlign w:val="center"/>
          </w:tcPr>
          <w:p w14:paraId="0D955C1B"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35FB3806" w14:textId="77777777" w:rsidR="001E1E14" w:rsidRPr="0023035C" w:rsidRDefault="001E1E14" w:rsidP="001E1E14">
            <w:pPr>
              <w:jc w:val="center"/>
              <w:rPr>
                <w:rFonts w:ascii="Aptos" w:hAnsi="Aptos"/>
              </w:rPr>
            </w:pPr>
            <w:r w:rsidRPr="0023035C">
              <w:rPr>
                <w:rFonts w:ascii="Aptos" w:hAnsi="Aptos"/>
              </w:rPr>
              <w:t>267671</w:t>
            </w:r>
          </w:p>
        </w:tc>
        <w:tc>
          <w:tcPr>
            <w:tcW w:w="992" w:type="dxa"/>
            <w:tcBorders>
              <w:top w:val="single" w:sz="4" w:space="0" w:color="auto"/>
              <w:left w:val="single" w:sz="4" w:space="0" w:color="auto"/>
              <w:bottom w:val="single" w:sz="4" w:space="0" w:color="auto"/>
              <w:right w:val="single" w:sz="4" w:space="0" w:color="auto"/>
            </w:tcBorders>
            <w:vAlign w:val="center"/>
          </w:tcPr>
          <w:p w14:paraId="01A10B36" w14:textId="77777777" w:rsidR="001E1E14" w:rsidRPr="0023035C" w:rsidRDefault="001E1E14" w:rsidP="001E1E14">
            <w:pPr>
              <w:jc w:val="center"/>
              <w:rPr>
                <w:rFonts w:ascii="Aptos" w:hAnsi="Aptos" w:cs="Calibri"/>
              </w:rPr>
            </w:pPr>
            <w:r w:rsidRPr="0023035C">
              <w:rPr>
                <w:rFonts w:ascii="Aptos" w:hAnsi="Aptos"/>
              </w:rPr>
              <w:t>120.000</w:t>
            </w:r>
          </w:p>
        </w:tc>
        <w:tc>
          <w:tcPr>
            <w:tcW w:w="1192" w:type="dxa"/>
            <w:gridSpan w:val="2"/>
            <w:tcBorders>
              <w:top w:val="single" w:sz="4" w:space="0" w:color="auto"/>
              <w:bottom w:val="single" w:sz="4" w:space="0" w:color="auto"/>
              <w:right w:val="single" w:sz="4" w:space="0" w:color="auto"/>
            </w:tcBorders>
            <w:vAlign w:val="center"/>
          </w:tcPr>
          <w:p w14:paraId="1A37BF9B" w14:textId="77777777" w:rsidR="001E1E14" w:rsidRPr="0023035C" w:rsidRDefault="001E1E14" w:rsidP="001E1E14">
            <w:pPr>
              <w:jc w:val="center"/>
              <w:rPr>
                <w:rFonts w:ascii="Aptos" w:hAnsi="Aptos"/>
              </w:rPr>
            </w:pPr>
            <w:r w:rsidRPr="0023035C">
              <w:rPr>
                <w:rFonts w:ascii="Aptos" w:hAnsi="Aptos" w:cs="Arial"/>
                <w:color w:val="000000"/>
              </w:rPr>
              <w:t>R$ 0,12</w:t>
            </w:r>
          </w:p>
        </w:tc>
        <w:tc>
          <w:tcPr>
            <w:tcW w:w="1440" w:type="dxa"/>
            <w:tcBorders>
              <w:top w:val="single" w:sz="4" w:space="0" w:color="auto"/>
              <w:left w:val="single" w:sz="4" w:space="0" w:color="auto"/>
              <w:bottom w:val="single" w:sz="4" w:space="0" w:color="auto"/>
              <w:right w:val="single" w:sz="4" w:space="0" w:color="auto"/>
            </w:tcBorders>
            <w:vAlign w:val="center"/>
          </w:tcPr>
          <w:p w14:paraId="67BE5E7F" w14:textId="77777777" w:rsidR="001E1E14" w:rsidRPr="0023035C" w:rsidRDefault="001E1E14" w:rsidP="001E1E14">
            <w:pPr>
              <w:jc w:val="center"/>
              <w:rPr>
                <w:rFonts w:ascii="Aptos" w:hAnsi="Aptos"/>
              </w:rPr>
            </w:pPr>
            <w:r w:rsidRPr="0023035C">
              <w:rPr>
                <w:rFonts w:ascii="Aptos" w:hAnsi="Aptos" w:cs="Arial"/>
              </w:rPr>
              <w:t>R$ 14.400,00</w:t>
            </w:r>
          </w:p>
        </w:tc>
      </w:tr>
      <w:tr w:rsidR="001E1E14" w:rsidRPr="0023035C" w14:paraId="49C3CA1E"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54EC4DDE"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08741ACA" w14:textId="77777777" w:rsidR="001E1E14" w:rsidRPr="0023035C" w:rsidRDefault="001E1E14" w:rsidP="001E1E14">
            <w:pPr>
              <w:jc w:val="left"/>
              <w:rPr>
                <w:rFonts w:ascii="Aptos" w:hAnsi="Aptos"/>
              </w:rPr>
            </w:pPr>
            <w:proofErr w:type="spellStart"/>
            <w:r w:rsidRPr="0023035C">
              <w:rPr>
                <w:rFonts w:ascii="Aptos" w:hAnsi="Aptos"/>
              </w:rPr>
              <w:t>Gliclazida</w:t>
            </w:r>
            <w:proofErr w:type="spellEnd"/>
            <w:r w:rsidRPr="0023035C">
              <w:rPr>
                <w:rFonts w:ascii="Aptos" w:hAnsi="Aptos"/>
              </w:rPr>
              <w:t xml:space="preserve"> 30 </w:t>
            </w:r>
            <w:proofErr w:type="gramStart"/>
            <w:r w:rsidRPr="0023035C">
              <w:rPr>
                <w:rFonts w:ascii="Aptos" w:hAnsi="Aptos"/>
              </w:rPr>
              <w:t>mg</w:t>
            </w:r>
            <w:proofErr w:type="gramEnd"/>
            <w:r w:rsidRPr="0023035C">
              <w:rPr>
                <w:rFonts w:ascii="Aptos" w:hAnsi="Aptos"/>
              </w:rPr>
              <w:t>,</w:t>
            </w:r>
          </w:p>
        </w:tc>
        <w:tc>
          <w:tcPr>
            <w:tcW w:w="1276" w:type="dxa"/>
            <w:tcBorders>
              <w:top w:val="single" w:sz="4" w:space="0" w:color="auto"/>
              <w:left w:val="nil"/>
              <w:bottom w:val="single" w:sz="4" w:space="0" w:color="auto"/>
              <w:right w:val="single" w:sz="4" w:space="0" w:color="auto"/>
            </w:tcBorders>
            <w:vAlign w:val="center"/>
          </w:tcPr>
          <w:p w14:paraId="69346264"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19AF7A36" w14:textId="77777777" w:rsidR="001E1E14" w:rsidRPr="0023035C" w:rsidRDefault="001E1E14" w:rsidP="001E1E14">
            <w:pPr>
              <w:jc w:val="center"/>
              <w:rPr>
                <w:rFonts w:ascii="Aptos" w:hAnsi="Aptos"/>
              </w:rPr>
            </w:pPr>
            <w:r w:rsidRPr="0023035C">
              <w:rPr>
                <w:rFonts w:ascii="Aptos" w:hAnsi="Aptos"/>
              </w:rPr>
              <w:t>442754</w:t>
            </w:r>
          </w:p>
        </w:tc>
        <w:tc>
          <w:tcPr>
            <w:tcW w:w="992" w:type="dxa"/>
            <w:tcBorders>
              <w:top w:val="single" w:sz="4" w:space="0" w:color="auto"/>
              <w:left w:val="single" w:sz="4" w:space="0" w:color="auto"/>
              <w:bottom w:val="single" w:sz="4" w:space="0" w:color="auto"/>
              <w:right w:val="single" w:sz="4" w:space="0" w:color="auto"/>
            </w:tcBorders>
            <w:vAlign w:val="center"/>
          </w:tcPr>
          <w:p w14:paraId="7BF021F6" w14:textId="77777777" w:rsidR="001E1E14" w:rsidRPr="0023035C" w:rsidRDefault="001E1E14" w:rsidP="001E1E14">
            <w:pPr>
              <w:jc w:val="center"/>
              <w:rPr>
                <w:rFonts w:ascii="Aptos" w:hAnsi="Aptos" w:cs="Calibri"/>
              </w:rPr>
            </w:pPr>
            <w:r w:rsidRPr="0023035C">
              <w:rPr>
                <w:rFonts w:ascii="Aptos" w:hAnsi="Aptos"/>
              </w:rPr>
              <w:t>10.000</w:t>
            </w:r>
          </w:p>
        </w:tc>
        <w:tc>
          <w:tcPr>
            <w:tcW w:w="1192" w:type="dxa"/>
            <w:gridSpan w:val="2"/>
            <w:tcBorders>
              <w:top w:val="single" w:sz="4" w:space="0" w:color="auto"/>
              <w:bottom w:val="single" w:sz="4" w:space="0" w:color="auto"/>
              <w:right w:val="single" w:sz="4" w:space="0" w:color="auto"/>
            </w:tcBorders>
            <w:vAlign w:val="center"/>
          </w:tcPr>
          <w:p w14:paraId="4653CAFC" w14:textId="77777777" w:rsidR="001E1E14" w:rsidRPr="0023035C" w:rsidRDefault="001E1E14" w:rsidP="001E1E14">
            <w:pPr>
              <w:jc w:val="center"/>
              <w:rPr>
                <w:rFonts w:ascii="Aptos" w:hAnsi="Aptos"/>
              </w:rPr>
            </w:pPr>
            <w:r w:rsidRPr="0023035C">
              <w:rPr>
                <w:rFonts w:ascii="Aptos" w:hAnsi="Aptos" w:cs="Arial"/>
                <w:color w:val="000000"/>
              </w:rPr>
              <w:t>R$ 0,72</w:t>
            </w:r>
          </w:p>
        </w:tc>
        <w:tc>
          <w:tcPr>
            <w:tcW w:w="1440" w:type="dxa"/>
            <w:tcBorders>
              <w:top w:val="single" w:sz="4" w:space="0" w:color="auto"/>
              <w:left w:val="single" w:sz="4" w:space="0" w:color="auto"/>
              <w:bottom w:val="single" w:sz="4" w:space="0" w:color="auto"/>
              <w:right w:val="single" w:sz="4" w:space="0" w:color="auto"/>
            </w:tcBorders>
            <w:vAlign w:val="center"/>
          </w:tcPr>
          <w:p w14:paraId="179EFFB0" w14:textId="77777777" w:rsidR="001E1E14" w:rsidRPr="0023035C" w:rsidRDefault="001E1E14" w:rsidP="001E1E14">
            <w:pPr>
              <w:jc w:val="center"/>
              <w:rPr>
                <w:rFonts w:ascii="Aptos" w:hAnsi="Aptos"/>
              </w:rPr>
            </w:pPr>
            <w:r w:rsidRPr="0023035C">
              <w:rPr>
                <w:rFonts w:ascii="Aptos" w:hAnsi="Aptos" w:cs="Arial"/>
              </w:rPr>
              <w:t>R$ 7.200,00</w:t>
            </w:r>
          </w:p>
        </w:tc>
      </w:tr>
      <w:tr w:rsidR="001E1E14" w:rsidRPr="0023035C" w14:paraId="3C5401EB"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772DD02A"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3397D159" w14:textId="77777777" w:rsidR="001E1E14" w:rsidRPr="0023035C" w:rsidRDefault="001E1E14" w:rsidP="001E1E14">
            <w:pPr>
              <w:jc w:val="left"/>
              <w:rPr>
                <w:rFonts w:ascii="Aptos" w:hAnsi="Aptos"/>
              </w:rPr>
            </w:pPr>
            <w:proofErr w:type="spellStart"/>
            <w:r w:rsidRPr="0023035C">
              <w:rPr>
                <w:rFonts w:ascii="Aptos" w:hAnsi="Aptos"/>
              </w:rPr>
              <w:t>Gliclazida</w:t>
            </w:r>
            <w:proofErr w:type="spellEnd"/>
            <w:r w:rsidRPr="0023035C">
              <w:rPr>
                <w:rFonts w:ascii="Aptos" w:hAnsi="Aptos"/>
              </w:rPr>
              <w:t xml:space="preserve"> 60 </w:t>
            </w:r>
            <w:proofErr w:type="gramStart"/>
            <w:r w:rsidRPr="0023035C">
              <w:rPr>
                <w:rFonts w:ascii="Aptos" w:hAnsi="Aptos"/>
              </w:rPr>
              <w:t>mg</w:t>
            </w:r>
            <w:proofErr w:type="gramEnd"/>
          </w:p>
        </w:tc>
        <w:tc>
          <w:tcPr>
            <w:tcW w:w="1276" w:type="dxa"/>
            <w:tcBorders>
              <w:top w:val="single" w:sz="4" w:space="0" w:color="auto"/>
              <w:left w:val="nil"/>
              <w:bottom w:val="single" w:sz="4" w:space="0" w:color="auto"/>
              <w:right w:val="single" w:sz="4" w:space="0" w:color="auto"/>
            </w:tcBorders>
            <w:vAlign w:val="center"/>
          </w:tcPr>
          <w:p w14:paraId="624700FF"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58FE2348" w14:textId="77777777" w:rsidR="001E1E14" w:rsidRPr="0023035C" w:rsidRDefault="001E1E14" w:rsidP="001E1E14">
            <w:pPr>
              <w:jc w:val="center"/>
              <w:rPr>
                <w:rFonts w:ascii="Aptos" w:hAnsi="Aptos"/>
              </w:rPr>
            </w:pPr>
            <w:r w:rsidRPr="0023035C">
              <w:rPr>
                <w:rFonts w:ascii="Aptos" w:hAnsi="Aptos"/>
              </w:rPr>
              <w:t>442755</w:t>
            </w:r>
          </w:p>
        </w:tc>
        <w:tc>
          <w:tcPr>
            <w:tcW w:w="992" w:type="dxa"/>
            <w:tcBorders>
              <w:top w:val="single" w:sz="4" w:space="0" w:color="auto"/>
              <w:left w:val="single" w:sz="4" w:space="0" w:color="auto"/>
              <w:bottom w:val="single" w:sz="4" w:space="0" w:color="auto"/>
              <w:right w:val="single" w:sz="4" w:space="0" w:color="auto"/>
            </w:tcBorders>
            <w:vAlign w:val="center"/>
          </w:tcPr>
          <w:p w14:paraId="289C6988" w14:textId="77777777" w:rsidR="001E1E14" w:rsidRPr="0023035C" w:rsidRDefault="001E1E14" w:rsidP="001E1E14">
            <w:pPr>
              <w:jc w:val="center"/>
              <w:rPr>
                <w:rFonts w:ascii="Aptos" w:hAnsi="Aptos" w:cs="Calibri"/>
              </w:rPr>
            </w:pPr>
            <w:r w:rsidRPr="0023035C">
              <w:rPr>
                <w:rFonts w:ascii="Aptos" w:hAnsi="Aptos"/>
              </w:rPr>
              <w:t>12.000</w:t>
            </w:r>
          </w:p>
        </w:tc>
        <w:tc>
          <w:tcPr>
            <w:tcW w:w="1192" w:type="dxa"/>
            <w:gridSpan w:val="2"/>
            <w:tcBorders>
              <w:top w:val="single" w:sz="4" w:space="0" w:color="auto"/>
              <w:bottom w:val="single" w:sz="4" w:space="0" w:color="auto"/>
              <w:right w:val="single" w:sz="4" w:space="0" w:color="auto"/>
            </w:tcBorders>
            <w:vAlign w:val="center"/>
          </w:tcPr>
          <w:p w14:paraId="13896139" w14:textId="77777777" w:rsidR="001E1E14" w:rsidRPr="0023035C" w:rsidRDefault="001E1E14" w:rsidP="001E1E14">
            <w:pPr>
              <w:jc w:val="center"/>
              <w:rPr>
                <w:rFonts w:ascii="Aptos" w:hAnsi="Aptos"/>
              </w:rPr>
            </w:pPr>
            <w:r w:rsidRPr="0023035C">
              <w:rPr>
                <w:rFonts w:ascii="Aptos" w:hAnsi="Aptos" w:cs="Arial"/>
                <w:color w:val="000000"/>
              </w:rPr>
              <w:t>R$ 1,76</w:t>
            </w:r>
          </w:p>
        </w:tc>
        <w:tc>
          <w:tcPr>
            <w:tcW w:w="1440" w:type="dxa"/>
            <w:tcBorders>
              <w:top w:val="single" w:sz="4" w:space="0" w:color="auto"/>
              <w:left w:val="single" w:sz="4" w:space="0" w:color="auto"/>
              <w:bottom w:val="single" w:sz="4" w:space="0" w:color="auto"/>
              <w:right w:val="single" w:sz="4" w:space="0" w:color="auto"/>
            </w:tcBorders>
            <w:vAlign w:val="center"/>
          </w:tcPr>
          <w:p w14:paraId="186380E1" w14:textId="77777777" w:rsidR="001E1E14" w:rsidRPr="0023035C" w:rsidRDefault="001E1E14" w:rsidP="001E1E14">
            <w:pPr>
              <w:jc w:val="center"/>
              <w:rPr>
                <w:rFonts w:ascii="Aptos" w:hAnsi="Aptos"/>
              </w:rPr>
            </w:pPr>
            <w:r w:rsidRPr="0023035C">
              <w:rPr>
                <w:rFonts w:ascii="Aptos" w:hAnsi="Aptos" w:cs="Arial"/>
              </w:rPr>
              <w:t>R$ 21.120,00</w:t>
            </w:r>
          </w:p>
        </w:tc>
      </w:tr>
      <w:tr w:rsidR="001E1E14" w:rsidRPr="0023035C" w14:paraId="725B16D4"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7DDA6777"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3EC02AEE" w14:textId="77777777" w:rsidR="001E1E14" w:rsidRPr="0023035C" w:rsidRDefault="001E1E14" w:rsidP="001E1E14">
            <w:pPr>
              <w:jc w:val="left"/>
              <w:rPr>
                <w:rFonts w:ascii="Aptos" w:hAnsi="Aptos"/>
              </w:rPr>
            </w:pPr>
            <w:proofErr w:type="spellStart"/>
            <w:r w:rsidRPr="0023035C">
              <w:rPr>
                <w:rFonts w:ascii="Aptos" w:hAnsi="Aptos"/>
              </w:rPr>
              <w:t>Gliclazida</w:t>
            </w:r>
            <w:proofErr w:type="spellEnd"/>
            <w:r w:rsidRPr="0023035C">
              <w:rPr>
                <w:rFonts w:ascii="Aptos" w:hAnsi="Aptos"/>
              </w:rPr>
              <w:t xml:space="preserve"> 80 </w:t>
            </w:r>
            <w:proofErr w:type="gramStart"/>
            <w:r w:rsidRPr="0023035C">
              <w:rPr>
                <w:rFonts w:ascii="Aptos" w:hAnsi="Aptos"/>
              </w:rPr>
              <w:t>mg</w:t>
            </w:r>
            <w:proofErr w:type="gramEnd"/>
          </w:p>
        </w:tc>
        <w:tc>
          <w:tcPr>
            <w:tcW w:w="1276" w:type="dxa"/>
            <w:tcBorders>
              <w:top w:val="single" w:sz="4" w:space="0" w:color="auto"/>
              <w:left w:val="nil"/>
              <w:bottom w:val="single" w:sz="4" w:space="0" w:color="auto"/>
              <w:right w:val="single" w:sz="4" w:space="0" w:color="auto"/>
            </w:tcBorders>
            <w:vAlign w:val="center"/>
          </w:tcPr>
          <w:p w14:paraId="6D3BB91C"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27396068" w14:textId="77777777" w:rsidR="001E1E14" w:rsidRPr="0023035C" w:rsidRDefault="001E1E14" w:rsidP="001E1E14">
            <w:pPr>
              <w:jc w:val="center"/>
              <w:rPr>
                <w:rFonts w:ascii="Aptos" w:hAnsi="Aptos"/>
              </w:rPr>
            </w:pPr>
            <w:r w:rsidRPr="0023035C">
              <w:rPr>
                <w:rFonts w:ascii="Aptos" w:hAnsi="Aptos"/>
              </w:rPr>
              <w:t>443630</w:t>
            </w:r>
          </w:p>
        </w:tc>
        <w:tc>
          <w:tcPr>
            <w:tcW w:w="992" w:type="dxa"/>
            <w:tcBorders>
              <w:top w:val="single" w:sz="4" w:space="0" w:color="auto"/>
              <w:left w:val="single" w:sz="4" w:space="0" w:color="auto"/>
              <w:bottom w:val="single" w:sz="4" w:space="0" w:color="auto"/>
              <w:right w:val="single" w:sz="4" w:space="0" w:color="auto"/>
            </w:tcBorders>
            <w:vAlign w:val="center"/>
          </w:tcPr>
          <w:p w14:paraId="5F344B93" w14:textId="77777777" w:rsidR="001E1E14" w:rsidRPr="0023035C" w:rsidRDefault="001E1E14" w:rsidP="001E1E14">
            <w:pPr>
              <w:jc w:val="center"/>
              <w:rPr>
                <w:rFonts w:ascii="Aptos" w:hAnsi="Aptos" w:cs="Calibri"/>
              </w:rPr>
            </w:pPr>
            <w:r w:rsidRPr="0023035C">
              <w:rPr>
                <w:rFonts w:ascii="Aptos" w:hAnsi="Aptos"/>
              </w:rPr>
              <w:t>7.800</w:t>
            </w:r>
          </w:p>
        </w:tc>
        <w:tc>
          <w:tcPr>
            <w:tcW w:w="1192" w:type="dxa"/>
            <w:gridSpan w:val="2"/>
            <w:tcBorders>
              <w:top w:val="single" w:sz="4" w:space="0" w:color="auto"/>
              <w:bottom w:val="single" w:sz="4" w:space="0" w:color="auto"/>
              <w:right w:val="single" w:sz="4" w:space="0" w:color="auto"/>
            </w:tcBorders>
            <w:vAlign w:val="center"/>
          </w:tcPr>
          <w:p w14:paraId="74441F6A" w14:textId="77777777" w:rsidR="001E1E14" w:rsidRPr="0023035C" w:rsidRDefault="001E1E14" w:rsidP="001E1E14">
            <w:pPr>
              <w:jc w:val="center"/>
              <w:rPr>
                <w:rFonts w:ascii="Aptos" w:hAnsi="Aptos"/>
              </w:rPr>
            </w:pPr>
            <w:r w:rsidRPr="0023035C">
              <w:rPr>
                <w:rFonts w:ascii="Aptos" w:hAnsi="Aptos" w:cs="Arial"/>
                <w:color w:val="000000"/>
              </w:rPr>
              <w:t>R$ 5,14</w:t>
            </w:r>
          </w:p>
        </w:tc>
        <w:tc>
          <w:tcPr>
            <w:tcW w:w="1440" w:type="dxa"/>
            <w:tcBorders>
              <w:top w:val="single" w:sz="4" w:space="0" w:color="auto"/>
              <w:left w:val="single" w:sz="4" w:space="0" w:color="auto"/>
              <w:bottom w:val="single" w:sz="4" w:space="0" w:color="auto"/>
              <w:right w:val="single" w:sz="4" w:space="0" w:color="auto"/>
            </w:tcBorders>
            <w:vAlign w:val="center"/>
          </w:tcPr>
          <w:p w14:paraId="74761D9D" w14:textId="77777777" w:rsidR="001E1E14" w:rsidRPr="0023035C" w:rsidRDefault="001E1E14" w:rsidP="001E1E14">
            <w:pPr>
              <w:jc w:val="center"/>
              <w:rPr>
                <w:rFonts w:ascii="Aptos" w:hAnsi="Aptos"/>
              </w:rPr>
            </w:pPr>
            <w:r w:rsidRPr="0023035C">
              <w:rPr>
                <w:rFonts w:ascii="Aptos" w:hAnsi="Aptos" w:cs="Arial"/>
              </w:rPr>
              <w:t>R$ 40.092,00</w:t>
            </w:r>
          </w:p>
        </w:tc>
      </w:tr>
      <w:tr w:rsidR="001E1E14" w:rsidRPr="0023035C" w14:paraId="5D4BDE13"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2B87BA87"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110B9C18" w14:textId="77777777" w:rsidR="001E1E14" w:rsidRPr="0023035C" w:rsidRDefault="001E1E14" w:rsidP="001E1E14">
            <w:pPr>
              <w:jc w:val="left"/>
              <w:rPr>
                <w:rFonts w:ascii="Aptos" w:hAnsi="Aptos"/>
              </w:rPr>
            </w:pPr>
            <w:proofErr w:type="spellStart"/>
            <w:r w:rsidRPr="0023035C">
              <w:rPr>
                <w:rFonts w:ascii="Aptos" w:hAnsi="Aptos"/>
              </w:rPr>
              <w:t>Metformina</w:t>
            </w:r>
            <w:proofErr w:type="spellEnd"/>
            <w:r w:rsidRPr="0023035C">
              <w:rPr>
                <w:rFonts w:ascii="Aptos" w:hAnsi="Aptos"/>
              </w:rPr>
              <w:t xml:space="preserve"> 500mg,</w:t>
            </w:r>
          </w:p>
        </w:tc>
        <w:tc>
          <w:tcPr>
            <w:tcW w:w="1276" w:type="dxa"/>
            <w:tcBorders>
              <w:top w:val="single" w:sz="4" w:space="0" w:color="auto"/>
              <w:left w:val="nil"/>
              <w:bottom w:val="single" w:sz="4" w:space="0" w:color="auto"/>
              <w:right w:val="single" w:sz="4" w:space="0" w:color="auto"/>
            </w:tcBorders>
            <w:vAlign w:val="center"/>
          </w:tcPr>
          <w:p w14:paraId="05701066"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3731DE11" w14:textId="77777777" w:rsidR="001E1E14" w:rsidRPr="0023035C" w:rsidRDefault="001E1E14" w:rsidP="001E1E14">
            <w:pPr>
              <w:jc w:val="center"/>
              <w:rPr>
                <w:rFonts w:ascii="Aptos" w:hAnsi="Aptos"/>
              </w:rPr>
            </w:pPr>
            <w:r w:rsidRPr="0023035C">
              <w:rPr>
                <w:rFonts w:ascii="Aptos" w:hAnsi="Aptos"/>
              </w:rPr>
              <w:t>267690</w:t>
            </w:r>
          </w:p>
        </w:tc>
        <w:tc>
          <w:tcPr>
            <w:tcW w:w="992" w:type="dxa"/>
            <w:tcBorders>
              <w:top w:val="single" w:sz="4" w:space="0" w:color="auto"/>
              <w:left w:val="single" w:sz="4" w:space="0" w:color="auto"/>
              <w:bottom w:val="single" w:sz="4" w:space="0" w:color="auto"/>
              <w:right w:val="single" w:sz="4" w:space="0" w:color="auto"/>
            </w:tcBorders>
            <w:vAlign w:val="center"/>
          </w:tcPr>
          <w:p w14:paraId="0F20F0D2" w14:textId="77777777" w:rsidR="001E1E14" w:rsidRPr="0023035C" w:rsidRDefault="001E1E14" w:rsidP="001E1E14">
            <w:pPr>
              <w:jc w:val="center"/>
              <w:rPr>
                <w:rFonts w:ascii="Aptos" w:hAnsi="Aptos" w:cs="Calibri"/>
              </w:rPr>
            </w:pPr>
            <w:r w:rsidRPr="0023035C">
              <w:rPr>
                <w:rFonts w:ascii="Aptos" w:hAnsi="Aptos"/>
              </w:rPr>
              <w:t>60.000</w:t>
            </w:r>
          </w:p>
        </w:tc>
        <w:tc>
          <w:tcPr>
            <w:tcW w:w="1192" w:type="dxa"/>
            <w:gridSpan w:val="2"/>
            <w:tcBorders>
              <w:top w:val="single" w:sz="4" w:space="0" w:color="auto"/>
              <w:bottom w:val="single" w:sz="4" w:space="0" w:color="auto"/>
              <w:right w:val="single" w:sz="4" w:space="0" w:color="auto"/>
            </w:tcBorders>
            <w:vAlign w:val="center"/>
          </w:tcPr>
          <w:p w14:paraId="7DC35611" w14:textId="77777777" w:rsidR="001E1E14" w:rsidRPr="0023035C" w:rsidRDefault="001E1E14" w:rsidP="001E1E14">
            <w:pPr>
              <w:jc w:val="center"/>
              <w:rPr>
                <w:rFonts w:ascii="Aptos" w:hAnsi="Aptos"/>
              </w:rPr>
            </w:pPr>
            <w:r w:rsidRPr="0023035C">
              <w:rPr>
                <w:rFonts w:ascii="Aptos" w:hAnsi="Aptos" w:cs="Arial"/>
                <w:color w:val="000000"/>
              </w:rPr>
              <w:t>R$ 0,34</w:t>
            </w:r>
          </w:p>
        </w:tc>
        <w:tc>
          <w:tcPr>
            <w:tcW w:w="1440" w:type="dxa"/>
            <w:tcBorders>
              <w:top w:val="single" w:sz="4" w:space="0" w:color="auto"/>
              <w:left w:val="single" w:sz="4" w:space="0" w:color="auto"/>
              <w:bottom w:val="single" w:sz="4" w:space="0" w:color="auto"/>
              <w:right w:val="single" w:sz="4" w:space="0" w:color="auto"/>
            </w:tcBorders>
            <w:vAlign w:val="center"/>
          </w:tcPr>
          <w:p w14:paraId="49C9C9B4" w14:textId="77777777" w:rsidR="001E1E14" w:rsidRPr="0023035C" w:rsidRDefault="001E1E14" w:rsidP="001E1E14">
            <w:pPr>
              <w:jc w:val="center"/>
              <w:rPr>
                <w:rFonts w:ascii="Aptos" w:hAnsi="Aptos"/>
              </w:rPr>
            </w:pPr>
            <w:r w:rsidRPr="0023035C">
              <w:rPr>
                <w:rFonts w:ascii="Aptos" w:hAnsi="Aptos" w:cs="Arial"/>
              </w:rPr>
              <w:t>R$ 20.400,00</w:t>
            </w:r>
          </w:p>
        </w:tc>
      </w:tr>
      <w:tr w:rsidR="001E1E14" w:rsidRPr="0023035C" w14:paraId="58B859F9"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42935705"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297E25AC" w14:textId="77777777" w:rsidR="001E1E14" w:rsidRPr="0023035C" w:rsidRDefault="001E1E14" w:rsidP="001E1E14">
            <w:pPr>
              <w:jc w:val="left"/>
              <w:rPr>
                <w:rFonts w:ascii="Aptos" w:hAnsi="Aptos"/>
              </w:rPr>
            </w:pPr>
            <w:proofErr w:type="spellStart"/>
            <w:r w:rsidRPr="0023035C">
              <w:rPr>
                <w:rFonts w:ascii="Aptos" w:hAnsi="Aptos"/>
              </w:rPr>
              <w:t>Metformina</w:t>
            </w:r>
            <w:proofErr w:type="spellEnd"/>
            <w:r w:rsidRPr="0023035C">
              <w:rPr>
                <w:rFonts w:ascii="Aptos" w:hAnsi="Aptos"/>
              </w:rPr>
              <w:t xml:space="preserve"> 850mg,</w:t>
            </w:r>
          </w:p>
        </w:tc>
        <w:tc>
          <w:tcPr>
            <w:tcW w:w="1276" w:type="dxa"/>
            <w:tcBorders>
              <w:top w:val="single" w:sz="4" w:space="0" w:color="auto"/>
              <w:left w:val="nil"/>
              <w:bottom w:val="single" w:sz="4" w:space="0" w:color="auto"/>
              <w:right w:val="single" w:sz="4" w:space="0" w:color="auto"/>
            </w:tcBorders>
            <w:vAlign w:val="center"/>
          </w:tcPr>
          <w:p w14:paraId="6777FC91"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012132A7" w14:textId="77777777" w:rsidR="001E1E14" w:rsidRPr="0023035C" w:rsidRDefault="001E1E14" w:rsidP="001E1E14">
            <w:pPr>
              <w:jc w:val="center"/>
              <w:rPr>
                <w:rFonts w:ascii="Aptos" w:hAnsi="Aptos"/>
              </w:rPr>
            </w:pPr>
            <w:r w:rsidRPr="0023035C">
              <w:rPr>
                <w:rFonts w:ascii="Aptos" w:hAnsi="Aptos"/>
              </w:rPr>
              <w:t>267691</w:t>
            </w:r>
          </w:p>
        </w:tc>
        <w:tc>
          <w:tcPr>
            <w:tcW w:w="992" w:type="dxa"/>
            <w:tcBorders>
              <w:top w:val="single" w:sz="4" w:space="0" w:color="auto"/>
              <w:left w:val="single" w:sz="4" w:space="0" w:color="auto"/>
              <w:bottom w:val="single" w:sz="4" w:space="0" w:color="auto"/>
              <w:right w:val="single" w:sz="4" w:space="0" w:color="auto"/>
            </w:tcBorders>
            <w:vAlign w:val="center"/>
          </w:tcPr>
          <w:p w14:paraId="71A0DA53" w14:textId="77777777" w:rsidR="001E1E14" w:rsidRPr="0023035C" w:rsidRDefault="001E1E14" w:rsidP="001E1E14">
            <w:pPr>
              <w:jc w:val="center"/>
              <w:rPr>
                <w:rFonts w:ascii="Aptos" w:hAnsi="Aptos"/>
              </w:rPr>
            </w:pPr>
            <w:r w:rsidRPr="0023035C">
              <w:rPr>
                <w:rFonts w:ascii="Aptos" w:hAnsi="Aptos"/>
              </w:rPr>
              <w:t>80.000</w:t>
            </w:r>
          </w:p>
        </w:tc>
        <w:tc>
          <w:tcPr>
            <w:tcW w:w="1192" w:type="dxa"/>
            <w:gridSpan w:val="2"/>
            <w:tcBorders>
              <w:top w:val="single" w:sz="4" w:space="0" w:color="auto"/>
              <w:bottom w:val="single" w:sz="4" w:space="0" w:color="auto"/>
              <w:right w:val="single" w:sz="4" w:space="0" w:color="auto"/>
            </w:tcBorders>
            <w:vAlign w:val="center"/>
          </w:tcPr>
          <w:p w14:paraId="42E4A20E" w14:textId="77777777" w:rsidR="001E1E14" w:rsidRPr="0023035C" w:rsidRDefault="001E1E14" w:rsidP="001E1E14">
            <w:pPr>
              <w:jc w:val="center"/>
              <w:rPr>
                <w:rFonts w:ascii="Aptos" w:hAnsi="Aptos"/>
              </w:rPr>
            </w:pPr>
            <w:r w:rsidRPr="0023035C">
              <w:rPr>
                <w:rFonts w:ascii="Aptos" w:hAnsi="Aptos" w:cs="Arial"/>
                <w:color w:val="000000"/>
              </w:rPr>
              <w:t>R$ 0,46</w:t>
            </w:r>
          </w:p>
        </w:tc>
        <w:tc>
          <w:tcPr>
            <w:tcW w:w="1440" w:type="dxa"/>
            <w:tcBorders>
              <w:top w:val="single" w:sz="4" w:space="0" w:color="auto"/>
              <w:left w:val="single" w:sz="4" w:space="0" w:color="auto"/>
              <w:bottom w:val="single" w:sz="4" w:space="0" w:color="auto"/>
              <w:right w:val="single" w:sz="4" w:space="0" w:color="auto"/>
            </w:tcBorders>
            <w:vAlign w:val="center"/>
          </w:tcPr>
          <w:p w14:paraId="5829DAB6" w14:textId="77777777" w:rsidR="001E1E14" w:rsidRPr="0023035C" w:rsidRDefault="001E1E14" w:rsidP="001E1E14">
            <w:pPr>
              <w:jc w:val="center"/>
              <w:rPr>
                <w:rFonts w:ascii="Aptos" w:hAnsi="Aptos"/>
              </w:rPr>
            </w:pPr>
            <w:r w:rsidRPr="0023035C">
              <w:rPr>
                <w:rFonts w:ascii="Aptos" w:hAnsi="Aptos" w:cs="Arial"/>
              </w:rPr>
              <w:t>R$ 36.800,00</w:t>
            </w:r>
          </w:p>
        </w:tc>
      </w:tr>
      <w:tr w:rsidR="001E1E14" w:rsidRPr="0023035C" w14:paraId="171E13E0"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336087D7"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1948098A" w14:textId="77777777" w:rsidR="001E1E14" w:rsidRPr="0023035C" w:rsidRDefault="001E1E14" w:rsidP="001E1E14">
            <w:pPr>
              <w:jc w:val="left"/>
              <w:rPr>
                <w:rFonts w:ascii="Aptos" w:hAnsi="Aptos"/>
              </w:rPr>
            </w:pPr>
            <w:proofErr w:type="spellStart"/>
            <w:r w:rsidRPr="0023035C">
              <w:rPr>
                <w:rFonts w:ascii="Aptos" w:hAnsi="Aptos"/>
              </w:rPr>
              <w:t>Anlodipino</w:t>
            </w:r>
            <w:proofErr w:type="spellEnd"/>
            <w:r w:rsidRPr="0023035C">
              <w:rPr>
                <w:rFonts w:ascii="Aptos" w:hAnsi="Aptos"/>
              </w:rPr>
              <w:t xml:space="preserve"> 10mg,</w:t>
            </w:r>
          </w:p>
        </w:tc>
        <w:tc>
          <w:tcPr>
            <w:tcW w:w="1276" w:type="dxa"/>
            <w:tcBorders>
              <w:top w:val="single" w:sz="4" w:space="0" w:color="auto"/>
              <w:left w:val="nil"/>
              <w:bottom w:val="single" w:sz="4" w:space="0" w:color="auto"/>
              <w:right w:val="single" w:sz="4" w:space="0" w:color="auto"/>
            </w:tcBorders>
            <w:vAlign w:val="center"/>
          </w:tcPr>
          <w:p w14:paraId="7BA2C314"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2E22CF34" w14:textId="77777777" w:rsidR="001E1E14" w:rsidRPr="0023035C" w:rsidRDefault="001E1E14" w:rsidP="001E1E14">
            <w:pPr>
              <w:jc w:val="center"/>
              <w:rPr>
                <w:rFonts w:ascii="Aptos" w:hAnsi="Aptos"/>
              </w:rPr>
            </w:pPr>
            <w:r w:rsidRPr="0023035C">
              <w:rPr>
                <w:rFonts w:ascii="Aptos" w:hAnsi="Aptos"/>
              </w:rPr>
              <w:t>268896</w:t>
            </w:r>
          </w:p>
        </w:tc>
        <w:tc>
          <w:tcPr>
            <w:tcW w:w="992" w:type="dxa"/>
            <w:tcBorders>
              <w:top w:val="single" w:sz="4" w:space="0" w:color="auto"/>
              <w:left w:val="single" w:sz="4" w:space="0" w:color="auto"/>
              <w:bottom w:val="single" w:sz="4" w:space="0" w:color="auto"/>
              <w:right w:val="single" w:sz="4" w:space="0" w:color="auto"/>
            </w:tcBorders>
            <w:vAlign w:val="center"/>
          </w:tcPr>
          <w:p w14:paraId="0873B7D0" w14:textId="77777777" w:rsidR="001E1E14" w:rsidRPr="0023035C" w:rsidRDefault="001E1E14" w:rsidP="001E1E14">
            <w:pPr>
              <w:jc w:val="center"/>
              <w:rPr>
                <w:rFonts w:ascii="Aptos" w:hAnsi="Aptos" w:cs="Calibri"/>
              </w:rPr>
            </w:pPr>
            <w:r w:rsidRPr="0023035C">
              <w:rPr>
                <w:rFonts w:ascii="Aptos" w:hAnsi="Aptos"/>
              </w:rPr>
              <w:t>110.000</w:t>
            </w:r>
          </w:p>
        </w:tc>
        <w:tc>
          <w:tcPr>
            <w:tcW w:w="1192" w:type="dxa"/>
            <w:gridSpan w:val="2"/>
            <w:tcBorders>
              <w:top w:val="single" w:sz="4" w:space="0" w:color="auto"/>
              <w:bottom w:val="single" w:sz="4" w:space="0" w:color="auto"/>
              <w:right w:val="single" w:sz="4" w:space="0" w:color="auto"/>
            </w:tcBorders>
            <w:vAlign w:val="center"/>
          </w:tcPr>
          <w:p w14:paraId="5A5F69B2" w14:textId="77777777" w:rsidR="001E1E14" w:rsidRPr="0023035C" w:rsidRDefault="001E1E14" w:rsidP="001E1E14">
            <w:pPr>
              <w:jc w:val="center"/>
              <w:rPr>
                <w:rFonts w:ascii="Aptos" w:hAnsi="Aptos"/>
              </w:rPr>
            </w:pPr>
            <w:r w:rsidRPr="0023035C">
              <w:rPr>
                <w:rFonts w:ascii="Aptos" w:hAnsi="Aptos" w:cs="Arial"/>
                <w:color w:val="000000"/>
              </w:rPr>
              <w:t>R$ 0,28</w:t>
            </w:r>
          </w:p>
        </w:tc>
        <w:tc>
          <w:tcPr>
            <w:tcW w:w="1440" w:type="dxa"/>
            <w:tcBorders>
              <w:top w:val="single" w:sz="4" w:space="0" w:color="auto"/>
              <w:left w:val="single" w:sz="4" w:space="0" w:color="auto"/>
              <w:bottom w:val="single" w:sz="4" w:space="0" w:color="auto"/>
              <w:right w:val="single" w:sz="4" w:space="0" w:color="auto"/>
            </w:tcBorders>
            <w:vAlign w:val="center"/>
          </w:tcPr>
          <w:p w14:paraId="1966C847" w14:textId="77777777" w:rsidR="001E1E14" w:rsidRPr="0023035C" w:rsidRDefault="001E1E14" w:rsidP="001E1E14">
            <w:pPr>
              <w:jc w:val="center"/>
              <w:rPr>
                <w:rFonts w:ascii="Aptos" w:hAnsi="Aptos"/>
              </w:rPr>
            </w:pPr>
            <w:r w:rsidRPr="0023035C">
              <w:rPr>
                <w:rFonts w:ascii="Aptos" w:hAnsi="Aptos" w:cs="Arial"/>
              </w:rPr>
              <w:t>R$ 30.800,00</w:t>
            </w:r>
          </w:p>
        </w:tc>
      </w:tr>
      <w:tr w:rsidR="001E1E14" w:rsidRPr="0023035C" w14:paraId="0D12613A"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77ED482C"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64F6AAFB" w14:textId="77777777" w:rsidR="001E1E14" w:rsidRPr="0023035C" w:rsidRDefault="001E1E14" w:rsidP="001E1E14">
            <w:pPr>
              <w:jc w:val="left"/>
              <w:rPr>
                <w:rFonts w:ascii="Aptos" w:hAnsi="Aptos"/>
              </w:rPr>
            </w:pPr>
            <w:proofErr w:type="spellStart"/>
            <w:r w:rsidRPr="0023035C">
              <w:rPr>
                <w:rFonts w:ascii="Aptos" w:hAnsi="Aptos"/>
              </w:rPr>
              <w:t>Anlodipino</w:t>
            </w:r>
            <w:proofErr w:type="spellEnd"/>
            <w:r w:rsidRPr="0023035C">
              <w:rPr>
                <w:rFonts w:ascii="Aptos" w:hAnsi="Aptos"/>
              </w:rPr>
              <w:t xml:space="preserve"> 5mg,</w:t>
            </w:r>
          </w:p>
        </w:tc>
        <w:tc>
          <w:tcPr>
            <w:tcW w:w="1276" w:type="dxa"/>
            <w:tcBorders>
              <w:top w:val="single" w:sz="4" w:space="0" w:color="auto"/>
              <w:left w:val="nil"/>
              <w:bottom w:val="single" w:sz="4" w:space="0" w:color="auto"/>
              <w:right w:val="single" w:sz="4" w:space="0" w:color="auto"/>
            </w:tcBorders>
            <w:vAlign w:val="center"/>
          </w:tcPr>
          <w:p w14:paraId="660A47B5"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336DD381" w14:textId="77777777" w:rsidR="001E1E14" w:rsidRPr="0023035C" w:rsidRDefault="001E1E14" w:rsidP="001E1E14">
            <w:pPr>
              <w:jc w:val="center"/>
              <w:rPr>
                <w:rFonts w:ascii="Aptos" w:hAnsi="Aptos"/>
              </w:rPr>
            </w:pPr>
            <w:r w:rsidRPr="0023035C">
              <w:rPr>
                <w:rFonts w:ascii="Aptos" w:hAnsi="Aptos"/>
              </w:rPr>
              <w:t>272434</w:t>
            </w:r>
          </w:p>
        </w:tc>
        <w:tc>
          <w:tcPr>
            <w:tcW w:w="992" w:type="dxa"/>
            <w:tcBorders>
              <w:top w:val="single" w:sz="4" w:space="0" w:color="auto"/>
              <w:left w:val="single" w:sz="4" w:space="0" w:color="auto"/>
              <w:bottom w:val="single" w:sz="4" w:space="0" w:color="auto"/>
              <w:right w:val="single" w:sz="4" w:space="0" w:color="auto"/>
            </w:tcBorders>
            <w:vAlign w:val="center"/>
          </w:tcPr>
          <w:p w14:paraId="1757D328" w14:textId="77777777" w:rsidR="001E1E14" w:rsidRPr="0023035C" w:rsidRDefault="001E1E14" w:rsidP="001E1E14">
            <w:pPr>
              <w:jc w:val="center"/>
              <w:rPr>
                <w:rFonts w:ascii="Aptos" w:hAnsi="Aptos" w:cs="Calibri"/>
              </w:rPr>
            </w:pPr>
            <w:r w:rsidRPr="0023035C">
              <w:rPr>
                <w:rFonts w:ascii="Aptos" w:hAnsi="Aptos"/>
              </w:rPr>
              <w:t>115.000</w:t>
            </w:r>
          </w:p>
        </w:tc>
        <w:tc>
          <w:tcPr>
            <w:tcW w:w="1192" w:type="dxa"/>
            <w:gridSpan w:val="2"/>
            <w:tcBorders>
              <w:top w:val="single" w:sz="4" w:space="0" w:color="auto"/>
              <w:bottom w:val="single" w:sz="4" w:space="0" w:color="auto"/>
              <w:right w:val="single" w:sz="4" w:space="0" w:color="auto"/>
            </w:tcBorders>
            <w:vAlign w:val="center"/>
          </w:tcPr>
          <w:p w14:paraId="1F4C7076" w14:textId="77777777" w:rsidR="001E1E14" w:rsidRPr="0023035C" w:rsidRDefault="001E1E14" w:rsidP="001E1E14">
            <w:pPr>
              <w:jc w:val="center"/>
              <w:rPr>
                <w:rFonts w:ascii="Aptos" w:hAnsi="Aptos"/>
              </w:rPr>
            </w:pPr>
            <w:r w:rsidRPr="0023035C">
              <w:rPr>
                <w:rFonts w:ascii="Aptos" w:hAnsi="Aptos" w:cs="Arial"/>
                <w:color w:val="000000"/>
              </w:rPr>
              <w:t>R$ 0,12</w:t>
            </w:r>
          </w:p>
        </w:tc>
        <w:tc>
          <w:tcPr>
            <w:tcW w:w="1440" w:type="dxa"/>
            <w:tcBorders>
              <w:top w:val="single" w:sz="4" w:space="0" w:color="auto"/>
              <w:left w:val="single" w:sz="4" w:space="0" w:color="auto"/>
              <w:bottom w:val="single" w:sz="4" w:space="0" w:color="auto"/>
              <w:right w:val="single" w:sz="4" w:space="0" w:color="auto"/>
            </w:tcBorders>
            <w:vAlign w:val="center"/>
          </w:tcPr>
          <w:p w14:paraId="52832AEB" w14:textId="77777777" w:rsidR="001E1E14" w:rsidRPr="0023035C" w:rsidRDefault="001E1E14" w:rsidP="001E1E14">
            <w:pPr>
              <w:jc w:val="center"/>
              <w:rPr>
                <w:rFonts w:ascii="Aptos" w:hAnsi="Aptos"/>
              </w:rPr>
            </w:pPr>
            <w:r w:rsidRPr="0023035C">
              <w:rPr>
                <w:rFonts w:ascii="Aptos" w:hAnsi="Aptos" w:cs="Arial"/>
              </w:rPr>
              <w:t>R$ 13.800,00</w:t>
            </w:r>
          </w:p>
        </w:tc>
      </w:tr>
      <w:tr w:rsidR="001E1E14" w:rsidRPr="0023035C" w14:paraId="60688594"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1528981C"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516019D3" w14:textId="77777777" w:rsidR="001E1E14" w:rsidRPr="0023035C" w:rsidRDefault="001E1E14" w:rsidP="001E1E14">
            <w:pPr>
              <w:jc w:val="left"/>
              <w:rPr>
                <w:rFonts w:ascii="Aptos" w:hAnsi="Aptos"/>
              </w:rPr>
            </w:pPr>
            <w:proofErr w:type="spellStart"/>
            <w:r w:rsidRPr="0023035C">
              <w:rPr>
                <w:rFonts w:ascii="Aptos" w:hAnsi="Aptos"/>
              </w:rPr>
              <w:t>Atenolol</w:t>
            </w:r>
            <w:proofErr w:type="spellEnd"/>
            <w:r w:rsidRPr="0023035C">
              <w:rPr>
                <w:rFonts w:ascii="Aptos" w:hAnsi="Aptos"/>
              </w:rPr>
              <w:t xml:space="preserve"> 25mg,</w:t>
            </w:r>
          </w:p>
        </w:tc>
        <w:tc>
          <w:tcPr>
            <w:tcW w:w="1276" w:type="dxa"/>
            <w:tcBorders>
              <w:top w:val="single" w:sz="4" w:space="0" w:color="auto"/>
              <w:left w:val="nil"/>
              <w:bottom w:val="single" w:sz="4" w:space="0" w:color="auto"/>
              <w:right w:val="single" w:sz="4" w:space="0" w:color="auto"/>
            </w:tcBorders>
            <w:vAlign w:val="center"/>
          </w:tcPr>
          <w:p w14:paraId="6ECBA192"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150249CA" w14:textId="77777777" w:rsidR="001E1E14" w:rsidRPr="0023035C" w:rsidRDefault="001E1E14" w:rsidP="001E1E14">
            <w:pPr>
              <w:jc w:val="center"/>
              <w:rPr>
                <w:rFonts w:ascii="Aptos" w:hAnsi="Aptos"/>
              </w:rPr>
            </w:pPr>
            <w:r w:rsidRPr="0023035C">
              <w:rPr>
                <w:rFonts w:ascii="Aptos" w:hAnsi="Aptos"/>
              </w:rPr>
              <w:t>267516</w:t>
            </w:r>
          </w:p>
        </w:tc>
        <w:tc>
          <w:tcPr>
            <w:tcW w:w="992" w:type="dxa"/>
            <w:tcBorders>
              <w:top w:val="single" w:sz="4" w:space="0" w:color="auto"/>
              <w:left w:val="single" w:sz="4" w:space="0" w:color="auto"/>
              <w:bottom w:val="single" w:sz="4" w:space="0" w:color="auto"/>
              <w:right w:val="single" w:sz="4" w:space="0" w:color="auto"/>
            </w:tcBorders>
            <w:vAlign w:val="center"/>
          </w:tcPr>
          <w:p w14:paraId="13D58581" w14:textId="77777777" w:rsidR="001E1E14" w:rsidRPr="0023035C" w:rsidRDefault="001E1E14" w:rsidP="001E1E14">
            <w:pPr>
              <w:jc w:val="center"/>
              <w:rPr>
                <w:rFonts w:ascii="Aptos" w:hAnsi="Aptos" w:cs="Calibri"/>
              </w:rPr>
            </w:pPr>
            <w:r w:rsidRPr="0023035C">
              <w:rPr>
                <w:rFonts w:ascii="Aptos" w:hAnsi="Aptos"/>
              </w:rPr>
              <w:t>112.000</w:t>
            </w:r>
          </w:p>
        </w:tc>
        <w:tc>
          <w:tcPr>
            <w:tcW w:w="1192" w:type="dxa"/>
            <w:gridSpan w:val="2"/>
            <w:tcBorders>
              <w:top w:val="single" w:sz="4" w:space="0" w:color="auto"/>
              <w:bottom w:val="single" w:sz="4" w:space="0" w:color="auto"/>
              <w:right w:val="single" w:sz="4" w:space="0" w:color="auto"/>
            </w:tcBorders>
            <w:vAlign w:val="center"/>
          </w:tcPr>
          <w:p w14:paraId="016F6568" w14:textId="77777777" w:rsidR="001E1E14" w:rsidRPr="0023035C" w:rsidRDefault="001E1E14" w:rsidP="001E1E14">
            <w:pPr>
              <w:jc w:val="center"/>
              <w:rPr>
                <w:rFonts w:ascii="Aptos" w:hAnsi="Aptos"/>
              </w:rPr>
            </w:pPr>
            <w:r w:rsidRPr="0023035C">
              <w:rPr>
                <w:rFonts w:ascii="Aptos" w:hAnsi="Aptos" w:cs="Arial"/>
                <w:color w:val="000000"/>
              </w:rPr>
              <w:t>R$ 0,17</w:t>
            </w:r>
          </w:p>
        </w:tc>
        <w:tc>
          <w:tcPr>
            <w:tcW w:w="1440" w:type="dxa"/>
            <w:tcBorders>
              <w:top w:val="single" w:sz="4" w:space="0" w:color="auto"/>
              <w:left w:val="single" w:sz="4" w:space="0" w:color="auto"/>
              <w:bottom w:val="single" w:sz="4" w:space="0" w:color="auto"/>
              <w:right w:val="single" w:sz="4" w:space="0" w:color="auto"/>
            </w:tcBorders>
            <w:vAlign w:val="center"/>
          </w:tcPr>
          <w:p w14:paraId="2991FB75" w14:textId="77777777" w:rsidR="001E1E14" w:rsidRPr="0023035C" w:rsidRDefault="001E1E14" w:rsidP="001E1E14">
            <w:pPr>
              <w:jc w:val="center"/>
              <w:rPr>
                <w:rFonts w:ascii="Aptos" w:hAnsi="Aptos"/>
              </w:rPr>
            </w:pPr>
            <w:r w:rsidRPr="0023035C">
              <w:rPr>
                <w:rFonts w:ascii="Aptos" w:hAnsi="Aptos" w:cs="Arial"/>
              </w:rPr>
              <w:t>R$ 19.040,00</w:t>
            </w:r>
          </w:p>
        </w:tc>
      </w:tr>
      <w:tr w:rsidR="001E1E14" w:rsidRPr="0023035C" w14:paraId="08800E49"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24D96E73"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446EEE52" w14:textId="77777777" w:rsidR="001E1E14" w:rsidRPr="0023035C" w:rsidRDefault="001E1E14" w:rsidP="001E1E14">
            <w:pPr>
              <w:jc w:val="left"/>
              <w:rPr>
                <w:rFonts w:ascii="Aptos" w:hAnsi="Aptos"/>
              </w:rPr>
            </w:pPr>
            <w:proofErr w:type="spellStart"/>
            <w:r w:rsidRPr="0023035C">
              <w:rPr>
                <w:rFonts w:ascii="Aptos" w:hAnsi="Aptos"/>
              </w:rPr>
              <w:t>Atenolol</w:t>
            </w:r>
            <w:proofErr w:type="spellEnd"/>
            <w:r w:rsidRPr="0023035C">
              <w:rPr>
                <w:rFonts w:ascii="Aptos" w:hAnsi="Aptos"/>
              </w:rPr>
              <w:t xml:space="preserve"> 50mg,</w:t>
            </w:r>
          </w:p>
        </w:tc>
        <w:tc>
          <w:tcPr>
            <w:tcW w:w="1276" w:type="dxa"/>
            <w:tcBorders>
              <w:top w:val="single" w:sz="4" w:space="0" w:color="auto"/>
              <w:left w:val="nil"/>
              <w:bottom w:val="single" w:sz="4" w:space="0" w:color="auto"/>
              <w:right w:val="single" w:sz="4" w:space="0" w:color="auto"/>
            </w:tcBorders>
            <w:vAlign w:val="center"/>
          </w:tcPr>
          <w:p w14:paraId="6EB990A2"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5FEE96AD" w14:textId="77777777" w:rsidR="001E1E14" w:rsidRPr="0023035C" w:rsidRDefault="001E1E14" w:rsidP="001E1E14">
            <w:pPr>
              <w:jc w:val="center"/>
              <w:rPr>
                <w:rFonts w:ascii="Aptos" w:hAnsi="Aptos"/>
              </w:rPr>
            </w:pPr>
            <w:r w:rsidRPr="0023035C">
              <w:rPr>
                <w:rFonts w:ascii="Aptos" w:hAnsi="Aptos"/>
              </w:rPr>
              <w:t>267517</w:t>
            </w:r>
          </w:p>
        </w:tc>
        <w:tc>
          <w:tcPr>
            <w:tcW w:w="992" w:type="dxa"/>
            <w:tcBorders>
              <w:top w:val="single" w:sz="4" w:space="0" w:color="auto"/>
              <w:left w:val="single" w:sz="4" w:space="0" w:color="auto"/>
              <w:bottom w:val="single" w:sz="4" w:space="0" w:color="auto"/>
              <w:right w:val="single" w:sz="4" w:space="0" w:color="auto"/>
            </w:tcBorders>
            <w:vAlign w:val="center"/>
          </w:tcPr>
          <w:p w14:paraId="5F176667" w14:textId="77777777" w:rsidR="001E1E14" w:rsidRPr="0023035C" w:rsidRDefault="001E1E14" w:rsidP="001E1E14">
            <w:pPr>
              <w:jc w:val="center"/>
              <w:rPr>
                <w:rFonts w:ascii="Aptos" w:hAnsi="Aptos" w:cs="Calibri"/>
              </w:rPr>
            </w:pPr>
            <w:r w:rsidRPr="0023035C">
              <w:rPr>
                <w:rFonts w:ascii="Aptos" w:hAnsi="Aptos"/>
              </w:rPr>
              <w:t>110.000</w:t>
            </w:r>
          </w:p>
        </w:tc>
        <w:tc>
          <w:tcPr>
            <w:tcW w:w="1192" w:type="dxa"/>
            <w:gridSpan w:val="2"/>
            <w:tcBorders>
              <w:top w:val="single" w:sz="4" w:space="0" w:color="auto"/>
              <w:bottom w:val="single" w:sz="4" w:space="0" w:color="auto"/>
              <w:right w:val="single" w:sz="4" w:space="0" w:color="auto"/>
            </w:tcBorders>
            <w:vAlign w:val="center"/>
          </w:tcPr>
          <w:p w14:paraId="1FC06B6A" w14:textId="77777777" w:rsidR="001E1E14" w:rsidRPr="0023035C" w:rsidRDefault="001E1E14" w:rsidP="001E1E14">
            <w:pPr>
              <w:jc w:val="center"/>
              <w:rPr>
                <w:rFonts w:ascii="Aptos" w:hAnsi="Aptos"/>
              </w:rPr>
            </w:pPr>
            <w:r w:rsidRPr="0023035C">
              <w:rPr>
                <w:rFonts w:ascii="Aptos" w:hAnsi="Aptos" w:cs="Arial"/>
                <w:color w:val="000000"/>
              </w:rPr>
              <w:t>R$ 0,26</w:t>
            </w:r>
          </w:p>
        </w:tc>
        <w:tc>
          <w:tcPr>
            <w:tcW w:w="1440" w:type="dxa"/>
            <w:tcBorders>
              <w:top w:val="single" w:sz="4" w:space="0" w:color="auto"/>
              <w:left w:val="single" w:sz="4" w:space="0" w:color="auto"/>
              <w:bottom w:val="single" w:sz="4" w:space="0" w:color="auto"/>
              <w:right w:val="single" w:sz="4" w:space="0" w:color="auto"/>
            </w:tcBorders>
            <w:vAlign w:val="center"/>
          </w:tcPr>
          <w:p w14:paraId="33E58DDC" w14:textId="77777777" w:rsidR="001E1E14" w:rsidRPr="0023035C" w:rsidRDefault="001E1E14" w:rsidP="001E1E14">
            <w:pPr>
              <w:jc w:val="center"/>
              <w:rPr>
                <w:rFonts w:ascii="Aptos" w:hAnsi="Aptos"/>
              </w:rPr>
            </w:pPr>
            <w:r w:rsidRPr="0023035C">
              <w:rPr>
                <w:rFonts w:ascii="Aptos" w:hAnsi="Aptos" w:cs="Arial"/>
              </w:rPr>
              <w:t>R$ 28.600,00</w:t>
            </w:r>
          </w:p>
        </w:tc>
      </w:tr>
      <w:tr w:rsidR="001E1E14" w:rsidRPr="0023035C" w14:paraId="237F4190"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33B0C66F"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1FB967D8" w14:textId="77777777" w:rsidR="001E1E14" w:rsidRPr="0023035C" w:rsidRDefault="001E1E14" w:rsidP="001E1E14">
            <w:pPr>
              <w:jc w:val="left"/>
              <w:rPr>
                <w:rFonts w:ascii="Aptos" w:hAnsi="Aptos"/>
              </w:rPr>
            </w:pPr>
            <w:r w:rsidRPr="0023035C">
              <w:rPr>
                <w:rFonts w:ascii="Aptos" w:hAnsi="Aptos"/>
              </w:rPr>
              <w:t>Captopril 25mg,</w:t>
            </w:r>
          </w:p>
        </w:tc>
        <w:tc>
          <w:tcPr>
            <w:tcW w:w="1276" w:type="dxa"/>
            <w:tcBorders>
              <w:top w:val="single" w:sz="4" w:space="0" w:color="auto"/>
              <w:left w:val="nil"/>
              <w:bottom w:val="single" w:sz="4" w:space="0" w:color="auto"/>
              <w:right w:val="single" w:sz="4" w:space="0" w:color="auto"/>
            </w:tcBorders>
            <w:vAlign w:val="center"/>
          </w:tcPr>
          <w:p w14:paraId="26D182F1"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4E99173D" w14:textId="77777777" w:rsidR="001E1E14" w:rsidRPr="0023035C" w:rsidRDefault="001E1E14" w:rsidP="001E1E14">
            <w:pPr>
              <w:jc w:val="center"/>
              <w:rPr>
                <w:rFonts w:ascii="Aptos" w:hAnsi="Aptos"/>
              </w:rPr>
            </w:pPr>
            <w:r w:rsidRPr="0023035C">
              <w:rPr>
                <w:rFonts w:ascii="Aptos" w:hAnsi="Aptos"/>
              </w:rPr>
              <w:t>267613</w:t>
            </w:r>
          </w:p>
        </w:tc>
        <w:tc>
          <w:tcPr>
            <w:tcW w:w="992" w:type="dxa"/>
            <w:tcBorders>
              <w:top w:val="single" w:sz="4" w:space="0" w:color="auto"/>
              <w:left w:val="single" w:sz="4" w:space="0" w:color="auto"/>
              <w:bottom w:val="single" w:sz="4" w:space="0" w:color="auto"/>
              <w:right w:val="single" w:sz="4" w:space="0" w:color="auto"/>
            </w:tcBorders>
            <w:vAlign w:val="center"/>
          </w:tcPr>
          <w:p w14:paraId="621D6822" w14:textId="77777777" w:rsidR="001E1E14" w:rsidRPr="0023035C" w:rsidRDefault="001E1E14" w:rsidP="001E1E14">
            <w:pPr>
              <w:jc w:val="center"/>
              <w:rPr>
                <w:rFonts w:ascii="Aptos" w:hAnsi="Aptos" w:cs="Calibri"/>
              </w:rPr>
            </w:pPr>
            <w:r w:rsidRPr="0023035C">
              <w:rPr>
                <w:rFonts w:ascii="Aptos" w:hAnsi="Aptos"/>
              </w:rPr>
              <w:t>105.000</w:t>
            </w:r>
          </w:p>
        </w:tc>
        <w:tc>
          <w:tcPr>
            <w:tcW w:w="1192" w:type="dxa"/>
            <w:gridSpan w:val="2"/>
            <w:tcBorders>
              <w:top w:val="single" w:sz="4" w:space="0" w:color="auto"/>
              <w:bottom w:val="single" w:sz="4" w:space="0" w:color="auto"/>
              <w:right w:val="single" w:sz="4" w:space="0" w:color="auto"/>
            </w:tcBorders>
            <w:vAlign w:val="center"/>
          </w:tcPr>
          <w:p w14:paraId="1D30CC8D" w14:textId="77777777" w:rsidR="001E1E14" w:rsidRPr="0023035C" w:rsidRDefault="001E1E14" w:rsidP="001E1E14">
            <w:pPr>
              <w:jc w:val="center"/>
              <w:rPr>
                <w:rFonts w:ascii="Aptos" w:hAnsi="Aptos"/>
              </w:rPr>
            </w:pPr>
            <w:r w:rsidRPr="0023035C">
              <w:rPr>
                <w:rFonts w:ascii="Aptos" w:hAnsi="Aptos" w:cs="Arial"/>
                <w:color w:val="000000"/>
              </w:rPr>
              <w:t>R$ 0,14</w:t>
            </w:r>
          </w:p>
        </w:tc>
        <w:tc>
          <w:tcPr>
            <w:tcW w:w="1440" w:type="dxa"/>
            <w:tcBorders>
              <w:top w:val="single" w:sz="4" w:space="0" w:color="auto"/>
              <w:left w:val="single" w:sz="4" w:space="0" w:color="auto"/>
              <w:bottom w:val="single" w:sz="4" w:space="0" w:color="auto"/>
              <w:right w:val="single" w:sz="4" w:space="0" w:color="auto"/>
            </w:tcBorders>
            <w:vAlign w:val="center"/>
          </w:tcPr>
          <w:p w14:paraId="7423FBC9" w14:textId="77777777" w:rsidR="001E1E14" w:rsidRPr="0023035C" w:rsidRDefault="001E1E14" w:rsidP="001E1E14">
            <w:pPr>
              <w:jc w:val="center"/>
              <w:rPr>
                <w:rFonts w:ascii="Aptos" w:hAnsi="Aptos"/>
              </w:rPr>
            </w:pPr>
            <w:r w:rsidRPr="0023035C">
              <w:rPr>
                <w:rFonts w:ascii="Aptos" w:hAnsi="Aptos" w:cs="Arial"/>
              </w:rPr>
              <w:t>R$ 14.700,00</w:t>
            </w:r>
          </w:p>
        </w:tc>
      </w:tr>
      <w:tr w:rsidR="001E1E14" w:rsidRPr="0023035C" w14:paraId="2E985A71"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6402E83C"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5E94251B" w14:textId="77777777" w:rsidR="001E1E14" w:rsidRPr="0023035C" w:rsidRDefault="001E1E14" w:rsidP="001E1E14">
            <w:pPr>
              <w:jc w:val="left"/>
              <w:rPr>
                <w:rFonts w:ascii="Aptos" w:hAnsi="Aptos"/>
              </w:rPr>
            </w:pPr>
            <w:r w:rsidRPr="0023035C">
              <w:rPr>
                <w:rFonts w:ascii="Aptos" w:hAnsi="Aptos"/>
              </w:rPr>
              <w:t>Captopril 50mg,</w:t>
            </w:r>
          </w:p>
        </w:tc>
        <w:tc>
          <w:tcPr>
            <w:tcW w:w="1276" w:type="dxa"/>
            <w:tcBorders>
              <w:top w:val="single" w:sz="4" w:space="0" w:color="auto"/>
              <w:left w:val="nil"/>
              <w:bottom w:val="single" w:sz="4" w:space="0" w:color="auto"/>
              <w:right w:val="single" w:sz="4" w:space="0" w:color="auto"/>
            </w:tcBorders>
            <w:vAlign w:val="center"/>
          </w:tcPr>
          <w:p w14:paraId="74605871"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2F2DECE0" w14:textId="77777777" w:rsidR="001E1E14" w:rsidRPr="0023035C" w:rsidRDefault="001E1E14" w:rsidP="001E1E14">
            <w:pPr>
              <w:jc w:val="center"/>
              <w:rPr>
                <w:rFonts w:ascii="Aptos" w:hAnsi="Aptos"/>
              </w:rPr>
            </w:pPr>
            <w:r w:rsidRPr="0023035C">
              <w:rPr>
                <w:rFonts w:ascii="Aptos" w:hAnsi="Aptos"/>
              </w:rPr>
              <w:t>267615</w:t>
            </w:r>
          </w:p>
        </w:tc>
        <w:tc>
          <w:tcPr>
            <w:tcW w:w="992" w:type="dxa"/>
            <w:tcBorders>
              <w:top w:val="single" w:sz="4" w:space="0" w:color="auto"/>
              <w:left w:val="single" w:sz="4" w:space="0" w:color="auto"/>
              <w:bottom w:val="single" w:sz="4" w:space="0" w:color="auto"/>
              <w:right w:val="single" w:sz="4" w:space="0" w:color="auto"/>
            </w:tcBorders>
            <w:vAlign w:val="center"/>
          </w:tcPr>
          <w:p w14:paraId="0FE51097" w14:textId="77777777" w:rsidR="001E1E14" w:rsidRPr="0023035C" w:rsidRDefault="001E1E14" w:rsidP="001E1E14">
            <w:pPr>
              <w:jc w:val="center"/>
              <w:rPr>
                <w:rFonts w:ascii="Aptos" w:hAnsi="Aptos" w:cs="Calibri"/>
              </w:rPr>
            </w:pPr>
            <w:r w:rsidRPr="0023035C">
              <w:rPr>
                <w:rFonts w:ascii="Aptos" w:hAnsi="Aptos"/>
              </w:rPr>
              <w:t>105.000</w:t>
            </w:r>
          </w:p>
        </w:tc>
        <w:tc>
          <w:tcPr>
            <w:tcW w:w="1192" w:type="dxa"/>
            <w:gridSpan w:val="2"/>
            <w:tcBorders>
              <w:top w:val="single" w:sz="4" w:space="0" w:color="auto"/>
              <w:bottom w:val="single" w:sz="4" w:space="0" w:color="auto"/>
              <w:right w:val="single" w:sz="4" w:space="0" w:color="auto"/>
            </w:tcBorders>
            <w:vAlign w:val="center"/>
          </w:tcPr>
          <w:p w14:paraId="61BA21B5" w14:textId="77777777" w:rsidR="001E1E14" w:rsidRPr="0023035C" w:rsidRDefault="001E1E14" w:rsidP="001E1E14">
            <w:pPr>
              <w:jc w:val="center"/>
              <w:rPr>
                <w:rFonts w:ascii="Aptos" w:hAnsi="Aptos"/>
              </w:rPr>
            </w:pPr>
            <w:r w:rsidRPr="0023035C">
              <w:rPr>
                <w:rFonts w:ascii="Aptos" w:hAnsi="Aptos" w:cs="Arial"/>
                <w:color w:val="000000"/>
              </w:rPr>
              <w:t>R$ 0,26</w:t>
            </w:r>
          </w:p>
        </w:tc>
        <w:tc>
          <w:tcPr>
            <w:tcW w:w="1440" w:type="dxa"/>
            <w:tcBorders>
              <w:top w:val="single" w:sz="4" w:space="0" w:color="auto"/>
              <w:left w:val="single" w:sz="4" w:space="0" w:color="auto"/>
              <w:bottom w:val="single" w:sz="4" w:space="0" w:color="auto"/>
              <w:right w:val="single" w:sz="4" w:space="0" w:color="auto"/>
            </w:tcBorders>
            <w:vAlign w:val="center"/>
          </w:tcPr>
          <w:p w14:paraId="3CAC0714" w14:textId="77777777" w:rsidR="001E1E14" w:rsidRPr="0023035C" w:rsidRDefault="001E1E14" w:rsidP="001E1E14">
            <w:pPr>
              <w:jc w:val="center"/>
              <w:rPr>
                <w:rFonts w:ascii="Aptos" w:hAnsi="Aptos"/>
              </w:rPr>
            </w:pPr>
            <w:r w:rsidRPr="0023035C">
              <w:rPr>
                <w:rFonts w:ascii="Aptos" w:hAnsi="Aptos" w:cs="Arial"/>
              </w:rPr>
              <w:t>R$ 27.300,00</w:t>
            </w:r>
          </w:p>
        </w:tc>
      </w:tr>
      <w:tr w:rsidR="001E1E14" w:rsidRPr="0023035C" w14:paraId="1BEBB57D"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25D2622A"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130CB92E" w14:textId="77777777" w:rsidR="001E1E14" w:rsidRPr="0023035C" w:rsidRDefault="001E1E14" w:rsidP="001E1E14">
            <w:pPr>
              <w:jc w:val="left"/>
              <w:rPr>
                <w:rFonts w:ascii="Aptos" w:hAnsi="Aptos"/>
              </w:rPr>
            </w:pPr>
            <w:proofErr w:type="spellStart"/>
            <w:r w:rsidRPr="0023035C">
              <w:rPr>
                <w:rFonts w:ascii="Aptos" w:hAnsi="Aptos"/>
              </w:rPr>
              <w:t>Carvedilol</w:t>
            </w:r>
            <w:proofErr w:type="spellEnd"/>
            <w:r w:rsidRPr="0023035C">
              <w:rPr>
                <w:rFonts w:ascii="Aptos" w:hAnsi="Aptos"/>
              </w:rPr>
              <w:t xml:space="preserve"> 12,5</w:t>
            </w:r>
            <w:proofErr w:type="gramStart"/>
            <w:r w:rsidRPr="0023035C">
              <w:rPr>
                <w:rFonts w:ascii="Aptos" w:hAnsi="Aptos"/>
              </w:rPr>
              <w:t>mg</w:t>
            </w:r>
            <w:proofErr w:type="gramEnd"/>
            <w:r w:rsidRPr="0023035C">
              <w:rPr>
                <w:rFonts w:ascii="Aptos" w:hAnsi="Aptos"/>
              </w:rPr>
              <w:t>,</w:t>
            </w:r>
          </w:p>
        </w:tc>
        <w:tc>
          <w:tcPr>
            <w:tcW w:w="1276" w:type="dxa"/>
            <w:tcBorders>
              <w:top w:val="single" w:sz="4" w:space="0" w:color="auto"/>
              <w:left w:val="nil"/>
              <w:bottom w:val="single" w:sz="4" w:space="0" w:color="auto"/>
              <w:right w:val="single" w:sz="4" w:space="0" w:color="auto"/>
            </w:tcBorders>
            <w:vAlign w:val="center"/>
          </w:tcPr>
          <w:p w14:paraId="6A28DDF8"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3CD85F24" w14:textId="77777777" w:rsidR="001E1E14" w:rsidRPr="0023035C" w:rsidRDefault="001E1E14" w:rsidP="001E1E14">
            <w:pPr>
              <w:jc w:val="center"/>
              <w:rPr>
                <w:rFonts w:ascii="Aptos" w:hAnsi="Aptos"/>
              </w:rPr>
            </w:pPr>
            <w:r w:rsidRPr="0023035C">
              <w:rPr>
                <w:rFonts w:ascii="Aptos" w:hAnsi="Aptos"/>
              </w:rPr>
              <w:t>267564</w:t>
            </w:r>
          </w:p>
        </w:tc>
        <w:tc>
          <w:tcPr>
            <w:tcW w:w="992" w:type="dxa"/>
            <w:tcBorders>
              <w:top w:val="single" w:sz="4" w:space="0" w:color="auto"/>
              <w:left w:val="single" w:sz="4" w:space="0" w:color="auto"/>
              <w:bottom w:val="single" w:sz="4" w:space="0" w:color="auto"/>
              <w:right w:val="single" w:sz="4" w:space="0" w:color="auto"/>
            </w:tcBorders>
            <w:vAlign w:val="center"/>
          </w:tcPr>
          <w:p w14:paraId="53C6BF12" w14:textId="77777777" w:rsidR="001E1E14" w:rsidRPr="0023035C" w:rsidRDefault="001E1E14" w:rsidP="001E1E14">
            <w:pPr>
              <w:jc w:val="center"/>
              <w:rPr>
                <w:rFonts w:ascii="Aptos" w:hAnsi="Aptos" w:cs="Calibri"/>
              </w:rPr>
            </w:pPr>
            <w:r w:rsidRPr="0023035C">
              <w:rPr>
                <w:rFonts w:ascii="Aptos" w:hAnsi="Aptos"/>
              </w:rPr>
              <w:t>7.200</w:t>
            </w:r>
          </w:p>
        </w:tc>
        <w:tc>
          <w:tcPr>
            <w:tcW w:w="1192" w:type="dxa"/>
            <w:gridSpan w:val="2"/>
            <w:tcBorders>
              <w:top w:val="single" w:sz="4" w:space="0" w:color="auto"/>
              <w:bottom w:val="single" w:sz="4" w:space="0" w:color="auto"/>
              <w:right w:val="single" w:sz="4" w:space="0" w:color="auto"/>
            </w:tcBorders>
            <w:vAlign w:val="center"/>
          </w:tcPr>
          <w:p w14:paraId="0A9CEAF6" w14:textId="77777777" w:rsidR="001E1E14" w:rsidRPr="0023035C" w:rsidRDefault="001E1E14" w:rsidP="001E1E14">
            <w:pPr>
              <w:jc w:val="center"/>
              <w:rPr>
                <w:rFonts w:ascii="Aptos" w:hAnsi="Aptos"/>
              </w:rPr>
            </w:pPr>
            <w:r w:rsidRPr="0023035C">
              <w:rPr>
                <w:rFonts w:ascii="Aptos" w:hAnsi="Aptos" w:cs="Arial"/>
                <w:color w:val="000000"/>
              </w:rPr>
              <w:t>R$ 0,34</w:t>
            </w:r>
          </w:p>
        </w:tc>
        <w:tc>
          <w:tcPr>
            <w:tcW w:w="1440" w:type="dxa"/>
            <w:tcBorders>
              <w:top w:val="single" w:sz="4" w:space="0" w:color="auto"/>
              <w:left w:val="single" w:sz="4" w:space="0" w:color="auto"/>
              <w:bottom w:val="single" w:sz="4" w:space="0" w:color="auto"/>
              <w:right w:val="single" w:sz="4" w:space="0" w:color="auto"/>
            </w:tcBorders>
            <w:vAlign w:val="center"/>
          </w:tcPr>
          <w:p w14:paraId="40EE958A" w14:textId="77777777" w:rsidR="001E1E14" w:rsidRPr="0023035C" w:rsidRDefault="001E1E14" w:rsidP="001E1E14">
            <w:pPr>
              <w:jc w:val="center"/>
              <w:rPr>
                <w:rFonts w:ascii="Aptos" w:hAnsi="Aptos"/>
              </w:rPr>
            </w:pPr>
            <w:r w:rsidRPr="0023035C">
              <w:rPr>
                <w:rFonts w:ascii="Aptos" w:hAnsi="Aptos" w:cs="Arial"/>
              </w:rPr>
              <w:t>R$ 2.448,00</w:t>
            </w:r>
          </w:p>
        </w:tc>
      </w:tr>
      <w:tr w:rsidR="001E1E14" w:rsidRPr="0023035C" w14:paraId="216F818F"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3C9E3488"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1C52211F" w14:textId="77777777" w:rsidR="001E1E14" w:rsidRPr="0023035C" w:rsidRDefault="001E1E14" w:rsidP="001E1E14">
            <w:pPr>
              <w:jc w:val="left"/>
              <w:rPr>
                <w:rFonts w:ascii="Aptos" w:hAnsi="Aptos"/>
              </w:rPr>
            </w:pPr>
            <w:proofErr w:type="spellStart"/>
            <w:r w:rsidRPr="0023035C">
              <w:rPr>
                <w:rFonts w:ascii="Aptos" w:hAnsi="Aptos"/>
              </w:rPr>
              <w:t>Carvedilol</w:t>
            </w:r>
            <w:proofErr w:type="spellEnd"/>
            <w:r w:rsidRPr="0023035C">
              <w:rPr>
                <w:rFonts w:ascii="Aptos" w:hAnsi="Aptos"/>
              </w:rPr>
              <w:t xml:space="preserve"> 25mg,</w:t>
            </w:r>
          </w:p>
        </w:tc>
        <w:tc>
          <w:tcPr>
            <w:tcW w:w="1276" w:type="dxa"/>
            <w:tcBorders>
              <w:top w:val="single" w:sz="4" w:space="0" w:color="auto"/>
              <w:left w:val="nil"/>
              <w:bottom w:val="single" w:sz="4" w:space="0" w:color="auto"/>
              <w:right w:val="single" w:sz="4" w:space="0" w:color="auto"/>
            </w:tcBorders>
            <w:vAlign w:val="center"/>
          </w:tcPr>
          <w:p w14:paraId="15CD6254"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0341EF9C" w14:textId="77777777" w:rsidR="001E1E14" w:rsidRPr="0023035C" w:rsidRDefault="001E1E14" w:rsidP="001E1E14">
            <w:pPr>
              <w:jc w:val="center"/>
              <w:rPr>
                <w:rFonts w:ascii="Aptos" w:hAnsi="Aptos"/>
              </w:rPr>
            </w:pPr>
            <w:r w:rsidRPr="0023035C">
              <w:rPr>
                <w:rFonts w:ascii="Aptos" w:hAnsi="Aptos"/>
              </w:rPr>
              <w:t>267567</w:t>
            </w:r>
          </w:p>
        </w:tc>
        <w:tc>
          <w:tcPr>
            <w:tcW w:w="992" w:type="dxa"/>
            <w:tcBorders>
              <w:top w:val="single" w:sz="4" w:space="0" w:color="auto"/>
              <w:left w:val="single" w:sz="4" w:space="0" w:color="auto"/>
              <w:bottom w:val="single" w:sz="4" w:space="0" w:color="auto"/>
              <w:right w:val="single" w:sz="4" w:space="0" w:color="auto"/>
            </w:tcBorders>
            <w:vAlign w:val="center"/>
          </w:tcPr>
          <w:p w14:paraId="1391E4E7" w14:textId="77777777" w:rsidR="001E1E14" w:rsidRPr="0023035C" w:rsidRDefault="001E1E14" w:rsidP="001E1E14">
            <w:pPr>
              <w:jc w:val="center"/>
              <w:rPr>
                <w:rFonts w:ascii="Aptos" w:hAnsi="Aptos" w:cs="Calibri"/>
              </w:rPr>
            </w:pPr>
            <w:r w:rsidRPr="0023035C">
              <w:rPr>
                <w:rFonts w:ascii="Aptos" w:hAnsi="Aptos"/>
              </w:rPr>
              <w:t>6.500</w:t>
            </w:r>
          </w:p>
        </w:tc>
        <w:tc>
          <w:tcPr>
            <w:tcW w:w="1192" w:type="dxa"/>
            <w:gridSpan w:val="2"/>
            <w:tcBorders>
              <w:top w:val="single" w:sz="4" w:space="0" w:color="auto"/>
              <w:bottom w:val="single" w:sz="4" w:space="0" w:color="auto"/>
              <w:right w:val="single" w:sz="4" w:space="0" w:color="auto"/>
            </w:tcBorders>
            <w:vAlign w:val="center"/>
          </w:tcPr>
          <w:p w14:paraId="5F07325B" w14:textId="77777777" w:rsidR="001E1E14" w:rsidRPr="0023035C" w:rsidRDefault="001E1E14" w:rsidP="001E1E14">
            <w:pPr>
              <w:jc w:val="center"/>
              <w:rPr>
                <w:rFonts w:ascii="Aptos" w:hAnsi="Aptos"/>
              </w:rPr>
            </w:pPr>
            <w:r w:rsidRPr="0023035C">
              <w:rPr>
                <w:rFonts w:ascii="Aptos" w:hAnsi="Aptos" w:cs="Arial"/>
                <w:color w:val="000000"/>
              </w:rPr>
              <w:t>R$ 0,46</w:t>
            </w:r>
          </w:p>
        </w:tc>
        <w:tc>
          <w:tcPr>
            <w:tcW w:w="1440" w:type="dxa"/>
            <w:tcBorders>
              <w:top w:val="single" w:sz="4" w:space="0" w:color="auto"/>
              <w:left w:val="single" w:sz="4" w:space="0" w:color="auto"/>
              <w:bottom w:val="single" w:sz="4" w:space="0" w:color="auto"/>
              <w:right w:val="single" w:sz="4" w:space="0" w:color="auto"/>
            </w:tcBorders>
            <w:vAlign w:val="center"/>
          </w:tcPr>
          <w:p w14:paraId="3223C5FE" w14:textId="77777777" w:rsidR="001E1E14" w:rsidRPr="0023035C" w:rsidRDefault="001E1E14" w:rsidP="001E1E14">
            <w:pPr>
              <w:jc w:val="center"/>
              <w:rPr>
                <w:rFonts w:ascii="Aptos" w:hAnsi="Aptos"/>
              </w:rPr>
            </w:pPr>
            <w:r w:rsidRPr="0023035C">
              <w:rPr>
                <w:rFonts w:ascii="Aptos" w:hAnsi="Aptos" w:cs="Arial"/>
              </w:rPr>
              <w:t>R$ 2.990,00</w:t>
            </w:r>
          </w:p>
        </w:tc>
      </w:tr>
      <w:tr w:rsidR="001E1E14" w:rsidRPr="0023035C" w14:paraId="0451DC48"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4DCA0E16"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5B8B323D" w14:textId="77777777" w:rsidR="001E1E14" w:rsidRPr="0023035C" w:rsidRDefault="001E1E14" w:rsidP="001E1E14">
            <w:pPr>
              <w:jc w:val="left"/>
              <w:rPr>
                <w:rFonts w:ascii="Aptos" w:hAnsi="Aptos"/>
              </w:rPr>
            </w:pPr>
            <w:proofErr w:type="spellStart"/>
            <w:r w:rsidRPr="0023035C">
              <w:rPr>
                <w:rFonts w:ascii="Aptos" w:hAnsi="Aptos"/>
              </w:rPr>
              <w:t>Carvedilol</w:t>
            </w:r>
            <w:proofErr w:type="spellEnd"/>
            <w:r w:rsidRPr="0023035C">
              <w:rPr>
                <w:rFonts w:ascii="Aptos" w:hAnsi="Aptos"/>
              </w:rPr>
              <w:t xml:space="preserve"> 3,125</w:t>
            </w:r>
            <w:proofErr w:type="gramStart"/>
            <w:r w:rsidRPr="0023035C">
              <w:rPr>
                <w:rFonts w:ascii="Aptos" w:hAnsi="Aptos"/>
              </w:rPr>
              <w:t>mg</w:t>
            </w:r>
            <w:proofErr w:type="gramEnd"/>
            <w:r w:rsidRPr="0023035C">
              <w:rPr>
                <w:rFonts w:ascii="Aptos" w:hAnsi="Aptos"/>
              </w:rPr>
              <w:t>,</w:t>
            </w:r>
          </w:p>
        </w:tc>
        <w:tc>
          <w:tcPr>
            <w:tcW w:w="1276" w:type="dxa"/>
            <w:tcBorders>
              <w:top w:val="single" w:sz="4" w:space="0" w:color="auto"/>
              <w:left w:val="nil"/>
              <w:bottom w:val="single" w:sz="4" w:space="0" w:color="auto"/>
              <w:right w:val="single" w:sz="4" w:space="0" w:color="auto"/>
            </w:tcBorders>
            <w:vAlign w:val="center"/>
          </w:tcPr>
          <w:p w14:paraId="06133C9C"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2B08D61C" w14:textId="77777777" w:rsidR="001E1E14" w:rsidRPr="0023035C" w:rsidRDefault="001E1E14" w:rsidP="001E1E14">
            <w:pPr>
              <w:jc w:val="center"/>
              <w:rPr>
                <w:rFonts w:ascii="Aptos" w:hAnsi="Aptos"/>
              </w:rPr>
            </w:pPr>
            <w:r w:rsidRPr="0023035C">
              <w:rPr>
                <w:rFonts w:ascii="Aptos" w:hAnsi="Aptos"/>
              </w:rPr>
              <w:t>267566</w:t>
            </w:r>
          </w:p>
        </w:tc>
        <w:tc>
          <w:tcPr>
            <w:tcW w:w="992" w:type="dxa"/>
            <w:tcBorders>
              <w:top w:val="single" w:sz="4" w:space="0" w:color="auto"/>
              <w:left w:val="single" w:sz="4" w:space="0" w:color="auto"/>
              <w:bottom w:val="single" w:sz="4" w:space="0" w:color="auto"/>
              <w:right w:val="single" w:sz="4" w:space="0" w:color="auto"/>
            </w:tcBorders>
            <w:vAlign w:val="center"/>
          </w:tcPr>
          <w:p w14:paraId="0D0AB4CF" w14:textId="77777777" w:rsidR="001E1E14" w:rsidRPr="0023035C" w:rsidRDefault="001E1E14" w:rsidP="001E1E14">
            <w:pPr>
              <w:jc w:val="center"/>
              <w:rPr>
                <w:rFonts w:ascii="Aptos" w:hAnsi="Aptos" w:cs="Calibri"/>
              </w:rPr>
            </w:pPr>
            <w:r w:rsidRPr="0023035C">
              <w:rPr>
                <w:rFonts w:ascii="Aptos" w:hAnsi="Aptos"/>
              </w:rPr>
              <w:t>5.600</w:t>
            </w:r>
          </w:p>
        </w:tc>
        <w:tc>
          <w:tcPr>
            <w:tcW w:w="1192" w:type="dxa"/>
            <w:gridSpan w:val="2"/>
            <w:tcBorders>
              <w:top w:val="single" w:sz="4" w:space="0" w:color="auto"/>
              <w:bottom w:val="single" w:sz="4" w:space="0" w:color="auto"/>
              <w:right w:val="single" w:sz="4" w:space="0" w:color="auto"/>
            </w:tcBorders>
            <w:vAlign w:val="center"/>
          </w:tcPr>
          <w:p w14:paraId="6EC72B5C" w14:textId="77777777" w:rsidR="001E1E14" w:rsidRPr="0023035C" w:rsidRDefault="001E1E14" w:rsidP="001E1E14">
            <w:pPr>
              <w:jc w:val="center"/>
              <w:rPr>
                <w:rFonts w:ascii="Aptos" w:hAnsi="Aptos"/>
              </w:rPr>
            </w:pPr>
            <w:r w:rsidRPr="0023035C">
              <w:rPr>
                <w:rFonts w:ascii="Aptos" w:hAnsi="Aptos" w:cs="Arial"/>
                <w:color w:val="000000"/>
              </w:rPr>
              <w:t>R$ 0,26</w:t>
            </w:r>
          </w:p>
        </w:tc>
        <w:tc>
          <w:tcPr>
            <w:tcW w:w="1440" w:type="dxa"/>
            <w:tcBorders>
              <w:top w:val="single" w:sz="4" w:space="0" w:color="auto"/>
              <w:left w:val="single" w:sz="4" w:space="0" w:color="auto"/>
              <w:bottom w:val="single" w:sz="4" w:space="0" w:color="auto"/>
              <w:right w:val="single" w:sz="4" w:space="0" w:color="auto"/>
            </w:tcBorders>
            <w:vAlign w:val="center"/>
          </w:tcPr>
          <w:p w14:paraId="69D7512B" w14:textId="77777777" w:rsidR="001E1E14" w:rsidRPr="0023035C" w:rsidRDefault="001E1E14" w:rsidP="001E1E14">
            <w:pPr>
              <w:jc w:val="center"/>
              <w:rPr>
                <w:rFonts w:ascii="Aptos" w:hAnsi="Aptos"/>
              </w:rPr>
            </w:pPr>
            <w:r w:rsidRPr="0023035C">
              <w:rPr>
                <w:rFonts w:ascii="Aptos" w:hAnsi="Aptos" w:cs="Arial"/>
              </w:rPr>
              <w:t>R$ 1.456,00</w:t>
            </w:r>
          </w:p>
        </w:tc>
      </w:tr>
      <w:tr w:rsidR="001E1E14" w:rsidRPr="0023035C" w14:paraId="04DABA34"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537C5AB8"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64B13742" w14:textId="77777777" w:rsidR="001E1E14" w:rsidRPr="0023035C" w:rsidRDefault="001E1E14" w:rsidP="001E1E14">
            <w:pPr>
              <w:jc w:val="left"/>
              <w:rPr>
                <w:rFonts w:ascii="Aptos" w:hAnsi="Aptos"/>
              </w:rPr>
            </w:pPr>
            <w:proofErr w:type="spellStart"/>
            <w:r w:rsidRPr="0023035C">
              <w:rPr>
                <w:rFonts w:ascii="Aptos" w:hAnsi="Aptos"/>
              </w:rPr>
              <w:t>Carvedilol</w:t>
            </w:r>
            <w:proofErr w:type="spellEnd"/>
            <w:r w:rsidRPr="0023035C">
              <w:rPr>
                <w:rFonts w:ascii="Aptos" w:hAnsi="Aptos"/>
              </w:rPr>
              <w:t xml:space="preserve"> 6,25 </w:t>
            </w:r>
            <w:proofErr w:type="gramStart"/>
            <w:r w:rsidRPr="0023035C">
              <w:rPr>
                <w:rFonts w:ascii="Aptos" w:hAnsi="Aptos"/>
              </w:rPr>
              <w:t>mg</w:t>
            </w:r>
            <w:proofErr w:type="gramEnd"/>
            <w:r w:rsidRPr="0023035C">
              <w:rPr>
                <w:rFonts w:ascii="Aptos" w:hAnsi="Aptos"/>
              </w:rPr>
              <w:t>,</w:t>
            </w:r>
          </w:p>
        </w:tc>
        <w:tc>
          <w:tcPr>
            <w:tcW w:w="1276" w:type="dxa"/>
            <w:tcBorders>
              <w:top w:val="single" w:sz="4" w:space="0" w:color="auto"/>
              <w:left w:val="nil"/>
              <w:bottom w:val="single" w:sz="4" w:space="0" w:color="auto"/>
              <w:right w:val="single" w:sz="4" w:space="0" w:color="auto"/>
            </w:tcBorders>
            <w:vAlign w:val="center"/>
          </w:tcPr>
          <w:p w14:paraId="7DA1C6D3"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4255836A" w14:textId="77777777" w:rsidR="001E1E14" w:rsidRPr="0023035C" w:rsidRDefault="001E1E14" w:rsidP="001E1E14">
            <w:pPr>
              <w:jc w:val="center"/>
              <w:rPr>
                <w:rFonts w:ascii="Aptos" w:hAnsi="Aptos"/>
              </w:rPr>
            </w:pPr>
            <w:r w:rsidRPr="0023035C">
              <w:rPr>
                <w:rFonts w:ascii="Aptos" w:hAnsi="Aptos"/>
              </w:rPr>
              <w:t>267565</w:t>
            </w:r>
          </w:p>
        </w:tc>
        <w:tc>
          <w:tcPr>
            <w:tcW w:w="992" w:type="dxa"/>
            <w:tcBorders>
              <w:top w:val="single" w:sz="4" w:space="0" w:color="auto"/>
              <w:left w:val="single" w:sz="4" w:space="0" w:color="auto"/>
              <w:bottom w:val="single" w:sz="4" w:space="0" w:color="auto"/>
              <w:right w:val="single" w:sz="4" w:space="0" w:color="auto"/>
            </w:tcBorders>
            <w:vAlign w:val="center"/>
          </w:tcPr>
          <w:p w14:paraId="659F4F99" w14:textId="77777777" w:rsidR="001E1E14" w:rsidRPr="0023035C" w:rsidRDefault="001E1E14" w:rsidP="001E1E14">
            <w:pPr>
              <w:jc w:val="center"/>
              <w:rPr>
                <w:rFonts w:ascii="Aptos" w:hAnsi="Aptos" w:cs="Calibri"/>
              </w:rPr>
            </w:pPr>
            <w:r w:rsidRPr="0023035C">
              <w:rPr>
                <w:rFonts w:ascii="Aptos" w:hAnsi="Aptos"/>
              </w:rPr>
              <w:t>7.800</w:t>
            </w:r>
          </w:p>
        </w:tc>
        <w:tc>
          <w:tcPr>
            <w:tcW w:w="1192" w:type="dxa"/>
            <w:gridSpan w:val="2"/>
            <w:tcBorders>
              <w:top w:val="single" w:sz="4" w:space="0" w:color="auto"/>
              <w:bottom w:val="single" w:sz="4" w:space="0" w:color="auto"/>
              <w:right w:val="single" w:sz="4" w:space="0" w:color="auto"/>
            </w:tcBorders>
            <w:vAlign w:val="center"/>
          </w:tcPr>
          <w:p w14:paraId="2BBD9579" w14:textId="77777777" w:rsidR="001E1E14" w:rsidRPr="0023035C" w:rsidRDefault="001E1E14" w:rsidP="001E1E14">
            <w:pPr>
              <w:jc w:val="center"/>
              <w:rPr>
                <w:rFonts w:ascii="Aptos" w:hAnsi="Aptos"/>
              </w:rPr>
            </w:pPr>
            <w:r w:rsidRPr="0023035C">
              <w:rPr>
                <w:rFonts w:ascii="Aptos" w:hAnsi="Aptos" w:cs="Arial"/>
                <w:color w:val="000000"/>
              </w:rPr>
              <w:t>R$ 0,26</w:t>
            </w:r>
          </w:p>
        </w:tc>
        <w:tc>
          <w:tcPr>
            <w:tcW w:w="1440" w:type="dxa"/>
            <w:tcBorders>
              <w:top w:val="single" w:sz="4" w:space="0" w:color="auto"/>
              <w:left w:val="single" w:sz="4" w:space="0" w:color="auto"/>
              <w:bottom w:val="single" w:sz="4" w:space="0" w:color="auto"/>
              <w:right w:val="single" w:sz="4" w:space="0" w:color="auto"/>
            </w:tcBorders>
            <w:vAlign w:val="center"/>
          </w:tcPr>
          <w:p w14:paraId="231C0439" w14:textId="77777777" w:rsidR="001E1E14" w:rsidRPr="0023035C" w:rsidRDefault="001E1E14" w:rsidP="001E1E14">
            <w:pPr>
              <w:jc w:val="center"/>
              <w:rPr>
                <w:rFonts w:ascii="Aptos" w:hAnsi="Aptos"/>
              </w:rPr>
            </w:pPr>
            <w:r w:rsidRPr="0023035C">
              <w:rPr>
                <w:rFonts w:ascii="Aptos" w:hAnsi="Aptos" w:cs="Arial"/>
              </w:rPr>
              <w:t>R$ 2.028,00</w:t>
            </w:r>
          </w:p>
        </w:tc>
      </w:tr>
      <w:tr w:rsidR="001E1E14" w:rsidRPr="0023035C" w14:paraId="5417885A"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562618E8"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0E966915" w14:textId="77777777" w:rsidR="001E1E14" w:rsidRPr="0023035C" w:rsidRDefault="001E1E14" w:rsidP="001E1E14">
            <w:pPr>
              <w:jc w:val="left"/>
              <w:rPr>
                <w:rFonts w:ascii="Aptos" w:hAnsi="Aptos"/>
              </w:rPr>
            </w:pPr>
            <w:r w:rsidRPr="0023035C">
              <w:rPr>
                <w:rFonts w:ascii="Aptos" w:hAnsi="Aptos"/>
              </w:rPr>
              <w:t>Digoxina 0,25</w:t>
            </w:r>
            <w:proofErr w:type="gramStart"/>
            <w:r w:rsidRPr="0023035C">
              <w:rPr>
                <w:rFonts w:ascii="Aptos" w:hAnsi="Aptos"/>
              </w:rPr>
              <w:t>mg</w:t>
            </w:r>
            <w:proofErr w:type="gramEnd"/>
            <w:r w:rsidRPr="0023035C">
              <w:rPr>
                <w:rFonts w:ascii="Aptos" w:hAnsi="Aptos"/>
              </w:rPr>
              <w:t>,</w:t>
            </w:r>
          </w:p>
        </w:tc>
        <w:tc>
          <w:tcPr>
            <w:tcW w:w="1276" w:type="dxa"/>
            <w:tcBorders>
              <w:top w:val="single" w:sz="4" w:space="0" w:color="auto"/>
              <w:left w:val="nil"/>
              <w:bottom w:val="single" w:sz="4" w:space="0" w:color="auto"/>
              <w:right w:val="single" w:sz="4" w:space="0" w:color="auto"/>
            </w:tcBorders>
            <w:vAlign w:val="center"/>
          </w:tcPr>
          <w:p w14:paraId="3B49F437"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1F2AB48E" w14:textId="77777777" w:rsidR="001E1E14" w:rsidRPr="0023035C" w:rsidRDefault="001E1E14" w:rsidP="001E1E14">
            <w:pPr>
              <w:jc w:val="center"/>
              <w:rPr>
                <w:rFonts w:ascii="Aptos" w:hAnsi="Aptos"/>
              </w:rPr>
            </w:pPr>
            <w:r w:rsidRPr="0023035C">
              <w:rPr>
                <w:rFonts w:ascii="Aptos" w:hAnsi="Aptos"/>
              </w:rPr>
              <w:t>267647</w:t>
            </w:r>
          </w:p>
        </w:tc>
        <w:tc>
          <w:tcPr>
            <w:tcW w:w="992" w:type="dxa"/>
            <w:tcBorders>
              <w:top w:val="single" w:sz="4" w:space="0" w:color="auto"/>
              <w:left w:val="single" w:sz="4" w:space="0" w:color="auto"/>
              <w:bottom w:val="single" w:sz="4" w:space="0" w:color="auto"/>
              <w:right w:val="single" w:sz="4" w:space="0" w:color="auto"/>
            </w:tcBorders>
            <w:vAlign w:val="center"/>
          </w:tcPr>
          <w:p w14:paraId="445D6581" w14:textId="77777777" w:rsidR="001E1E14" w:rsidRPr="0023035C" w:rsidRDefault="001E1E14" w:rsidP="001E1E14">
            <w:pPr>
              <w:jc w:val="center"/>
              <w:rPr>
                <w:rFonts w:ascii="Aptos" w:hAnsi="Aptos" w:cs="Calibri"/>
              </w:rPr>
            </w:pPr>
            <w:r w:rsidRPr="0023035C">
              <w:rPr>
                <w:rFonts w:ascii="Aptos" w:hAnsi="Aptos"/>
              </w:rPr>
              <w:t>1.200</w:t>
            </w:r>
          </w:p>
        </w:tc>
        <w:tc>
          <w:tcPr>
            <w:tcW w:w="1192" w:type="dxa"/>
            <w:gridSpan w:val="2"/>
            <w:tcBorders>
              <w:top w:val="single" w:sz="4" w:space="0" w:color="auto"/>
              <w:bottom w:val="single" w:sz="4" w:space="0" w:color="auto"/>
              <w:right w:val="single" w:sz="4" w:space="0" w:color="auto"/>
            </w:tcBorders>
            <w:vAlign w:val="center"/>
          </w:tcPr>
          <w:p w14:paraId="4E0BEF5D" w14:textId="77777777" w:rsidR="001E1E14" w:rsidRPr="0023035C" w:rsidRDefault="001E1E14" w:rsidP="001E1E14">
            <w:pPr>
              <w:jc w:val="center"/>
              <w:rPr>
                <w:rFonts w:ascii="Aptos" w:hAnsi="Aptos"/>
              </w:rPr>
            </w:pPr>
            <w:r w:rsidRPr="0023035C">
              <w:rPr>
                <w:rFonts w:ascii="Aptos" w:hAnsi="Aptos" w:cs="Arial"/>
                <w:color w:val="000000"/>
              </w:rPr>
              <w:t>R$ 0,63</w:t>
            </w:r>
          </w:p>
        </w:tc>
        <w:tc>
          <w:tcPr>
            <w:tcW w:w="1440" w:type="dxa"/>
            <w:tcBorders>
              <w:top w:val="single" w:sz="4" w:space="0" w:color="auto"/>
              <w:left w:val="single" w:sz="4" w:space="0" w:color="auto"/>
              <w:bottom w:val="single" w:sz="4" w:space="0" w:color="auto"/>
              <w:right w:val="single" w:sz="4" w:space="0" w:color="auto"/>
            </w:tcBorders>
            <w:vAlign w:val="center"/>
          </w:tcPr>
          <w:p w14:paraId="3AEA9309" w14:textId="77777777" w:rsidR="001E1E14" w:rsidRPr="0023035C" w:rsidRDefault="001E1E14" w:rsidP="001E1E14">
            <w:pPr>
              <w:jc w:val="center"/>
              <w:rPr>
                <w:rFonts w:ascii="Aptos" w:hAnsi="Aptos"/>
              </w:rPr>
            </w:pPr>
            <w:r w:rsidRPr="0023035C">
              <w:rPr>
                <w:rFonts w:ascii="Aptos" w:hAnsi="Aptos" w:cs="Arial"/>
              </w:rPr>
              <w:t>R$ 756,00</w:t>
            </w:r>
          </w:p>
        </w:tc>
      </w:tr>
      <w:tr w:rsidR="001E1E14" w:rsidRPr="0023035C" w14:paraId="24A59206"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25D6B47F"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38D730C6" w14:textId="77777777" w:rsidR="001E1E14" w:rsidRPr="0023035C" w:rsidRDefault="001E1E14" w:rsidP="001E1E14">
            <w:pPr>
              <w:jc w:val="left"/>
              <w:rPr>
                <w:rFonts w:ascii="Aptos" w:hAnsi="Aptos"/>
              </w:rPr>
            </w:pPr>
            <w:proofErr w:type="spellStart"/>
            <w:r w:rsidRPr="0023035C">
              <w:rPr>
                <w:rFonts w:ascii="Aptos" w:hAnsi="Aptos"/>
              </w:rPr>
              <w:t>Enalapril</w:t>
            </w:r>
            <w:proofErr w:type="spellEnd"/>
            <w:r w:rsidRPr="0023035C">
              <w:rPr>
                <w:rFonts w:ascii="Aptos" w:hAnsi="Aptos"/>
              </w:rPr>
              <w:t xml:space="preserve"> 10mg,</w:t>
            </w:r>
          </w:p>
        </w:tc>
        <w:tc>
          <w:tcPr>
            <w:tcW w:w="1276" w:type="dxa"/>
            <w:tcBorders>
              <w:top w:val="single" w:sz="4" w:space="0" w:color="auto"/>
              <w:left w:val="nil"/>
              <w:bottom w:val="single" w:sz="4" w:space="0" w:color="auto"/>
              <w:right w:val="single" w:sz="4" w:space="0" w:color="auto"/>
            </w:tcBorders>
            <w:vAlign w:val="center"/>
          </w:tcPr>
          <w:p w14:paraId="3276DE18"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1533011C" w14:textId="77777777" w:rsidR="001E1E14" w:rsidRPr="0023035C" w:rsidRDefault="001E1E14" w:rsidP="001E1E14">
            <w:pPr>
              <w:jc w:val="center"/>
              <w:rPr>
                <w:rFonts w:ascii="Aptos" w:hAnsi="Aptos"/>
              </w:rPr>
            </w:pPr>
            <w:r w:rsidRPr="0023035C">
              <w:rPr>
                <w:rFonts w:ascii="Aptos" w:hAnsi="Aptos"/>
              </w:rPr>
              <w:t>267651</w:t>
            </w:r>
          </w:p>
        </w:tc>
        <w:tc>
          <w:tcPr>
            <w:tcW w:w="992" w:type="dxa"/>
            <w:tcBorders>
              <w:top w:val="single" w:sz="4" w:space="0" w:color="auto"/>
              <w:left w:val="single" w:sz="4" w:space="0" w:color="auto"/>
              <w:bottom w:val="single" w:sz="4" w:space="0" w:color="auto"/>
              <w:right w:val="single" w:sz="4" w:space="0" w:color="auto"/>
            </w:tcBorders>
            <w:vAlign w:val="center"/>
          </w:tcPr>
          <w:p w14:paraId="60BE4019" w14:textId="77777777" w:rsidR="001E1E14" w:rsidRPr="0023035C" w:rsidRDefault="001E1E14" w:rsidP="001E1E14">
            <w:pPr>
              <w:jc w:val="center"/>
              <w:rPr>
                <w:rFonts w:ascii="Aptos" w:hAnsi="Aptos" w:cs="Calibri"/>
              </w:rPr>
            </w:pPr>
            <w:r w:rsidRPr="0023035C">
              <w:rPr>
                <w:rFonts w:ascii="Aptos" w:hAnsi="Aptos"/>
              </w:rPr>
              <w:t>65.000</w:t>
            </w:r>
          </w:p>
        </w:tc>
        <w:tc>
          <w:tcPr>
            <w:tcW w:w="1192" w:type="dxa"/>
            <w:gridSpan w:val="2"/>
            <w:tcBorders>
              <w:top w:val="single" w:sz="4" w:space="0" w:color="auto"/>
              <w:bottom w:val="single" w:sz="4" w:space="0" w:color="auto"/>
              <w:right w:val="single" w:sz="4" w:space="0" w:color="auto"/>
            </w:tcBorders>
            <w:vAlign w:val="center"/>
          </w:tcPr>
          <w:p w14:paraId="7DADF05F" w14:textId="77777777" w:rsidR="001E1E14" w:rsidRPr="0023035C" w:rsidRDefault="001E1E14" w:rsidP="001E1E14">
            <w:pPr>
              <w:jc w:val="center"/>
              <w:rPr>
                <w:rFonts w:ascii="Aptos" w:hAnsi="Aptos"/>
              </w:rPr>
            </w:pPr>
            <w:r w:rsidRPr="0023035C">
              <w:rPr>
                <w:rFonts w:ascii="Aptos" w:hAnsi="Aptos" w:cs="Arial"/>
                <w:color w:val="000000"/>
              </w:rPr>
              <w:t>R$ 0,17</w:t>
            </w:r>
          </w:p>
        </w:tc>
        <w:tc>
          <w:tcPr>
            <w:tcW w:w="1440" w:type="dxa"/>
            <w:tcBorders>
              <w:top w:val="single" w:sz="4" w:space="0" w:color="auto"/>
              <w:left w:val="single" w:sz="4" w:space="0" w:color="auto"/>
              <w:bottom w:val="single" w:sz="4" w:space="0" w:color="auto"/>
              <w:right w:val="single" w:sz="4" w:space="0" w:color="auto"/>
            </w:tcBorders>
            <w:vAlign w:val="center"/>
          </w:tcPr>
          <w:p w14:paraId="14EB5EEE" w14:textId="77777777" w:rsidR="001E1E14" w:rsidRPr="0023035C" w:rsidRDefault="001E1E14" w:rsidP="001E1E14">
            <w:pPr>
              <w:jc w:val="center"/>
              <w:rPr>
                <w:rFonts w:ascii="Aptos" w:hAnsi="Aptos"/>
              </w:rPr>
            </w:pPr>
            <w:r w:rsidRPr="0023035C">
              <w:rPr>
                <w:rFonts w:ascii="Aptos" w:hAnsi="Aptos" w:cs="Arial"/>
              </w:rPr>
              <w:t>R$ 11.050,00</w:t>
            </w:r>
          </w:p>
        </w:tc>
      </w:tr>
      <w:tr w:rsidR="001E1E14" w:rsidRPr="0023035C" w14:paraId="2ACAAD27"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7EDFC78B"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69F717C1" w14:textId="77777777" w:rsidR="001E1E14" w:rsidRPr="0023035C" w:rsidRDefault="001E1E14" w:rsidP="001E1E14">
            <w:pPr>
              <w:jc w:val="left"/>
              <w:rPr>
                <w:rFonts w:ascii="Aptos" w:hAnsi="Aptos"/>
              </w:rPr>
            </w:pPr>
            <w:proofErr w:type="spellStart"/>
            <w:r w:rsidRPr="0023035C">
              <w:rPr>
                <w:rFonts w:ascii="Aptos" w:hAnsi="Aptos"/>
              </w:rPr>
              <w:t>Enalapril</w:t>
            </w:r>
            <w:proofErr w:type="spellEnd"/>
            <w:r w:rsidRPr="0023035C">
              <w:rPr>
                <w:rFonts w:ascii="Aptos" w:hAnsi="Aptos"/>
              </w:rPr>
              <w:t xml:space="preserve"> 20mg,</w:t>
            </w:r>
          </w:p>
        </w:tc>
        <w:tc>
          <w:tcPr>
            <w:tcW w:w="1276" w:type="dxa"/>
            <w:tcBorders>
              <w:top w:val="single" w:sz="4" w:space="0" w:color="auto"/>
              <w:left w:val="nil"/>
              <w:bottom w:val="single" w:sz="4" w:space="0" w:color="auto"/>
              <w:right w:val="single" w:sz="4" w:space="0" w:color="auto"/>
            </w:tcBorders>
            <w:vAlign w:val="center"/>
          </w:tcPr>
          <w:p w14:paraId="4757357C"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77AB9EE0" w14:textId="77777777" w:rsidR="001E1E14" w:rsidRPr="0023035C" w:rsidRDefault="001E1E14" w:rsidP="001E1E14">
            <w:pPr>
              <w:jc w:val="center"/>
              <w:rPr>
                <w:rFonts w:ascii="Aptos" w:hAnsi="Aptos"/>
              </w:rPr>
            </w:pPr>
            <w:r w:rsidRPr="0023035C">
              <w:rPr>
                <w:rFonts w:ascii="Aptos" w:hAnsi="Aptos"/>
              </w:rPr>
              <w:t>267652</w:t>
            </w:r>
          </w:p>
        </w:tc>
        <w:tc>
          <w:tcPr>
            <w:tcW w:w="992" w:type="dxa"/>
            <w:tcBorders>
              <w:top w:val="single" w:sz="4" w:space="0" w:color="auto"/>
              <w:left w:val="single" w:sz="4" w:space="0" w:color="auto"/>
              <w:bottom w:val="single" w:sz="4" w:space="0" w:color="auto"/>
              <w:right w:val="single" w:sz="4" w:space="0" w:color="auto"/>
            </w:tcBorders>
            <w:vAlign w:val="center"/>
          </w:tcPr>
          <w:p w14:paraId="0DFAE67F" w14:textId="77777777" w:rsidR="001E1E14" w:rsidRPr="0023035C" w:rsidRDefault="001E1E14" w:rsidP="001E1E14">
            <w:pPr>
              <w:jc w:val="center"/>
              <w:rPr>
                <w:rFonts w:ascii="Aptos" w:hAnsi="Aptos" w:cs="Calibri"/>
              </w:rPr>
            </w:pPr>
            <w:r w:rsidRPr="0023035C">
              <w:rPr>
                <w:rFonts w:ascii="Aptos" w:hAnsi="Aptos"/>
              </w:rPr>
              <w:t>85.000</w:t>
            </w:r>
          </w:p>
        </w:tc>
        <w:tc>
          <w:tcPr>
            <w:tcW w:w="1192" w:type="dxa"/>
            <w:gridSpan w:val="2"/>
            <w:tcBorders>
              <w:top w:val="single" w:sz="4" w:space="0" w:color="auto"/>
              <w:bottom w:val="single" w:sz="4" w:space="0" w:color="auto"/>
              <w:right w:val="single" w:sz="4" w:space="0" w:color="auto"/>
            </w:tcBorders>
            <w:vAlign w:val="center"/>
          </w:tcPr>
          <w:p w14:paraId="6D6957FF" w14:textId="77777777" w:rsidR="001E1E14" w:rsidRPr="0023035C" w:rsidRDefault="001E1E14" w:rsidP="001E1E14">
            <w:pPr>
              <w:jc w:val="center"/>
              <w:rPr>
                <w:rFonts w:ascii="Aptos" w:hAnsi="Aptos"/>
              </w:rPr>
            </w:pPr>
            <w:r w:rsidRPr="0023035C">
              <w:rPr>
                <w:rFonts w:ascii="Aptos" w:hAnsi="Aptos" w:cs="Arial"/>
                <w:color w:val="000000"/>
              </w:rPr>
              <w:t>R$ 0,22</w:t>
            </w:r>
          </w:p>
        </w:tc>
        <w:tc>
          <w:tcPr>
            <w:tcW w:w="1440" w:type="dxa"/>
            <w:tcBorders>
              <w:top w:val="single" w:sz="4" w:space="0" w:color="auto"/>
              <w:left w:val="single" w:sz="4" w:space="0" w:color="auto"/>
              <w:bottom w:val="single" w:sz="4" w:space="0" w:color="auto"/>
              <w:right w:val="single" w:sz="4" w:space="0" w:color="auto"/>
            </w:tcBorders>
            <w:vAlign w:val="center"/>
          </w:tcPr>
          <w:p w14:paraId="7D61C4DF" w14:textId="77777777" w:rsidR="001E1E14" w:rsidRPr="0023035C" w:rsidRDefault="001E1E14" w:rsidP="001E1E14">
            <w:pPr>
              <w:jc w:val="center"/>
              <w:rPr>
                <w:rFonts w:ascii="Aptos" w:hAnsi="Aptos"/>
              </w:rPr>
            </w:pPr>
            <w:r w:rsidRPr="0023035C">
              <w:rPr>
                <w:rFonts w:ascii="Aptos" w:hAnsi="Aptos" w:cs="Arial"/>
              </w:rPr>
              <w:t>R$ 18.700,00</w:t>
            </w:r>
          </w:p>
        </w:tc>
      </w:tr>
      <w:tr w:rsidR="001E1E14" w:rsidRPr="0023035C" w14:paraId="44011F95"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3C617AAC"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02ABF998" w14:textId="77777777" w:rsidR="001E1E14" w:rsidRPr="0023035C" w:rsidRDefault="001E1E14" w:rsidP="001E1E14">
            <w:pPr>
              <w:jc w:val="left"/>
              <w:rPr>
                <w:rFonts w:ascii="Aptos" w:hAnsi="Aptos"/>
              </w:rPr>
            </w:pPr>
            <w:proofErr w:type="spellStart"/>
            <w:r w:rsidRPr="0023035C">
              <w:rPr>
                <w:rFonts w:ascii="Aptos" w:hAnsi="Aptos"/>
              </w:rPr>
              <w:t>Losartana</w:t>
            </w:r>
            <w:proofErr w:type="spellEnd"/>
            <w:r w:rsidRPr="0023035C">
              <w:rPr>
                <w:rFonts w:ascii="Aptos" w:hAnsi="Aptos"/>
              </w:rPr>
              <w:t xml:space="preserve"> 25mg,</w:t>
            </w:r>
          </w:p>
        </w:tc>
        <w:tc>
          <w:tcPr>
            <w:tcW w:w="1276" w:type="dxa"/>
            <w:tcBorders>
              <w:top w:val="single" w:sz="4" w:space="0" w:color="auto"/>
              <w:left w:val="nil"/>
              <w:bottom w:val="single" w:sz="4" w:space="0" w:color="auto"/>
              <w:right w:val="single" w:sz="4" w:space="0" w:color="auto"/>
            </w:tcBorders>
            <w:vAlign w:val="center"/>
          </w:tcPr>
          <w:p w14:paraId="1A92FF48"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14583671" w14:textId="77777777" w:rsidR="001E1E14" w:rsidRPr="0023035C" w:rsidRDefault="001E1E14" w:rsidP="001E1E14">
            <w:pPr>
              <w:jc w:val="center"/>
              <w:rPr>
                <w:rFonts w:ascii="Aptos" w:hAnsi="Aptos"/>
              </w:rPr>
            </w:pPr>
            <w:r w:rsidRPr="0023035C">
              <w:rPr>
                <w:rFonts w:ascii="Aptos" w:hAnsi="Aptos"/>
              </w:rPr>
              <w:t>270786</w:t>
            </w:r>
          </w:p>
        </w:tc>
        <w:tc>
          <w:tcPr>
            <w:tcW w:w="992" w:type="dxa"/>
            <w:tcBorders>
              <w:top w:val="single" w:sz="4" w:space="0" w:color="auto"/>
              <w:left w:val="single" w:sz="4" w:space="0" w:color="auto"/>
              <w:bottom w:val="single" w:sz="4" w:space="0" w:color="auto"/>
              <w:right w:val="single" w:sz="4" w:space="0" w:color="auto"/>
            </w:tcBorders>
            <w:vAlign w:val="center"/>
          </w:tcPr>
          <w:p w14:paraId="172D49E5" w14:textId="77777777" w:rsidR="001E1E14" w:rsidRPr="0023035C" w:rsidRDefault="001E1E14" w:rsidP="001E1E14">
            <w:pPr>
              <w:jc w:val="center"/>
              <w:rPr>
                <w:rFonts w:ascii="Aptos" w:hAnsi="Aptos" w:cs="Calibri"/>
              </w:rPr>
            </w:pPr>
            <w:r w:rsidRPr="0023035C">
              <w:rPr>
                <w:rFonts w:ascii="Aptos" w:hAnsi="Aptos"/>
              </w:rPr>
              <w:t>24.000</w:t>
            </w:r>
          </w:p>
        </w:tc>
        <w:tc>
          <w:tcPr>
            <w:tcW w:w="1192" w:type="dxa"/>
            <w:gridSpan w:val="2"/>
            <w:tcBorders>
              <w:top w:val="single" w:sz="4" w:space="0" w:color="auto"/>
              <w:bottom w:val="single" w:sz="4" w:space="0" w:color="auto"/>
              <w:right w:val="single" w:sz="4" w:space="0" w:color="auto"/>
            </w:tcBorders>
            <w:vAlign w:val="center"/>
          </w:tcPr>
          <w:p w14:paraId="3F789C8D" w14:textId="77777777" w:rsidR="001E1E14" w:rsidRPr="0023035C" w:rsidRDefault="001E1E14" w:rsidP="001E1E14">
            <w:pPr>
              <w:jc w:val="center"/>
              <w:rPr>
                <w:rFonts w:ascii="Aptos" w:hAnsi="Aptos"/>
              </w:rPr>
            </w:pPr>
            <w:r w:rsidRPr="0023035C">
              <w:rPr>
                <w:rFonts w:ascii="Aptos" w:hAnsi="Aptos" w:cs="Arial"/>
                <w:color w:val="000000"/>
              </w:rPr>
              <w:t>R$ 2,05</w:t>
            </w:r>
          </w:p>
        </w:tc>
        <w:tc>
          <w:tcPr>
            <w:tcW w:w="1440" w:type="dxa"/>
            <w:tcBorders>
              <w:top w:val="single" w:sz="4" w:space="0" w:color="auto"/>
              <w:left w:val="single" w:sz="4" w:space="0" w:color="auto"/>
              <w:bottom w:val="single" w:sz="4" w:space="0" w:color="auto"/>
              <w:right w:val="single" w:sz="4" w:space="0" w:color="auto"/>
            </w:tcBorders>
            <w:vAlign w:val="center"/>
          </w:tcPr>
          <w:p w14:paraId="111A9635" w14:textId="77777777" w:rsidR="001E1E14" w:rsidRPr="0023035C" w:rsidRDefault="001E1E14" w:rsidP="001E1E14">
            <w:pPr>
              <w:jc w:val="center"/>
              <w:rPr>
                <w:rFonts w:ascii="Aptos" w:hAnsi="Aptos"/>
              </w:rPr>
            </w:pPr>
            <w:r w:rsidRPr="0023035C">
              <w:rPr>
                <w:rFonts w:ascii="Aptos" w:hAnsi="Aptos" w:cs="Arial"/>
              </w:rPr>
              <w:t>R$ 49.200,00</w:t>
            </w:r>
          </w:p>
        </w:tc>
      </w:tr>
      <w:tr w:rsidR="001E1E14" w:rsidRPr="0023035C" w14:paraId="293AF36E"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7A257709"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0A54814B" w14:textId="77777777" w:rsidR="001E1E14" w:rsidRPr="0023035C" w:rsidRDefault="001E1E14" w:rsidP="001E1E14">
            <w:pPr>
              <w:jc w:val="left"/>
              <w:rPr>
                <w:rFonts w:ascii="Aptos" w:hAnsi="Aptos"/>
              </w:rPr>
            </w:pPr>
            <w:proofErr w:type="spellStart"/>
            <w:r w:rsidRPr="0023035C">
              <w:rPr>
                <w:rFonts w:ascii="Aptos" w:hAnsi="Aptos"/>
              </w:rPr>
              <w:t>Losartana</w:t>
            </w:r>
            <w:proofErr w:type="spellEnd"/>
            <w:r w:rsidRPr="0023035C">
              <w:rPr>
                <w:rFonts w:ascii="Aptos" w:hAnsi="Aptos"/>
              </w:rPr>
              <w:t xml:space="preserve"> 50mg,</w:t>
            </w:r>
          </w:p>
        </w:tc>
        <w:tc>
          <w:tcPr>
            <w:tcW w:w="1276" w:type="dxa"/>
            <w:tcBorders>
              <w:top w:val="single" w:sz="4" w:space="0" w:color="auto"/>
              <w:left w:val="nil"/>
              <w:bottom w:val="single" w:sz="4" w:space="0" w:color="auto"/>
              <w:right w:val="single" w:sz="4" w:space="0" w:color="auto"/>
            </w:tcBorders>
            <w:vAlign w:val="center"/>
          </w:tcPr>
          <w:p w14:paraId="66F0D8CF"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40BA70BD" w14:textId="77777777" w:rsidR="001E1E14" w:rsidRPr="0023035C" w:rsidRDefault="001E1E14" w:rsidP="001E1E14">
            <w:pPr>
              <w:jc w:val="center"/>
              <w:rPr>
                <w:rFonts w:ascii="Aptos" w:hAnsi="Aptos"/>
              </w:rPr>
            </w:pPr>
            <w:r w:rsidRPr="0023035C">
              <w:rPr>
                <w:rFonts w:ascii="Aptos" w:hAnsi="Aptos"/>
              </w:rPr>
              <w:t>268856</w:t>
            </w:r>
          </w:p>
        </w:tc>
        <w:tc>
          <w:tcPr>
            <w:tcW w:w="992" w:type="dxa"/>
            <w:tcBorders>
              <w:top w:val="single" w:sz="4" w:space="0" w:color="auto"/>
              <w:left w:val="single" w:sz="4" w:space="0" w:color="auto"/>
              <w:bottom w:val="single" w:sz="4" w:space="0" w:color="auto"/>
              <w:right w:val="single" w:sz="4" w:space="0" w:color="auto"/>
            </w:tcBorders>
            <w:vAlign w:val="center"/>
          </w:tcPr>
          <w:p w14:paraId="4B83DFF2" w14:textId="77777777" w:rsidR="001E1E14" w:rsidRPr="0023035C" w:rsidRDefault="001E1E14" w:rsidP="001E1E14">
            <w:pPr>
              <w:jc w:val="center"/>
              <w:rPr>
                <w:rFonts w:ascii="Aptos" w:hAnsi="Aptos" w:cs="Calibri"/>
              </w:rPr>
            </w:pPr>
            <w:r w:rsidRPr="0023035C">
              <w:rPr>
                <w:rFonts w:ascii="Aptos" w:hAnsi="Aptos"/>
              </w:rPr>
              <w:t>168.000</w:t>
            </w:r>
          </w:p>
        </w:tc>
        <w:tc>
          <w:tcPr>
            <w:tcW w:w="1192" w:type="dxa"/>
            <w:gridSpan w:val="2"/>
            <w:tcBorders>
              <w:top w:val="single" w:sz="4" w:space="0" w:color="auto"/>
              <w:bottom w:val="single" w:sz="4" w:space="0" w:color="auto"/>
              <w:right w:val="single" w:sz="4" w:space="0" w:color="auto"/>
            </w:tcBorders>
            <w:vAlign w:val="center"/>
          </w:tcPr>
          <w:p w14:paraId="1D33263A" w14:textId="77777777" w:rsidR="001E1E14" w:rsidRPr="0023035C" w:rsidRDefault="001E1E14" w:rsidP="001E1E14">
            <w:pPr>
              <w:jc w:val="center"/>
              <w:rPr>
                <w:rFonts w:ascii="Aptos" w:hAnsi="Aptos"/>
              </w:rPr>
            </w:pPr>
            <w:r w:rsidRPr="0023035C">
              <w:rPr>
                <w:rFonts w:ascii="Aptos" w:hAnsi="Aptos" w:cs="Arial"/>
                <w:color w:val="000000"/>
              </w:rPr>
              <w:t>R$ 0,14</w:t>
            </w:r>
          </w:p>
        </w:tc>
        <w:tc>
          <w:tcPr>
            <w:tcW w:w="1440" w:type="dxa"/>
            <w:tcBorders>
              <w:top w:val="single" w:sz="4" w:space="0" w:color="auto"/>
              <w:left w:val="single" w:sz="4" w:space="0" w:color="auto"/>
              <w:bottom w:val="single" w:sz="4" w:space="0" w:color="auto"/>
              <w:right w:val="single" w:sz="4" w:space="0" w:color="auto"/>
            </w:tcBorders>
            <w:vAlign w:val="center"/>
          </w:tcPr>
          <w:p w14:paraId="4E4E3458" w14:textId="77777777" w:rsidR="001E1E14" w:rsidRPr="0023035C" w:rsidRDefault="001E1E14" w:rsidP="001E1E14">
            <w:pPr>
              <w:jc w:val="center"/>
              <w:rPr>
                <w:rFonts w:ascii="Aptos" w:hAnsi="Aptos"/>
              </w:rPr>
            </w:pPr>
            <w:r w:rsidRPr="0023035C">
              <w:rPr>
                <w:rFonts w:ascii="Aptos" w:hAnsi="Aptos" w:cs="Arial"/>
              </w:rPr>
              <w:t>R$ 23.520,00</w:t>
            </w:r>
          </w:p>
        </w:tc>
      </w:tr>
      <w:tr w:rsidR="001E1E14" w:rsidRPr="0023035C" w14:paraId="7C9025D0"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5599862C"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7DBD1D33" w14:textId="77777777" w:rsidR="001E1E14" w:rsidRPr="0023035C" w:rsidRDefault="001E1E14" w:rsidP="001E1E14">
            <w:pPr>
              <w:jc w:val="left"/>
              <w:rPr>
                <w:rFonts w:ascii="Aptos" w:hAnsi="Aptos"/>
              </w:rPr>
            </w:pPr>
            <w:r w:rsidRPr="0023035C">
              <w:rPr>
                <w:rFonts w:ascii="Aptos" w:hAnsi="Aptos"/>
              </w:rPr>
              <w:t>Metildopa 250mg,</w:t>
            </w:r>
          </w:p>
        </w:tc>
        <w:tc>
          <w:tcPr>
            <w:tcW w:w="1276" w:type="dxa"/>
            <w:tcBorders>
              <w:top w:val="single" w:sz="4" w:space="0" w:color="auto"/>
              <w:left w:val="nil"/>
              <w:bottom w:val="single" w:sz="4" w:space="0" w:color="auto"/>
              <w:right w:val="single" w:sz="4" w:space="0" w:color="auto"/>
            </w:tcBorders>
            <w:vAlign w:val="center"/>
          </w:tcPr>
          <w:p w14:paraId="5B1617D9"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799DD671" w14:textId="77777777" w:rsidR="001E1E14" w:rsidRPr="0023035C" w:rsidRDefault="001E1E14" w:rsidP="001E1E14">
            <w:pPr>
              <w:jc w:val="center"/>
              <w:rPr>
                <w:rFonts w:ascii="Aptos" w:hAnsi="Aptos"/>
              </w:rPr>
            </w:pPr>
            <w:r w:rsidRPr="0023035C">
              <w:rPr>
                <w:rFonts w:ascii="Aptos" w:hAnsi="Aptos"/>
              </w:rPr>
              <w:t>267689</w:t>
            </w:r>
          </w:p>
        </w:tc>
        <w:tc>
          <w:tcPr>
            <w:tcW w:w="992" w:type="dxa"/>
            <w:tcBorders>
              <w:top w:val="single" w:sz="4" w:space="0" w:color="auto"/>
              <w:left w:val="single" w:sz="4" w:space="0" w:color="auto"/>
              <w:bottom w:val="single" w:sz="4" w:space="0" w:color="auto"/>
              <w:right w:val="single" w:sz="4" w:space="0" w:color="auto"/>
            </w:tcBorders>
            <w:vAlign w:val="center"/>
          </w:tcPr>
          <w:p w14:paraId="37389B7F" w14:textId="77777777" w:rsidR="001E1E14" w:rsidRPr="0023035C" w:rsidRDefault="001E1E14" w:rsidP="001E1E14">
            <w:pPr>
              <w:jc w:val="center"/>
              <w:rPr>
                <w:rFonts w:ascii="Aptos" w:hAnsi="Aptos" w:cs="Calibri"/>
              </w:rPr>
            </w:pPr>
            <w:r w:rsidRPr="0023035C">
              <w:rPr>
                <w:rFonts w:ascii="Aptos" w:hAnsi="Aptos"/>
              </w:rPr>
              <w:t>45.000</w:t>
            </w:r>
          </w:p>
        </w:tc>
        <w:tc>
          <w:tcPr>
            <w:tcW w:w="1192" w:type="dxa"/>
            <w:gridSpan w:val="2"/>
            <w:tcBorders>
              <w:top w:val="single" w:sz="4" w:space="0" w:color="auto"/>
              <w:bottom w:val="single" w:sz="4" w:space="0" w:color="auto"/>
              <w:right w:val="single" w:sz="4" w:space="0" w:color="auto"/>
            </w:tcBorders>
            <w:vAlign w:val="center"/>
          </w:tcPr>
          <w:p w14:paraId="11B226F0" w14:textId="77777777" w:rsidR="001E1E14" w:rsidRPr="0023035C" w:rsidRDefault="001E1E14" w:rsidP="001E1E14">
            <w:pPr>
              <w:jc w:val="center"/>
              <w:rPr>
                <w:rFonts w:ascii="Aptos" w:hAnsi="Aptos"/>
              </w:rPr>
            </w:pPr>
            <w:r w:rsidRPr="0023035C">
              <w:rPr>
                <w:rFonts w:ascii="Aptos" w:hAnsi="Aptos" w:cs="Arial"/>
                <w:color w:val="000000"/>
              </w:rPr>
              <w:t>R$ 1,59</w:t>
            </w:r>
          </w:p>
        </w:tc>
        <w:tc>
          <w:tcPr>
            <w:tcW w:w="1440" w:type="dxa"/>
            <w:tcBorders>
              <w:top w:val="single" w:sz="4" w:space="0" w:color="auto"/>
              <w:left w:val="single" w:sz="4" w:space="0" w:color="auto"/>
              <w:bottom w:val="single" w:sz="4" w:space="0" w:color="auto"/>
              <w:right w:val="single" w:sz="4" w:space="0" w:color="auto"/>
            </w:tcBorders>
            <w:vAlign w:val="center"/>
          </w:tcPr>
          <w:p w14:paraId="7A8C89D2" w14:textId="77777777" w:rsidR="001E1E14" w:rsidRPr="0023035C" w:rsidRDefault="001E1E14" w:rsidP="001E1E14">
            <w:pPr>
              <w:jc w:val="center"/>
              <w:rPr>
                <w:rFonts w:ascii="Aptos" w:hAnsi="Aptos"/>
              </w:rPr>
            </w:pPr>
            <w:r w:rsidRPr="0023035C">
              <w:rPr>
                <w:rFonts w:ascii="Aptos" w:hAnsi="Aptos" w:cs="Arial"/>
              </w:rPr>
              <w:t>R$ 71.550,00</w:t>
            </w:r>
          </w:p>
        </w:tc>
      </w:tr>
      <w:tr w:rsidR="001E1E14" w:rsidRPr="0023035C" w14:paraId="4EEA85A1"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41078563"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5895054C" w14:textId="77777777" w:rsidR="001E1E14" w:rsidRPr="0023035C" w:rsidRDefault="001E1E14" w:rsidP="001E1E14">
            <w:pPr>
              <w:jc w:val="left"/>
              <w:rPr>
                <w:rFonts w:ascii="Aptos" w:hAnsi="Aptos"/>
              </w:rPr>
            </w:pPr>
            <w:r w:rsidRPr="0023035C">
              <w:rPr>
                <w:rFonts w:ascii="Aptos" w:hAnsi="Aptos"/>
              </w:rPr>
              <w:t>Metildopa 500mg,</w:t>
            </w:r>
          </w:p>
        </w:tc>
        <w:tc>
          <w:tcPr>
            <w:tcW w:w="1276" w:type="dxa"/>
            <w:tcBorders>
              <w:top w:val="single" w:sz="4" w:space="0" w:color="auto"/>
              <w:left w:val="nil"/>
              <w:bottom w:val="single" w:sz="4" w:space="0" w:color="auto"/>
              <w:right w:val="single" w:sz="4" w:space="0" w:color="auto"/>
            </w:tcBorders>
            <w:vAlign w:val="center"/>
          </w:tcPr>
          <w:p w14:paraId="67F928BF"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5C9D160E" w14:textId="77777777" w:rsidR="001E1E14" w:rsidRPr="0023035C" w:rsidRDefault="001E1E14" w:rsidP="001E1E14">
            <w:pPr>
              <w:jc w:val="center"/>
              <w:rPr>
                <w:rFonts w:ascii="Aptos" w:hAnsi="Aptos"/>
              </w:rPr>
            </w:pPr>
            <w:r w:rsidRPr="0023035C">
              <w:rPr>
                <w:rFonts w:ascii="Aptos" w:hAnsi="Aptos"/>
              </w:rPr>
              <w:t>267688</w:t>
            </w:r>
          </w:p>
        </w:tc>
        <w:tc>
          <w:tcPr>
            <w:tcW w:w="992" w:type="dxa"/>
            <w:tcBorders>
              <w:top w:val="single" w:sz="4" w:space="0" w:color="auto"/>
              <w:left w:val="single" w:sz="4" w:space="0" w:color="auto"/>
              <w:bottom w:val="single" w:sz="4" w:space="0" w:color="auto"/>
              <w:right w:val="single" w:sz="4" w:space="0" w:color="auto"/>
            </w:tcBorders>
            <w:vAlign w:val="center"/>
          </w:tcPr>
          <w:p w14:paraId="1163FBCB" w14:textId="77777777" w:rsidR="001E1E14" w:rsidRPr="0023035C" w:rsidRDefault="001E1E14" w:rsidP="001E1E14">
            <w:pPr>
              <w:jc w:val="center"/>
              <w:rPr>
                <w:rFonts w:ascii="Aptos" w:hAnsi="Aptos" w:cs="Calibri"/>
              </w:rPr>
            </w:pPr>
            <w:r w:rsidRPr="0023035C">
              <w:rPr>
                <w:rFonts w:ascii="Aptos" w:hAnsi="Aptos"/>
              </w:rPr>
              <w:t>40.000</w:t>
            </w:r>
          </w:p>
        </w:tc>
        <w:tc>
          <w:tcPr>
            <w:tcW w:w="1192" w:type="dxa"/>
            <w:gridSpan w:val="2"/>
            <w:tcBorders>
              <w:top w:val="single" w:sz="4" w:space="0" w:color="auto"/>
              <w:bottom w:val="single" w:sz="4" w:space="0" w:color="auto"/>
              <w:right w:val="single" w:sz="4" w:space="0" w:color="auto"/>
            </w:tcBorders>
            <w:vAlign w:val="center"/>
          </w:tcPr>
          <w:p w14:paraId="43BF5304" w14:textId="77777777" w:rsidR="001E1E14" w:rsidRPr="0023035C" w:rsidRDefault="001E1E14" w:rsidP="001E1E14">
            <w:pPr>
              <w:jc w:val="center"/>
              <w:rPr>
                <w:rFonts w:ascii="Aptos" w:hAnsi="Aptos"/>
              </w:rPr>
            </w:pPr>
            <w:r w:rsidRPr="0023035C">
              <w:rPr>
                <w:rFonts w:ascii="Aptos" w:hAnsi="Aptos" w:cs="Arial"/>
                <w:color w:val="000000"/>
              </w:rPr>
              <w:t>R$ 2,39</w:t>
            </w:r>
          </w:p>
        </w:tc>
        <w:tc>
          <w:tcPr>
            <w:tcW w:w="1440" w:type="dxa"/>
            <w:tcBorders>
              <w:top w:val="single" w:sz="4" w:space="0" w:color="auto"/>
              <w:left w:val="single" w:sz="4" w:space="0" w:color="auto"/>
              <w:bottom w:val="single" w:sz="4" w:space="0" w:color="auto"/>
              <w:right w:val="single" w:sz="4" w:space="0" w:color="auto"/>
            </w:tcBorders>
            <w:vAlign w:val="center"/>
          </w:tcPr>
          <w:p w14:paraId="1DE0AA1B" w14:textId="77777777" w:rsidR="001E1E14" w:rsidRPr="0023035C" w:rsidRDefault="001E1E14" w:rsidP="001E1E14">
            <w:pPr>
              <w:jc w:val="center"/>
              <w:rPr>
                <w:rFonts w:ascii="Aptos" w:hAnsi="Aptos"/>
              </w:rPr>
            </w:pPr>
            <w:r w:rsidRPr="0023035C">
              <w:rPr>
                <w:rFonts w:ascii="Aptos" w:hAnsi="Aptos" w:cs="Arial"/>
              </w:rPr>
              <w:t>R$ 95.600,00</w:t>
            </w:r>
          </w:p>
        </w:tc>
      </w:tr>
      <w:tr w:rsidR="001E1E14" w:rsidRPr="0023035C" w14:paraId="3B0B9B7B"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161557B1"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4BD1F1D9" w14:textId="77777777" w:rsidR="001E1E14" w:rsidRPr="0023035C" w:rsidRDefault="001E1E14" w:rsidP="001E1E14">
            <w:pPr>
              <w:jc w:val="left"/>
              <w:rPr>
                <w:rFonts w:ascii="Aptos" w:hAnsi="Aptos"/>
              </w:rPr>
            </w:pPr>
            <w:proofErr w:type="spellStart"/>
            <w:r w:rsidRPr="0023035C">
              <w:rPr>
                <w:rFonts w:ascii="Aptos" w:hAnsi="Aptos"/>
              </w:rPr>
              <w:t>Nifedipino</w:t>
            </w:r>
            <w:proofErr w:type="spellEnd"/>
            <w:r w:rsidRPr="0023035C">
              <w:rPr>
                <w:rFonts w:ascii="Aptos" w:hAnsi="Aptos"/>
              </w:rPr>
              <w:t xml:space="preserve"> 20mg,</w:t>
            </w:r>
          </w:p>
        </w:tc>
        <w:tc>
          <w:tcPr>
            <w:tcW w:w="1276" w:type="dxa"/>
            <w:tcBorders>
              <w:top w:val="single" w:sz="4" w:space="0" w:color="auto"/>
              <w:left w:val="nil"/>
              <w:bottom w:val="single" w:sz="4" w:space="0" w:color="auto"/>
              <w:right w:val="single" w:sz="4" w:space="0" w:color="auto"/>
            </w:tcBorders>
            <w:vAlign w:val="center"/>
          </w:tcPr>
          <w:p w14:paraId="5037F5C9"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0DDD05B3" w14:textId="77777777" w:rsidR="001E1E14" w:rsidRPr="0023035C" w:rsidRDefault="001E1E14" w:rsidP="001E1E14">
            <w:pPr>
              <w:jc w:val="center"/>
              <w:rPr>
                <w:rFonts w:ascii="Aptos" w:hAnsi="Aptos"/>
              </w:rPr>
            </w:pPr>
            <w:r w:rsidRPr="0023035C">
              <w:rPr>
                <w:rFonts w:ascii="Aptos" w:hAnsi="Aptos"/>
              </w:rPr>
              <w:t>267729</w:t>
            </w:r>
          </w:p>
        </w:tc>
        <w:tc>
          <w:tcPr>
            <w:tcW w:w="992" w:type="dxa"/>
            <w:tcBorders>
              <w:top w:val="single" w:sz="4" w:space="0" w:color="auto"/>
              <w:left w:val="single" w:sz="4" w:space="0" w:color="auto"/>
              <w:bottom w:val="single" w:sz="4" w:space="0" w:color="auto"/>
              <w:right w:val="single" w:sz="4" w:space="0" w:color="auto"/>
            </w:tcBorders>
            <w:vAlign w:val="center"/>
          </w:tcPr>
          <w:p w14:paraId="73306A28" w14:textId="77777777" w:rsidR="001E1E14" w:rsidRPr="0023035C" w:rsidRDefault="001E1E14" w:rsidP="001E1E14">
            <w:pPr>
              <w:jc w:val="center"/>
              <w:rPr>
                <w:rFonts w:ascii="Aptos" w:hAnsi="Aptos" w:cs="Calibri"/>
              </w:rPr>
            </w:pPr>
            <w:r w:rsidRPr="0023035C">
              <w:rPr>
                <w:rFonts w:ascii="Aptos" w:hAnsi="Aptos"/>
              </w:rPr>
              <w:t>80.000</w:t>
            </w:r>
          </w:p>
        </w:tc>
        <w:tc>
          <w:tcPr>
            <w:tcW w:w="1192" w:type="dxa"/>
            <w:gridSpan w:val="2"/>
            <w:tcBorders>
              <w:top w:val="single" w:sz="4" w:space="0" w:color="auto"/>
              <w:bottom w:val="single" w:sz="4" w:space="0" w:color="auto"/>
              <w:right w:val="single" w:sz="4" w:space="0" w:color="auto"/>
            </w:tcBorders>
            <w:vAlign w:val="center"/>
          </w:tcPr>
          <w:p w14:paraId="23658156" w14:textId="77777777" w:rsidR="001E1E14" w:rsidRPr="0023035C" w:rsidRDefault="001E1E14" w:rsidP="001E1E14">
            <w:pPr>
              <w:jc w:val="center"/>
              <w:rPr>
                <w:rFonts w:ascii="Aptos" w:hAnsi="Aptos"/>
              </w:rPr>
            </w:pPr>
            <w:r w:rsidRPr="0023035C">
              <w:rPr>
                <w:rFonts w:ascii="Aptos" w:hAnsi="Aptos" w:cs="Arial"/>
                <w:color w:val="000000"/>
              </w:rPr>
              <w:t>R$ 0,72</w:t>
            </w:r>
          </w:p>
        </w:tc>
        <w:tc>
          <w:tcPr>
            <w:tcW w:w="1440" w:type="dxa"/>
            <w:tcBorders>
              <w:top w:val="single" w:sz="4" w:space="0" w:color="auto"/>
              <w:left w:val="single" w:sz="4" w:space="0" w:color="auto"/>
              <w:bottom w:val="single" w:sz="4" w:space="0" w:color="auto"/>
              <w:right w:val="single" w:sz="4" w:space="0" w:color="auto"/>
            </w:tcBorders>
            <w:vAlign w:val="center"/>
          </w:tcPr>
          <w:p w14:paraId="081F7D03" w14:textId="77777777" w:rsidR="001E1E14" w:rsidRPr="0023035C" w:rsidRDefault="001E1E14" w:rsidP="001E1E14">
            <w:pPr>
              <w:jc w:val="center"/>
              <w:rPr>
                <w:rFonts w:ascii="Aptos" w:hAnsi="Aptos"/>
              </w:rPr>
            </w:pPr>
            <w:r w:rsidRPr="0023035C">
              <w:rPr>
                <w:rFonts w:ascii="Aptos" w:hAnsi="Aptos" w:cs="Arial"/>
              </w:rPr>
              <w:t>R$ 57.600,00</w:t>
            </w:r>
          </w:p>
        </w:tc>
      </w:tr>
      <w:tr w:rsidR="001E1E14" w:rsidRPr="0023035C" w14:paraId="59D48A5C"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47588AC9"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2AD11757" w14:textId="77777777" w:rsidR="001E1E14" w:rsidRPr="0023035C" w:rsidRDefault="001E1E14" w:rsidP="001E1E14">
            <w:pPr>
              <w:jc w:val="left"/>
              <w:rPr>
                <w:rFonts w:ascii="Aptos" w:hAnsi="Aptos"/>
              </w:rPr>
            </w:pPr>
            <w:r w:rsidRPr="0023035C">
              <w:rPr>
                <w:rFonts w:ascii="Aptos" w:hAnsi="Aptos"/>
              </w:rPr>
              <w:t>Propranolol 40mg,</w:t>
            </w:r>
          </w:p>
        </w:tc>
        <w:tc>
          <w:tcPr>
            <w:tcW w:w="1276" w:type="dxa"/>
            <w:tcBorders>
              <w:top w:val="single" w:sz="4" w:space="0" w:color="auto"/>
              <w:left w:val="nil"/>
              <w:bottom w:val="single" w:sz="4" w:space="0" w:color="auto"/>
              <w:right w:val="single" w:sz="4" w:space="0" w:color="auto"/>
            </w:tcBorders>
            <w:vAlign w:val="center"/>
          </w:tcPr>
          <w:p w14:paraId="327921AC"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6C0D9EBF" w14:textId="77777777" w:rsidR="001E1E14" w:rsidRPr="0023035C" w:rsidRDefault="001E1E14" w:rsidP="001E1E14">
            <w:pPr>
              <w:jc w:val="center"/>
              <w:rPr>
                <w:rFonts w:ascii="Aptos" w:hAnsi="Aptos"/>
              </w:rPr>
            </w:pPr>
            <w:r w:rsidRPr="0023035C">
              <w:rPr>
                <w:rFonts w:ascii="Aptos" w:hAnsi="Aptos"/>
              </w:rPr>
              <w:t>267772</w:t>
            </w:r>
          </w:p>
        </w:tc>
        <w:tc>
          <w:tcPr>
            <w:tcW w:w="992" w:type="dxa"/>
            <w:tcBorders>
              <w:top w:val="single" w:sz="4" w:space="0" w:color="auto"/>
              <w:left w:val="single" w:sz="4" w:space="0" w:color="auto"/>
              <w:bottom w:val="single" w:sz="4" w:space="0" w:color="auto"/>
              <w:right w:val="single" w:sz="4" w:space="0" w:color="auto"/>
            </w:tcBorders>
            <w:vAlign w:val="center"/>
          </w:tcPr>
          <w:p w14:paraId="618FE85E" w14:textId="77777777" w:rsidR="001E1E14" w:rsidRPr="0023035C" w:rsidRDefault="001E1E14" w:rsidP="001E1E14">
            <w:pPr>
              <w:jc w:val="center"/>
              <w:rPr>
                <w:rFonts w:ascii="Aptos" w:hAnsi="Aptos" w:cs="Calibri"/>
              </w:rPr>
            </w:pPr>
            <w:r w:rsidRPr="0023035C">
              <w:rPr>
                <w:rFonts w:ascii="Aptos" w:hAnsi="Aptos"/>
              </w:rPr>
              <w:t>86.000</w:t>
            </w:r>
          </w:p>
        </w:tc>
        <w:tc>
          <w:tcPr>
            <w:tcW w:w="1192" w:type="dxa"/>
            <w:gridSpan w:val="2"/>
            <w:tcBorders>
              <w:top w:val="single" w:sz="4" w:space="0" w:color="auto"/>
              <w:bottom w:val="single" w:sz="4" w:space="0" w:color="auto"/>
              <w:right w:val="single" w:sz="4" w:space="0" w:color="auto"/>
            </w:tcBorders>
            <w:vAlign w:val="center"/>
          </w:tcPr>
          <w:p w14:paraId="68D2360A" w14:textId="77777777" w:rsidR="001E1E14" w:rsidRPr="0023035C" w:rsidRDefault="001E1E14" w:rsidP="001E1E14">
            <w:pPr>
              <w:jc w:val="center"/>
              <w:rPr>
                <w:rFonts w:ascii="Aptos" w:hAnsi="Aptos"/>
              </w:rPr>
            </w:pPr>
            <w:r w:rsidRPr="0023035C">
              <w:rPr>
                <w:rFonts w:ascii="Aptos" w:hAnsi="Aptos" w:cs="Arial"/>
                <w:color w:val="000000"/>
              </w:rPr>
              <w:t>R$ 0,17</w:t>
            </w:r>
          </w:p>
        </w:tc>
        <w:tc>
          <w:tcPr>
            <w:tcW w:w="1440" w:type="dxa"/>
            <w:tcBorders>
              <w:top w:val="single" w:sz="4" w:space="0" w:color="auto"/>
              <w:left w:val="single" w:sz="4" w:space="0" w:color="auto"/>
              <w:bottom w:val="single" w:sz="4" w:space="0" w:color="auto"/>
              <w:right w:val="single" w:sz="4" w:space="0" w:color="auto"/>
            </w:tcBorders>
            <w:vAlign w:val="center"/>
          </w:tcPr>
          <w:p w14:paraId="636FF9F1" w14:textId="77777777" w:rsidR="001E1E14" w:rsidRPr="0023035C" w:rsidRDefault="001E1E14" w:rsidP="001E1E14">
            <w:pPr>
              <w:jc w:val="center"/>
              <w:rPr>
                <w:rFonts w:ascii="Aptos" w:hAnsi="Aptos"/>
              </w:rPr>
            </w:pPr>
            <w:r w:rsidRPr="0023035C">
              <w:rPr>
                <w:rFonts w:ascii="Aptos" w:hAnsi="Aptos" w:cs="Arial"/>
              </w:rPr>
              <w:t>R$ 14.620,00</w:t>
            </w:r>
          </w:p>
        </w:tc>
      </w:tr>
      <w:tr w:rsidR="001E1E14" w:rsidRPr="0023035C" w14:paraId="04025E73"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49CCD645"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5244EFA7" w14:textId="77777777" w:rsidR="001E1E14" w:rsidRPr="0023035C" w:rsidRDefault="001E1E14" w:rsidP="001E1E14">
            <w:pPr>
              <w:jc w:val="left"/>
              <w:rPr>
                <w:rFonts w:ascii="Aptos" w:hAnsi="Aptos"/>
              </w:rPr>
            </w:pPr>
            <w:proofErr w:type="spellStart"/>
            <w:r w:rsidRPr="0023035C">
              <w:rPr>
                <w:rFonts w:ascii="Aptos" w:hAnsi="Aptos"/>
              </w:rPr>
              <w:t>Succinato</w:t>
            </w:r>
            <w:proofErr w:type="spellEnd"/>
            <w:r w:rsidRPr="0023035C">
              <w:rPr>
                <w:rFonts w:ascii="Aptos" w:hAnsi="Aptos"/>
              </w:rPr>
              <w:t xml:space="preserve"> de </w:t>
            </w:r>
            <w:proofErr w:type="spellStart"/>
            <w:r w:rsidRPr="0023035C">
              <w:rPr>
                <w:rFonts w:ascii="Aptos" w:hAnsi="Aptos"/>
              </w:rPr>
              <w:t>metropolol</w:t>
            </w:r>
            <w:proofErr w:type="spellEnd"/>
            <w:r w:rsidRPr="0023035C">
              <w:rPr>
                <w:rFonts w:ascii="Aptos" w:hAnsi="Aptos"/>
              </w:rPr>
              <w:t xml:space="preserve"> 25mg,</w:t>
            </w:r>
          </w:p>
        </w:tc>
        <w:tc>
          <w:tcPr>
            <w:tcW w:w="1276" w:type="dxa"/>
            <w:tcBorders>
              <w:top w:val="single" w:sz="4" w:space="0" w:color="auto"/>
              <w:left w:val="nil"/>
              <w:bottom w:val="single" w:sz="4" w:space="0" w:color="auto"/>
              <w:right w:val="single" w:sz="4" w:space="0" w:color="auto"/>
            </w:tcBorders>
            <w:vAlign w:val="center"/>
          </w:tcPr>
          <w:p w14:paraId="39AACAA9"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682D8BEF" w14:textId="77777777" w:rsidR="001E1E14" w:rsidRPr="0023035C" w:rsidRDefault="001E1E14" w:rsidP="001E1E14">
            <w:pPr>
              <w:jc w:val="center"/>
              <w:rPr>
                <w:rFonts w:ascii="Aptos" w:hAnsi="Aptos"/>
              </w:rPr>
            </w:pPr>
            <w:r w:rsidRPr="0023035C">
              <w:rPr>
                <w:rFonts w:ascii="Aptos" w:hAnsi="Aptos"/>
              </w:rPr>
              <w:t>276656</w:t>
            </w:r>
          </w:p>
        </w:tc>
        <w:tc>
          <w:tcPr>
            <w:tcW w:w="992" w:type="dxa"/>
            <w:tcBorders>
              <w:top w:val="single" w:sz="4" w:space="0" w:color="auto"/>
              <w:left w:val="single" w:sz="4" w:space="0" w:color="auto"/>
              <w:bottom w:val="single" w:sz="4" w:space="0" w:color="auto"/>
              <w:right w:val="single" w:sz="4" w:space="0" w:color="auto"/>
            </w:tcBorders>
            <w:vAlign w:val="center"/>
          </w:tcPr>
          <w:p w14:paraId="365E4829" w14:textId="77777777" w:rsidR="001E1E14" w:rsidRPr="0023035C" w:rsidRDefault="001E1E14" w:rsidP="001E1E14">
            <w:pPr>
              <w:jc w:val="center"/>
              <w:rPr>
                <w:rFonts w:ascii="Aptos" w:hAnsi="Aptos" w:cs="Calibri"/>
              </w:rPr>
            </w:pPr>
            <w:r w:rsidRPr="0023035C">
              <w:rPr>
                <w:rFonts w:ascii="Aptos" w:hAnsi="Aptos"/>
              </w:rPr>
              <w:t>5.000</w:t>
            </w:r>
          </w:p>
        </w:tc>
        <w:tc>
          <w:tcPr>
            <w:tcW w:w="1192" w:type="dxa"/>
            <w:gridSpan w:val="2"/>
            <w:tcBorders>
              <w:top w:val="single" w:sz="4" w:space="0" w:color="auto"/>
              <w:bottom w:val="single" w:sz="4" w:space="0" w:color="auto"/>
              <w:right w:val="single" w:sz="4" w:space="0" w:color="auto"/>
            </w:tcBorders>
            <w:vAlign w:val="center"/>
          </w:tcPr>
          <w:p w14:paraId="5A031BCB" w14:textId="77777777" w:rsidR="001E1E14" w:rsidRPr="0023035C" w:rsidRDefault="001E1E14" w:rsidP="001E1E14">
            <w:pPr>
              <w:jc w:val="center"/>
              <w:rPr>
                <w:rFonts w:ascii="Aptos" w:hAnsi="Aptos"/>
              </w:rPr>
            </w:pPr>
            <w:r w:rsidRPr="0023035C">
              <w:rPr>
                <w:rFonts w:ascii="Aptos" w:hAnsi="Aptos" w:cs="Arial"/>
                <w:color w:val="000000"/>
              </w:rPr>
              <w:t>R$ 0,60</w:t>
            </w:r>
          </w:p>
        </w:tc>
        <w:tc>
          <w:tcPr>
            <w:tcW w:w="1440" w:type="dxa"/>
            <w:tcBorders>
              <w:top w:val="single" w:sz="4" w:space="0" w:color="auto"/>
              <w:left w:val="single" w:sz="4" w:space="0" w:color="auto"/>
              <w:bottom w:val="single" w:sz="4" w:space="0" w:color="auto"/>
              <w:right w:val="single" w:sz="4" w:space="0" w:color="auto"/>
            </w:tcBorders>
            <w:vAlign w:val="center"/>
          </w:tcPr>
          <w:p w14:paraId="444E1EDA" w14:textId="77777777" w:rsidR="001E1E14" w:rsidRPr="0023035C" w:rsidRDefault="001E1E14" w:rsidP="001E1E14">
            <w:pPr>
              <w:jc w:val="center"/>
              <w:rPr>
                <w:rFonts w:ascii="Aptos" w:hAnsi="Aptos"/>
              </w:rPr>
            </w:pPr>
            <w:r w:rsidRPr="0023035C">
              <w:rPr>
                <w:rFonts w:ascii="Aptos" w:hAnsi="Aptos" w:cs="Arial"/>
              </w:rPr>
              <w:t>R$ 3.000,00</w:t>
            </w:r>
          </w:p>
        </w:tc>
      </w:tr>
      <w:tr w:rsidR="001E1E14" w:rsidRPr="0023035C" w14:paraId="4E09DF0C"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69EE1FAA"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6F41BE4E" w14:textId="77777777" w:rsidR="001E1E14" w:rsidRPr="0023035C" w:rsidRDefault="001E1E14" w:rsidP="001E1E14">
            <w:pPr>
              <w:jc w:val="left"/>
              <w:rPr>
                <w:rFonts w:ascii="Aptos" w:hAnsi="Aptos"/>
              </w:rPr>
            </w:pPr>
            <w:proofErr w:type="spellStart"/>
            <w:r w:rsidRPr="0023035C">
              <w:rPr>
                <w:rFonts w:ascii="Aptos" w:hAnsi="Aptos"/>
              </w:rPr>
              <w:t>Succinato</w:t>
            </w:r>
            <w:proofErr w:type="spellEnd"/>
            <w:r w:rsidRPr="0023035C">
              <w:rPr>
                <w:rFonts w:ascii="Aptos" w:hAnsi="Aptos"/>
              </w:rPr>
              <w:t xml:space="preserve"> de </w:t>
            </w:r>
            <w:proofErr w:type="spellStart"/>
            <w:r w:rsidRPr="0023035C">
              <w:rPr>
                <w:rFonts w:ascii="Aptos" w:hAnsi="Aptos"/>
              </w:rPr>
              <w:t>metropolol</w:t>
            </w:r>
            <w:proofErr w:type="spellEnd"/>
            <w:r w:rsidRPr="0023035C">
              <w:rPr>
                <w:rFonts w:ascii="Aptos" w:hAnsi="Aptos"/>
              </w:rPr>
              <w:t xml:space="preserve"> 100mg,</w:t>
            </w:r>
          </w:p>
        </w:tc>
        <w:tc>
          <w:tcPr>
            <w:tcW w:w="1276" w:type="dxa"/>
            <w:tcBorders>
              <w:top w:val="single" w:sz="4" w:space="0" w:color="auto"/>
              <w:left w:val="nil"/>
              <w:bottom w:val="single" w:sz="4" w:space="0" w:color="auto"/>
              <w:right w:val="single" w:sz="4" w:space="0" w:color="auto"/>
            </w:tcBorders>
            <w:vAlign w:val="center"/>
          </w:tcPr>
          <w:p w14:paraId="482EB8B6"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4370FA0E" w14:textId="77777777" w:rsidR="001E1E14" w:rsidRPr="0023035C" w:rsidRDefault="001E1E14" w:rsidP="001E1E14">
            <w:pPr>
              <w:jc w:val="center"/>
              <w:rPr>
                <w:rFonts w:ascii="Aptos" w:hAnsi="Aptos"/>
              </w:rPr>
            </w:pPr>
            <w:r w:rsidRPr="0023035C">
              <w:rPr>
                <w:rFonts w:ascii="Aptos" w:hAnsi="Aptos"/>
              </w:rPr>
              <w:t>276658</w:t>
            </w:r>
          </w:p>
        </w:tc>
        <w:tc>
          <w:tcPr>
            <w:tcW w:w="992" w:type="dxa"/>
            <w:tcBorders>
              <w:top w:val="single" w:sz="4" w:space="0" w:color="auto"/>
              <w:left w:val="single" w:sz="4" w:space="0" w:color="auto"/>
              <w:bottom w:val="single" w:sz="4" w:space="0" w:color="auto"/>
              <w:right w:val="single" w:sz="4" w:space="0" w:color="auto"/>
            </w:tcBorders>
            <w:vAlign w:val="center"/>
          </w:tcPr>
          <w:p w14:paraId="6035C00E" w14:textId="77777777" w:rsidR="001E1E14" w:rsidRPr="0023035C" w:rsidRDefault="001E1E14" w:rsidP="001E1E14">
            <w:pPr>
              <w:jc w:val="center"/>
              <w:rPr>
                <w:rFonts w:ascii="Aptos" w:hAnsi="Aptos" w:cs="Calibri"/>
              </w:rPr>
            </w:pPr>
            <w:r w:rsidRPr="0023035C">
              <w:rPr>
                <w:rFonts w:ascii="Aptos" w:hAnsi="Aptos"/>
              </w:rPr>
              <w:t>6.000</w:t>
            </w:r>
          </w:p>
        </w:tc>
        <w:tc>
          <w:tcPr>
            <w:tcW w:w="1192" w:type="dxa"/>
            <w:gridSpan w:val="2"/>
            <w:tcBorders>
              <w:top w:val="single" w:sz="4" w:space="0" w:color="auto"/>
              <w:bottom w:val="single" w:sz="4" w:space="0" w:color="auto"/>
              <w:right w:val="single" w:sz="4" w:space="0" w:color="auto"/>
            </w:tcBorders>
            <w:vAlign w:val="center"/>
          </w:tcPr>
          <w:p w14:paraId="0915B22E" w14:textId="77777777" w:rsidR="001E1E14" w:rsidRPr="0023035C" w:rsidRDefault="001E1E14" w:rsidP="001E1E14">
            <w:pPr>
              <w:jc w:val="center"/>
              <w:rPr>
                <w:rFonts w:ascii="Aptos" w:hAnsi="Aptos"/>
              </w:rPr>
            </w:pPr>
            <w:r w:rsidRPr="0023035C">
              <w:rPr>
                <w:rFonts w:ascii="Aptos" w:hAnsi="Aptos" w:cs="Arial"/>
                <w:color w:val="000000"/>
              </w:rPr>
              <w:t>R$ 0,80</w:t>
            </w:r>
          </w:p>
        </w:tc>
        <w:tc>
          <w:tcPr>
            <w:tcW w:w="1440" w:type="dxa"/>
            <w:tcBorders>
              <w:top w:val="single" w:sz="4" w:space="0" w:color="auto"/>
              <w:left w:val="single" w:sz="4" w:space="0" w:color="auto"/>
              <w:bottom w:val="single" w:sz="4" w:space="0" w:color="auto"/>
              <w:right w:val="single" w:sz="4" w:space="0" w:color="auto"/>
            </w:tcBorders>
            <w:vAlign w:val="center"/>
          </w:tcPr>
          <w:p w14:paraId="20614111" w14:textId="77777777" w:rsidR="001E1E14" w:rsidRPr="0023035C" w:rsidRDefault="001E1E14" w:rsidP="001E1E14">
            <w:pPr>
              <w:jc w:val="center"/>
              <w:rPr>
                <w:rFonts w:ascii="Aptos" w:hAnsi="Aptos"/>
              </w:rPr>
            </w:pPr>
            <w:r w:rsidRPr="0023035C">
              <w:rPr>
                <w:rFonts w:ascii="Aptos" w:hAnsi="Aptos" w:cs="Arial"/>
              </w:rPr>
              <w:t>R$ 4.800,00</w:t>
            </w:r>
          </w:p>
        </w:tc>
      </w:tr>
      <w:tr w:rsidR="001E1E14" w:rsidRPr="0023035C" w14:paraId="177D6DE4"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6BBEC033"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0FE05380" w14:textId="77777777" w:rsidR="001E1E14" w:rsidRPr="0023035C" w:rsidRDefault="001E1E14" w:rsidP="001E1E14">
            <w:pPr>
              <w:jc w:val="left"/>
              <w:rPr>
                <w:rFonts w:ascii="Aptos" w:hAnsi="Aptos"/>
              </w:rPr>
            </w:pPr>
            <w:proofErr w:type="spellStart"/>
            <w:r w:rsidRPr="0023035C">
              <w:rPr>
                <w:rFonts w:ascii="Aptos" w:hAnsi="Aptos"/>
              </w:rPr>
              <w:t>Hidralazina</w:t>
            </w:r>
            <w:proofErr w:type="spellEnd"/>
            <w:r w:rsidRPr="0023035C">
              <w:rPr>
                <w:rFonts w:ascii="Aptos" w:hAnsi="Aptos"/>
              </w:rPr>
              <w:t xml:space="preserve"> 25mg,</w:t>
            </w:r>
          </w:p>
        </w:tc>
        <w:tc>
          <w:tcPr>
            <w:tcW w:w="1276" w:type="dxa"/>
            <w:tcBorders>
              <w:top w:val="single" w:sz="4" w:space="0" w:color="auto"/>
              <w:left w:val="nil"/>
              <w:bottom w:val="single" w:sz="4" w:space="0" w:color="auto"/>
              <w:right w:val="single" w:sz="4" w:space="0" w:color="auto"/>
            </w:tcBorders>
            <w:vAlign w:val="center"/>
          </w:tcPr>
          <w:p w14:paraId="2BF0096D"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32A66FB8" w14:textId="77777777" w:rsidR="001E1E14" w:rsidRPr="0023035C" w:rsidRDefault="001E1E14" w:rsidP="001E1E14">
            <w:pPr>
              <w:jc w:val="center"/>
              <w:rPr>
                <w:rFonts w:ascii="Aptos" w:hAnsi="Aptos"/>
              </w:rPr>
            </w:pPr>
            <w:r w:rsidRPr="0023035C">
              <w:rPr>
                <w:rFonts w:ascii="Aptos" w:hAnsi="Aptos"/>
              </w:rPr>
              <w:t>268111</w:t>
            </w:r>
          </w:p>
        </w:tc>
        <w:tc>
          <w:tcPr>
            <w:tcW w:w="992" w:type="dxa"/>
            <w:tcBorders>
              <w:top w:val="single" w:sz="4" w:space="0" w:color="auto"/>
              <w:left w:val="single" w:sz="4" w:space="0" w:color="auto"/>
              <w:bottom w:val="single" w:sz="4" w:space="0" w:color="auto"/>
              <w:right w:val="single" w:sz="4" w:space="0" w:color="auto"/>
            </w:tcBorders>
            <w:vAlign w:val="center"/>
          </w:tcPr>
          <w:p w14:paraId="3618A682" w14:textId="77777777" w:rsidR="001E1E14" w:rsidRPr="0023035C" w:rsidRDefault="001E1E14" w:rsidP="001E1E14">
            <w:pPr>
              <w:jc w:val="center"/>
              <w:rPr>
                <w:rFonts w:ascii="Aptos" w:hAnsi="Aptos" w:cs="Calibri"/>
              </w:rPr>
            </w:pPr>
            <w:r w:rsidRPr="0023035C">
              <w:rPr>
                <w:rFonts w:ascii="Aptos" w:hAnsi="Aptos"/>
              </w:rPr>
              <w:t>5.000</w:t>
            </w:r>
          </w:p>
        </w:tc>
        <w:tc>
          <w:tcPr>
            <w:tcW w:w="1192" w:type="dxa"/>
            <w:gridSpan w:val="2"/>
            <w:tcBorders>
              <w:top w:val="single" w:sz="4" w:space="0" w:color="auto"/>
              <w:bottom w:val="single" w:sz="4" w:space="0" w:color="auto"/>
              <w:right w:val="single" w:sz="4" w:space="0" w:color="auto"/>
            </w:tcBorders>
            <w:vAlign w:val="center"/>
          </w:tcPr>
          <w:p w14:paraId="6AB899B3" w14:textId="77777777" w:rsidR="001E1E14" w:rsidRPr="0023035C" w:rsidRDefault="001E1E14" w:rsidP="001E1E14">
            <w:pPr>
              <w:jc w:val="center"/>
              <w:rPr>
                <w:rFonts w:ascii="Aptos" w:hAnsi="Aptos"/>
              </w:rPr>
            </w:pPr>
            <w:r w:rsidRPr="0023035C">
              <w:rPr>
                <w:rFonts w:ascii="Aptos" w:hAnsi="Aptos" w:cs="Arial"/>
                <w:color w:val="000000"/>
              </w:rPr>
              <w:t>R$ 1,21</w:t>
            </w:r>
          </w:p>
        </w:tc>
        <w:tc>
          <w:tcPr>
            <w:tcW w:w="1440" w:type="dxa"/>
            <w:tcBorders>
              <w:top w:val="single" w:sz="4" w:space="0" w:color="auto"/>
              <w:left w:val="single" w:sz="4" w:space="0" w:color="auto"/>
              <w:bottom w:val="single" w:sz="4" w:space="0" w:color="auto"/>
              <w:right w:val="single" w:sz="4" w:space="0" w:color="auto"/>
            </w:tcBorders>
            <w:vAlign w:val="center"/>
          </w:tcPr>
          <w:p w14:paraId="46ED4503" w14:textId="77777777" w:rsidR="001E1E14" w:rsidRPr="0023035C" w:rsidRDefault="001E1E14" w:rsidP="001E1E14">
            <w:pPr>
              <w:jc w:val="center"/>
              <w:rPr>
                <w:rFonts w:ascii="Aptos" w:hAnsi="Aptos"/>
              </w:rPr>
            </w:pPr>
            <w:r w:rsidRPr="0023035C">
              <w:rPr>
                <w:rFonts w:ascii="Aptos" w:hAnsi="Aptos" w:cs="Arial"/>
              </w:rPr>
              <w:t>R$ 6.050,00</w:t>
            </w:r>
          </w:p>
        </w:tc>
      </w:tr>
      <w:tr w:rsidR="001E1E14" w:rsidRPr="0023035C" w14:paraId="3A2CDA0B"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41ED8996"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50C41D74" w14:textId="77777777" w:rsidR="001E1E14" w:rsidRPr="0023035C" w:rsidRDefault="001E1E14" w:rsidP="001E1E14">
            <w:pPr>
              <w:jc w:val="left"/>
              <w:rPr>
                <w:rFonts w:ascii="Aptos" w:hAnsi="Aptos"/>
              </w:rPr>
            </w:pPr>
            <w:proofErr w:type="spellStart"/>
            <w:r w:rsidRPr="0023035C">
              <w:rPr>
                <w:rFonts w:ascii="Aptos" w:hAnsi="Aptos"/>
              </w:rPr>
              <w:t>Hidralazina</w:t>
            </w:r>
            <w:proofErr w:type="spellEnd"/>
            <w:r w:rsidRPr="0023035C">
              <w:rPr>
                <w:rFonts w:ascii="Aptos" w:hAnsi="Aptos"/>
              </w:rPr>
              <w:t xml:space="preserve"> 50mg,</w:t>
            </w:r>
          </w:p>
        </w:tc>
        <w:tc>
          <w:tcPr>
            <w:tcW w:w="1276" w:type="dxa"/>
            <w:tcBorders>
              <w:top w:val="single" w:sz="4" w:space="0" w:color="auto"/>
              <w:left w:val="nil"/>
              <w:bottom w:val="single" w:sz="4" w:space="0" w:color="auto"/>
              <w:right w:val="single" w:sz="4" w:space="0" w:color="auto"/>
            </w:tcBorders>
            <w:vAlign w:val="center"/>
          </w:tcPr>
          <w:p w14:paraId="0EAABC71"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470BF199" w14:textId="77777777" w:rsidR="001E1E14" w:rsidRPr="0023035C" w:rsidRDefault="001E1E14" w:rsidP="001E1E14">
            <w:pPr>
              <w:jc w:val="center"/>
              <w:rPr>
                <w:rFonts w:ascii="Aptos" w:hAnsi="Aptos"/>
              </w:rPr>
            </w:pPr>
            <w:r w:rsidRPr="0023035C">
              <w:rPr>
                <w:rFonts w:ascii="Aptos" w:hAnsi="Aptos"/>
              </w:rPr>
              <w:t>268112</w:t>
            </w:r>
          </w:p>
        </w:tc>
        <w:tc>
          <w:tcPr>
            <w:tcW w:w="992" w:type="dxa"/>
            <w:tcBorders>
              <w:top w:val="single" w:sz="4" w:space="0" w:color="auto"/>
              <w:left w:val="single" w:sz="4" w:space="0" w:color="auto"/>
              <w:bottom w:val="single" w:sz="4" w:space="0" w:color="auto"/>
              <w:right w:val="single" w:sz="4" w:space="0" w:color="auto"/>
            </w:tcBorders>
            <w:vAlign w:val="center"/>
          </w:tcPr>
          <w:p w14:paraId="30405D6A" w14:textId="77777777" w:rsidR="001E1E14" w:rsidRPr="0023035C" w:rsidRDefault="001E1E14" w:rsidP="001E1E14">
            <w:pPr>
              <w:jc w:val="center"/>
              <w:rPr>
                <w:rFonts w:ascii="Aptos" w:hAnsi="Aptos" w:cs="Calibri"/>
              </w:rPr>
            </w:pPr>
            <w:r w:rsidRPr="0023035C">
              <w:rPr>
                <w:rFonts w:ascii="Aptos" w:hAnsi="Aptos"/>
              </w:rPr>
              <w:t>4.000</w:t>
            </w:r>
          </w:p>
        </w:tc>
        <w:tc>
          <w:tcPr>
            <w:tcW w:w="1192" w:type="dxa"/>
            <w:gridSpan w:val="2"/>
            <w:tcBorders>
              <w:top w:val="single" w:sz="4" w:space="0" w:color="auto"/>
              <w:bottom w:val="single" w:sz="4" w:space="0" w:color="auto"/>
              <w:right w:val="single" w:sz="4" w:space="0" w:color="auto"/>
            </w:tcBorders>
            <w:vAlign w:val="center"/>
          </w:tcPr>
          <w:p w14:paraId="304C7563" w14:textId="77777777" w:rsidR="001E1E14" w:rsidRPr="0023035C" w:rsidRDefault="001E1E14" w:rsidP="001E1E14">
            <w:pPr>
              <w:jc w:val="center"/>
              <w:rPr>
                <w:rFonts w:ascii="Aptos" w:hAnsi="Aptos"/>
              </w:rPr>
            </w:pPr>
            <w:r w:rsidRPr="0023035C">
              <w:rPr>
                <w:rFonts w:ascii="Aptos" w:hAnsi="Aptos" w:cs="Arial"/>
                <w:color w:val="000000"/>
              </w:rPr>
              <w:t>R$ 0,68</w:t>
            </w:r>
          </w:p>
        </w:tc>
        <w:tc>
          <w:tcPr>
            <w:tcW w:w="1440" w:type="dxa"/>
            <w:tcBorders>
              <w:top w:val="single" w:sz="4" w:space="0" w:color="auto"/>
              <w:left w:val="single" w:sz="4" w:space="0" w:color="auto"/>
              <w:bottom w:val="single" w:sz="4" w:space="0" w:color="auto"/>
              <w:right w:val="single" w:sz="4" w:space="0" w:color="auto"/>
            </w:tcBorders>
            <w:vAlign w:val="center"/>
          </w:tcPr>
          <w:p w14:paraId="0040348E" w14:textId="77777777" w:rsidR="001E1E14" w:rsidRPr="0023035C" w:rsidRDefault="001E1E14" w:rsidP="001E1E14">
            <w:pPr>
              <w:jc w:val="center"/>
              <w:rPr>
                <w:rFonts w:ascii="Aptos" w:hAnsi="Aptos"/>
              </w:rPr>
            </w:pPr>
            <w:r w:rsidRPr="0023035C">
              <w:rPr>
                <w:rFonts w:ascii="Aptos" w:hAnsi="Aptos" w:cs="Arial"/>
              </w:rPr>
              <w:t>R$ 2.720,00</w:t>
            </w:r>
          </w:p>
        </w:tc>
      </w:tr>
      <w:tr w:rsidR="001E1E14" w:rsidRPr="0023035C" w14:paraId="4C4886B0"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65B5A326"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0440D827" w14:textId="77777777" w:rsidR="001E1E14" w:rsidRPr="0023035C" w:rsidRDefault="001E1E14" w:rsidP="001E1E14">
            <w:pPr>
              <w:jc w:val="left"/>
              <w:rPr>
                <w:rFonts w:ascii="Aptos" w:hAnsi="Aptos"/>
              </w:rPr>
            </w:pPr>
            <w:proofErr w:type="spellStart"/>
            <w:r w:rsidRPr="0023035C">
              <w:rPr>
                <w:rFonts w:ascii="Aptos" w:hAnsi="Aptos"/>
              </w:rPr>
              <w:t>Hidralazina</w:t>
            </w:r>
            <w:proofErr w:type="spellEnd"/>
            <w:r w:rsidRPr="0023035C">
              <w:rPr>
                <w:rFonts w:ascii="Aptos" w:hAnsi="Aptos"/>
              </w:rPr>
              <w:t xml:space="preserve"> 20mg/ml, Solução injetável, Frasco ampola </w:t>
            </w:r>
            <w:proofErr w:type="gramStart"/>
            <w:r w:rsidRPr="0023035C">
              <w:rPr>
                <w:rFonts w:ascii="Aptos" w:hAnsi="Aptos"/>
              </w:rPr>
              <w:t>1</w:t>
            </w:r>
            <w:proofErr w:type="gramEnd"/>
            <w:r w:rsidRPr="0023035C">
              <w:rPr>
                <w:rFonts w:ascii="Aptos" w:hAnsi="Aptos"/>
              </w:rPr>
              <w:t xml:space="preserve"> ML</w:t>
            </w:r>
          </w:p>
        </w:tc>
        <w:tc>
          <w:tcPr>
            <w:tcW w:w="1276" w:type="dxa"/>
            <w:tcBorders>
              <w:top w:val="single" w:sz="4" w:space="0" w:color="auto"/>
              <w:left w:val="nil"/>
              <w:bottom w:val="single" w:sz="4" w:space="0" w:color="auto"/>
              <w:right w:val="single" w:sz="4" w:space="0" w:color="auto"/>
            </w:tcBorders>
            <w:vAlign w:val="center"/>
          </w:tcPr>
          <w:p w14:paraId="46B1007F" w14:textId="77777777" w:rsidR="001E1E14" w:rsidRPr="0023035C" w:rsidRDefault="001E1E14" w:rsidP="001E1E14">
            <w:pPr>
              <w:jc w:val="center"/>
              <w:rPr>
                <w:rFonts w:ascii="Aptos" w:hAnsi="Aptos" w:cs="Calibri"/>
              </w:rPr>
            </w:pPr>
            <w:r w:rsidRPr="0023035C">
              <w:rPr>
                <w:rFonts w:ascii="Aptos" w:hAnsi="Aptos"/>
              </w:rPr>
              <w:t>Frasco ampola</w:t>
            </w:r>
          </w:p>
        </w:tc>
        <w:tc>
          <w:tcPr>
            <w:tcW w:w="1134" w:type="dxa"/>
            <w:tcBorders>
              <w:top w:val="single" w:sz="4" w:space="0" w:color="auto"/>
              <w:bottom w:val="single" w:sz="4" w:space="0" w:color="auto"/>
              <w:right w:val="single" w:sz="4" w:space="0" w:color="auto"/>
            </w:tcBorders>
            <w:vAlign w:val="center"/>
          </w:tcPr>
          <w:p w14:paraId="0F6CE80C" w14:textId="77777777" w:rsidR="001E1E14" w:rsidRPr="0023035C" w:rsidRDefault="001E1E14" w:rsidP="001E1E14">
            <w:pPr>
              <w:jc w:val="center"/>
              <w:rPr>
                <w:rFonts w:ascii="Aptos" w:hAnsi="Aptos"/>
              </w:rPr>
            </w:pPr>
            <w:r w:rsidRPr="0023035C">
              <w:rPr>
                <w:rFonts w:ascii="Aptos" w:hAnsi="Aptos"/>
              </w:rPr>
              <w:t>268115</w:t>
            </w:r>
          </w:p>
        </w:tc>
        <w:tc>
          <w:tcPr>
            <w:tcW w:w="992" w:type="dxa"/>
            <w:tcBorders>
              <w:top w:val="single" w:sz="4" w:space="0" w:color="auto"/>
              <w:left w:val="single" w:sz="4" w:space="0" w:color="auto"/>
              <w:bottom w:val="single" w:sz="4" w:space="0" w:color="auto"/>
              <w:right w:val="single" w:sz="4" w:space="0" w:color="auto"/>
            </w:tcBorders>
            <w:vAlign w:val="center"/>
          </w:tcPr>
          <w:p w14:paraId="600EDB04" w14:textId="77777777" w:rsidR="001E1E14" w:rsidRPr="0023035C" w:rsidRDefault="001E1E14" w:rsidP="001E1E14">
            <w:pPr>
              <w:jc w:val="center"/>
              <w:rPr>
                <w:rFonts w:ascii="Aptos" w:hAnsi="Aptos" w:cs="Calibri"/>
              </w:rPr>
            </w:pPr>
            <w:r w:rsidRPr="0023035C">
              <w:rPr>
                <w:rFonts w:ascii="Aptos" w:hAnsi="Aptos"/>
              </w:rPr>
              <w:t>850</w:t>
            </w:r>
          </w:p>
        </w:tc>
        <w:tc>
          <w:tcPr>
            <w:tcW w:w="1192" w:type="dxa"/>
            <w:gridSpan w:val="2"/>
            <w:tcBorders>
              <w:top w:val="single" w:sz="4" w:space="0" w:color="auto"/>
              <w:bottom w:val="single" w:sz="4" w:space="0" w:color="auto"/>
              <w:right w:val="single" w:sz="4" w:space="0" w:color="auto"/>
            </w:tcBorders>
            <w:vAlign w:val="center"/>
          </w:tcPr>
          <w:p w14:paraId="34F50D4F" w14:textId="77777777" w:rsidR="001E1E14" w:rsidRPr="0023035C" w:rsidRDefault="001E1E14" w:rsidP="001E1E14">
            <w:pPr>
              <w:jc w:val="center"/>
              <w:rPr>
                <w:rFonts w:ascii="Aptos" w:hAnsi="Aptos"/>
              </w:rPr>
            </w:pPr>
            <w:r w:rsidRPr="0023035C">
              <w:rPr>
                <w:rFonts w:ascii="Aptos" w:hAnsi="Aptos" w:cs="Arial"/>
                <w:color w:val="000000"/>
              </w:rPr>
              <w:t>R$ 22,84</w:t>
            </w:r>
          </w:p>
        </w:tc>
        <w:tc>
          <w:tcPr>
            <w:tcW w:w="1440" w:type="dxa"/>
            <w:tcBorders>
              <w:top w:val="single" w:sz="4" w:space="0" w:color="auto"/>
              <w:left w:val="single" w:sz="4" w:space="0" w:color="auto"/>
              <w:bottom w:val="single" w:sz="4" w:space="0" w:color="auto"/>
              <w:right w:val="single" w:sz="4" w:space="0" w:color="auto"/>
            </w:tcBorders>
            <w:vAlign w:val="center"/>
          </w:tcPr>
          <w:p w14:paraId="380C55E8" w14:textId="77777777" w:rsidR="001E1E14" w:rsidRPr="0023035C" w:rsidRDefault="001E1E14" w:rsidP="001E1E14">
            <w:pPr>
              <w:jc w:val="center"/>
              <w:rPr>
                <w:rFonts w:ascii="Aptos" w:hAnsi="Aptos"/>
              </w:rPr>
            </w:pPr>
            <w:r w:rsidRPr="0023035C">
              <w:rPr>
                <w:rFonts w:ascii="Aptos" w:hAnsi="Aptos" w:cs="Arial"/>
              </w:rPr>
              <w:t>R$ 19.414,00</w:t>
            </w:r>
          </w:p>
        </w:tc>
      </w:tr>
      <w:tr w:rsidR="001E1E14" w:rsidRPr="0023035C" w14:paraId="22528881"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1563ECE0"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3583062C" w14:textId="77777777" w:rsidR="001E1E14" w:rsidRPr="0023035C" w:rsidRDefault="001E1E14" w:rsidP="001E1E14">
            <w:pPr>
              <w:jc w:val="left"/>
              <w:rPr>
                <w:rFonts w:ascii="Aptos" w:hAnsi="Aptos"/>
              </w:rPr>
            </w:pPr>
            <w:proofErr w:type="spellStart"/>
            <w:r w:rsidRPr="0023035C">
              <w:rPr>
                <w:rFonts w:ascii="Aptos" w:hAnsi="Aptos"/>
              </w:rPr>
              <w:t>Espironolactona</w:t>
            </w:r>
            <w:proofErr w:type="spellEnd"/>
            <w:r w:rsidRPr="0023035C">
              <w:rPr>
                <w:rFonts w:ascii="Aptos" w:hAnsi="Aptos"/>
              </w:rPr>
              <w:t xml:space="preserve"> 25mg,</w:t>
            </w:r>
          </w:p>
        </w:tc>
        <w:tc>
          <w:tcPr>
            <w:tcW w:w="1276" w:type="dxa"/>
            <w:tcBorders>
              <w:top w:val="single" w:sz="4" w:space="0" w:color="auto"/>
              <w:left w:val="nil"/>
              <w:bottom w:val="single" w:sz="4" w:space="0" w:color="auto"/>
              <w:right w:val="single" w:sz="4" w:space="0" w:color="auto"/>
            </w:tcBorders>
            <w:vAlign w:val="center"/>
          </w:tcPr>
          <w:p w14:paraId="7E9093AE"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0B7E8847" w14:textId="77777777" w:rsidR="001E1E14" w:rsidRPr="0023035C" w:rsidRDefault="001E1E14" w:rsidP="001E1E14">
            <w:pPr>
              <w:jc w:val="center"/>
              <w:rPr>
                <w:rFonts w:ascii="Aptos" w:hAnsi="Aptos"/>
              </w:rPr>
            </w:pPr>
            <w:r w:rsidRPr="0023035C">
              <w:rPr>
                <w:rFonts w:ascii="Aptos" w:hAnsi="Aptos"/>
              </w:rPr>
              <w:t>267653</w:t>
            </w:r>
          </w:p>
        </w:tc>
        <w:tc>
          <w:tcPr>
            <w:tcW w:w="992" w:type="dxa"/>
            <w:tcBorders>
              <w:top w:val="single" w:sz="4" w:space="0" w:color="auto"/>
              <w:left w:val="single" w:sz="4" w:space="0" w:color="auto"/>
              <w:bottom w:val="single" w:sz="4" w:space="0" w:color="auto"/>
              <w:right w:val="single" w:sz="4" w:space="0" w:color="auto"/>
            </w:tcBorders>
            <w:vAlign w:val="center"/>
          </w:tcPr>
          <w:p w14:paraId="103ECE42" w14:textId="77777777" w:rsidR="001E1E14" w:rsidRPr="0023035C" w:rsidRDefault="001E1E14" w:rsidP="001E1E14">
            <w:pPr>
              <w:jc w:val="center"/>
              <w:rPr>
                <w:rFonts w:ascii="Aptos" w:hAnsi="Aptos" w:cs="Calibri"/>
              </w:rPr>
            </w:pPr>
            <w:r w:rsidRPr="0023035C">
              <w:rPr>
                <w:rFonts w:ascii="Aptos" w:hAnsi="Aptos"/>
              </w:rPr>
              <w:t>7.200</w:t>
            </w:r>
          </w:p>
        </w:tc>
        <w:tc>
          <w:tcPr>
            <w:tcW w:w="1192" w:type="dxa"/>
            <w:gridSpan w:val="2"/>
            <w:tcBorders>
              <w:top w:val="single" w:sz="4" w:space="0" w:color="auto"/>
              <w:bottom w:val="single" w:sz="4" w:space="0" w:color="auto"/>
              <w:right w:val="single" w:sz="4" w:space="0" w:color="auto"/>
            </w:tcBorders>
            <w:vAlign w:val="center"/>
          </w:tcPr>
          <w:p w14:paraId="547B71DF" w14:textId="77777777" w:rsidR="001E1E14" w:rsidRPr="0023035C" w:rsidRDefault="001E1E14" w:rsidP="001E1E14">
            <w:pPr>
              <w:jc w:val="center"/>
              <w:rPr>
                <w:rFonts w:ascii="Aptos" w:hAnsi="Aptos"/>
              </w:rPr>
            </w:pPr>
            <w:r w:rsidRPr="0023035C">
              <w:rPr>
                <w:rFonts w:ascii="Aptos" w:hAnsi="Aptos" w:cs="Arial"/>
                <w:color w:val="000000"/>
              </w:rPr>
              <w:t>R$ 0,68</w:t>
            </w:r>
          </w:p>
        </w:tc>
        <w:tc>
          <w:tcPr>
            <w:tcW w:w="1440" w:type="dxa"/>
            <w:tcBorders>
              <w:top w:val="single" w:sz="4" w:space="0" w:color="auto"/>
              <w:left w:val="single" w:sz="4" w:space="0" w:color="auto"/>
              <w:bottom w:val="single" w:sz="4" w:space="0" w:color="auto"/>
              <w:right w:val="single" w:sz="4" w:space="0" w:color="auto"/>
            </w:tcBorders>
            <w:vAlign w:val="center"/>
          </w:tcPr>
          <w:p w14:paraId="1ECC652F" w14:textId="77777777" w:rsidR="001E1E14" w:rsidRPr="0023035C" w:rsidRDefault="001E1E14" w:rsidP="001E1E14">
            <w:pPr>
              <w:jc w:val="center"/>
              <w:rPr>
                <w:rFonts w:ascii="Aptos" w:hAnsi="Aptos"/>
              </w:rPr>
            </w:pPr>
            <w:r w:rsidRPr="0023035C">
              <w:rPr>
                <w:rFonts w:ascii="Aptos" w:hAnsi="Aptos" w:cs="Arial"/>
              </w:rPr>
              <w:t>R$ 4.896,00</w:t>
            </w:r>
          </w:p>
        </w:tc>
      </w:tr>
      <w:tr w:rsidR="001E1E14" w:rsidRPr="0023035C" w14:paraId="1DDDCEC8"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534B7AD4"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11B3F92D" w14:textId="77777777" w:rsidR="001E1E14" w:rsidRPr="0023035C" w:rsidRDefault="001E1E14" w:rsidP="001E1E14">
            <w:pPr>
              <w:jc w:val="left"/>
              <w:rPr>
                <w:rFonts w:ascii="Aptos" w:hAnsi="Aptos"/>
              </w:rPr>
            </w:pPr>
            <w:r w:rsidRPr="0023035C">
              <w:rPr>
                <w:rFonts w:ascii="Aptos" w:hAnsi="Aptos"/>
              </w:rPr>
              <w:t>Furosemida 40mg,</w:t>
            </w:r>
          </w:p>
        </w:tc>
        <w:tc>
          <w:tcPr>
            <w:tcW w:w="1276" w:type="dxa"/>
            <w:tcBorders>
              <w:top w:val="single" w:sz="4" w:space="0" w:color="auto"/>
              <w:left w:val="nil"/>
              <w:bottom w:val="single" w:sz="4" w:space="0" w:color="auto"/>
              <w:right w:val="single" w:sz="4" w:space="0" w:color="auto"/>
            </w:tcBorders>
            <w:vAlign w:val="center"/>
          </w:tcPr>
          <w:p w14:paraId="406AE4E0"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5FDB41AF" w14:textId="77777777" w:rsidR="001E1E14" w:rsidRPr="0023035C" w:rsidRDefault="001E1E14" w:rsidP="001E1E14">
            <w:pPr>
              <w:jc w:val="center"/>
              <w:rPr>
                <w:rFonts w:ascii="Aptos" w:hAnsi="Aptos"/>
              </w:rPr>
            </w:pPr>
            <w:r w:rsidRPr="0023035C">
              <w:rPr>
                <w:rFonts w:ascii="Aptos" w:hAnsi="Aptos"/>
              </w:rPr>
              <w:t>267663</w:t>
            </w:r>
          </w:p>
        </w:tc>
        <w:tc>
          <w:tcPr>
            <w:tcW w:w="992" w:type="dxa"/>
            <w:tcBorders>
              <w:top w:val="single" w:sz="4" w:space="0" w:color="auto"/>
              <w:left w:val="single" w:sz="4" w:space="0" w:color="auto"/>
              <w:bottom w:val="single" w:sz="4" w:space="0" w:color="auto"/>
              <w:right w:val="single" w:sz="4" w:space="0" w:color="auto"/>
            </w:tcBorders>
            <w:vAlign w:val="center"/>
          </w:tcPr>
          <w:p w14:paraId="7973CE62" w14:textId="77777777" w:rsidR="001E1E14" w:rsidRPr="0023035C" w:rsidRDefault="001E1E14" w:rsidP="001E1E14">
            <w:pPr>
              <w:jc w:val="center"/>
              <w:rPr>
                <w:rFonts w:ascii="Aptos" w:hAnsi="Aptos" w:cs="Calibri"/>
              </w:rPr>
            </w:pPr>
            <w:r w:rsidRPr="0023035C">
              <w:rPr>
                <w:rFonts w:ascii="Aptos" w:hAnsi="Aptos"/>
              </w:rPr>
              <w:t>21.600</w:t>
            </w:r>
          </w:p>
        </w:tc>
        <w:tc>
          <w:tcPr>
            <w:tcW w:w="1192" w:type="dxa"/>
            <w:gridSpan w:val="2"/>
            <w:tcBorders>
              <w:top w:val="single" w:sz="4" w:space="0" w:color="auto"/>
              <w:bottom w:val="single" w:sz="4" w:space="0" w:color="auto"/>
              <w:right w:val="single" w:sz="4" w:space="0" w:color="auto"/>
            </w:tcBorders>
            <w:vAlign w:val="center"/>
          </w:tcPr>
          <w:p w14:paraId="6AC17072" w14:textId="77777777" w:rsidR="001E1E14" w:rsidRPr="0023035C" w:rsidRDefault="001E1E14" w:rsidP="001E1E14">
            <w:pPr>
              <w:jc w:val="center"/>
              <w:rPr>
                <w:rFonts w:ascii="Aptos" w:hAnsi="Aptos"/>
              </w:rPr>
            </w:pPr>
            <w:r w:rsidRPr="0023035C">
              <w:rPr>
                <w:rFonts w:ascii="Aptos" w:hAnsi="Aptos" w:cs="Arial"/>
                <w:color w:val="000000"/>
              </w:rPr>
              <w:t>R$ 0,28</w:t>
            </w:r>
          </w:p>
        </w:tc>
        <w:tc>
          <w:tcPr>
            <w:tcW w:w="1440" w:type="dxa"/>
            <w:tcBorders>
              <w:top w:val="single" w:sz="4" w:space="0" w:color="auto"/>
              <w:left w:val="single" w:sz="4" w:space="0" w:color="auto"/>
              <w:bottom w:val="single" w:sz="4" w:space="0" w:color="auto"/>
              <w:right w:val="single" w:sz="4" w:space="0" w:color="auto"/>
            </w:tcBorders>
            <w:vAlign w:val="center"/>
          </w:tcPr>
          <w:p w14:paraId="1A03C65E" w14:textId="77777777" w:rsidR="001E1E14" w:rsidRPr="0023035C" w:rsidRDefault="001E1E14" w:rsidP="001E1E14">
            <w:pPr>
              <w:jc w:val="center"/>
              <w:rPr>
                <w:rFonts w:ascii="Aptos" w:hAnsi="Aptos"/>
              </w:rPr>
            </w:pPr>
            <w:r w:rsidRPr="0023035C">
              <w:rPr>
                <w:rFonts w:ascii="Aptos" w:hAnsi="Aptos" w:cs="Arial"/>
              </w:rPr>
              <w:t>R$ 6.048,00</w:t>
            </w:r>
          </w:p>
        </w:tc>
      </w:tr>
      <w:tr w:rsidR="001E1E14" w:rsidRPr="0023035C" w14:paraId="56720978"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61527ED5"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34D8A9B7" w14:textId="77777777" w:rsidR="001E1E14" w:rsidRPr="0023035C" w:rsidRDefault="001E1E14" w:rsidP="001E1E14">
            <w:pPr>
              <w:jc w:val="left"/>
              <w:rPr>
                <w:rFonts w:ascii="Aptos" w:hAnsi="Aptos"/>
              </w:rPr>
            </w:pPr>
            <w:proofErr w:type="spellStart"/>
            <w:r w:rsidRPr="0023035C">
              <w:rPr>
                <w:rFonts w:ascii="Aptos" w:hAnsi="Aptos"/>
              </w:rPr>
              <w:t>Hidroclorotiazida</w:t>
            </w:r>
            <w:proofErr w:type="spellEnd"/>
            <w:r w:rsidRPr="0023035C">
              <w:rPr>
                <w:rFonts w:ascii="Aptos" w:hAnsi="Aptos"/>
              </w:rPr>
              <w:t xml:space="preserve"> 25mg,</w:t>
            </w:r>
          </w:p>
        </w:tc>
        <w:tc>
          <w:tcPr>
            <w:tcW w:w="1276" w:type="dxa"/>
            <w:tcBorders>
              <w:top w:val="single" w:sz="4" w:space="0" w:color="auto"/>
              <w:left w:val="nil"/>
              <w:bottom w:val="single" w:sz="4" w:space="0" w:color="auto"/>
              <w:right w:val="single" w:sz="4" w:space="0" w:color="auto"/>
            </w:tcBorders>
            <w:vAlign w:val="center"/>
          </w:tcPr>
          <w:p w14:paraId="76F3A060"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7B5C8D57" w14:textId="77777777" w:rsidR="001E1E14" w:rsidRPr="0023035C" w:rsidRDefault="001E1E14" w:rsidP="001E1E14">
            <w:pPr>
              <w:jc w:val="center"/>
              <w:rPr>
                <w:rFonts w:ascii="Aptos" w:hAnsi="Aptos"/>
              </w:rPr>
            </w:pPr>
            <w:r w:rsidRPr="0023035C">
              <w:rPr>
                <w:rFonts w:ascii="Aptos" w:hAnsi="Aptos"/>
              </w:rPr>
              <w:t>267674</w:t>
            </w:r>
          </w:p>
        </w:tc>
        <w:tc>
          <w:tcPr>
            <w:tcW w:w="992" w:type="dxa"/>
            <w:tcBorders>
              <w:top w:val="single" w:sz="4" w:space="0" w:color="auto"/>
              <w:left w:val="single" w:sz="4" w:space="0" w:color="auto"/>
              <w:bottom w:val="single" w:sz="4" w:space="0" w:color="auto"/>
              <w:right w:val="single" w:sz="4" w:space="0" w:color="auto"/>
            </w:tcBorders>
            <w:vAlign w:val="center"/>
          </w:tcPr>
          <w:p w14:paraId="28A73639" w14:textId="77777777" w:rsidR="001E1E14" w:rsidRPr="0023035C" w:rsidRDefault="001E1E14" w:rsidP="001E1E14">
            <w:pPr>
              <w:jc w:val="center"/>
              <w:rPr>
                <w:rFonts w:ascii="Aptos" w:hAnsi="Aptos" w:cs="Calibri"/>
              </w:rPr>
            </w:pPr>
            <w:r w:rsidRPr="0023035C">
              <w:rPr>
                <w:rFonts w:ascii="Aptos" w:hAnsi="Aptos"/>
              </w:rPr>
              <w:t>160.000</w:t>
            </w:r>
          </w:p>
        </w:tc>
        <w:tc>
          <w:tcPr>
            <w:tcW w:w="1192" w:type="dxa"/>
            <w:gridSpan w:val="2"/>
            <w:tcBorders>
              <w:top w:val="single" w:sz="4" w:space="0" w:color="auto"/>
              <w:bottom w:val="single" w:sz="4" w:space="0" w:color="auto"/>
              <w:right w:val="single" w:sz="4" w:space="0" w:color="auto"/>
            </w:tcBorders>
            <w:vAlign w:val="center"/>
          </w:tcPr>
          <w:p w14:paraId="31D7E6AD" w14:textId="77777777" w:rsidR="001E1E14" w:rsidRPr="0023035C" w:rsidRDefault="001E1E14" w:rsidP="001E1E14">
            <w:pPr>
              <w:jc w:val="center"/>
              <w:rPr>
                <w:rFonts w:ascii="Aptos" w:hAnsi="Aptos"/>
              </w:rPr>
            </w:pPr>
            <w:r w:rsidRPr="0023035C">
              <w:rPr>
                <w:rFonts w:ascii="Aptos" w:hAnsi="Aptos" w:cs="Arial"/>
                <w:color w:val="000000"/>
              </w:rPr>
              <w:t>R$ 0,10</w:t>
            </w:r>
          </w:p>
        </w:tc>
        <w:tc>
          <w:tcPr>
            <w:tcW w:w="1440" w:type="dxa"/>
            <w:tcBorders>
              <w:top w:val="single" w:sz="4" w:space="0" w:color="auto"/>
              <w:left w:val="single" w:sz="4" w:space="0" w:color="auto"/>
              <w:bottom w:val="single" w:sz="4" w:space="0" w:color="auto"/>
              <w:right w:val="single" w:sz="4" w:space="0" w:color="auto"/>
            </w:tcBorders>
            <w:vAlign w:val="center"/>
          </w:tcPr>
          <w:p w14:paraId="42B936A4" w14:textId="77777777" w:rsidR="001E1E14" w:rsidRPr="0023035C" w:rsidRDefault="001E1E14" w:rsidP="001E1E14">
            <w:pPr>
              <w:jc w:val="center"/>
              <w:rPr>
                <w:rFonts w:ascii="Aptos" w:hAnsi="Aptos"/>
              </w:rPr>
            </w:pPr>
            <w:r w:rsidRPr="0023035C">
              <w:rPr>
                <w:rFonts w:ascii="Aptos" w:hAnsi="Aptos" w:cs="Arial"/>
              </w:rPr>
              <w:t>R$ 16.000,00</w:t>
            </w:r>
          </w:p>
        </w:tc>
      </w:tr>
      <w:tr w:rsidR="001E1E14" w:rsidRPr="0023035C" w14:paraId="419026F5"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6FE21CE7"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507BC1BA" w14:textId="77777777" w:rsidR="001E1E14" w:rsidRPr="0023035C" w:rsidRDefault="001E1E14" w:rsidP="001E1E14">
            <w:pPr>
              <w:jc w:val="left"/>
              <w:rPr>
                <w:rFonts w:ascii="Aptos" w:hAnsi="Aptos"/>
              </w:rPr>
            </w:pPr>
            <w:proofErr w:type="spellStart"/>
            <w:r w:rsidRPr="0023035C">
              <w:rPr>
                <w:rFonts w:ascii="Aptos" w:hAnsi="Aptos"/>
              </w:rPr>
              <w:t>Ciprofibrato</w:t>
            </w:r>
            <w:proofErr w:type="spellEnd"/>
            <w:r w:rsidRPr="0023035C">
              <w:rPr>
                <w:rFonts w:ascii="Aptos" w:hAnsi="Aptos"/>
              </w:rPr>
              <w:t xml:space="preserve"> 100mg,</w:t>
            </w:r>
          </w:p>
        </w:tc>
        <w:tc>
          <w:tcPr>
            <w:tcW w:w="1276" w:type="dxa"/>
            <w:tcBorders>
              <w:top w:val="single" w:sz="4" w:space="0" w:color="auto"/>
              <w:left w:val="nil"/>
              <w:bottom w:val="single" w:sz="4" w:space="0" w:color="auto"/>
              <w:right w:val="single" w:sz="4" w:space="0" w:color="auto"/>
            </w:tcBorders>
            <w:vAlign w:val="center"/>
          </w:tcPr>
          <w:p w14:paraId="36C3E77E"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1494AE55" w14:textId="77777777" w:rsidR="001E1E14" w:rsidRPr="0023035C" w:rsidRDefault="001E1E14" w:rsidP="001E1E14">
            <w:pPr>
              <w:jc w:val="center"/>
              <w:rPr>
                <w:rFonts w:ascii="Aptos" w:hAnsi="Aptos"/>
              </w:rPr>
            </w:pPr>
            <w:r w:rsidRPr="0023035C">
              <w:rPr>
                <w:rFonts w:ascii="Aptos" w:hAnsi="Aptos"/>
              </w:rPr>
              <w:t>308738</w:t>
            </w:r>
          </w:p>
        </w:tc>
        <w:tc>
          <w:tcPr>
            <w:tcW w:w="992" w:type="dxa"/>
            <w:tcBorders>
              <w:top w:val="single" w:sz="4" w:space="0" w:color="auto"/>
              <w:left w:val="single" w:sz="4" w:space="0" w:color="auto"/>
              <w:bottom w:val="single" w:sz="4" w:space="0" w:color="auto"/>
              <w:right w:val="single" w:sz="4" w:space="0" w:color="auto"/>
            </w:tcBorders>
            <w:vAlign w:val="center"/>
          </w:tcPr>
          <w:p w14:paraId="26F0B963" w14:textId="77777777" w:rsidR="001E1E14" w:rsidRPr="0023035C" w:rsidRDefault="001E1E14" w:rsidP="001E1E14">
            <w:pPr>
              <w:jc w:val="center"/>
              <w:rPr>
                <w:rFonts w:ascii="Aptos" w:hAnsi="Aptos" w:cs="Calibri"/>
              </w:rPr>
            </w:pPr>
            <w:r w:rsidRPr="0023035C">
              <w:rPr>
                <w:rFonts w:ascii="Aptos" w:hAnsi="Aptos"/>
              </w:rPr>
              <w:t>5.000</w:t>
            </w:r>
          </w:p>
        </w:tc>
        <w:tc>
          <w:tcPr>
            <w:tcW w:w="1192" w:type="dxa"/>
            <w:gridSpan w:val="2"/>
            <w:tcBorders>
              <w:top w:val="single" w:sz="4" w:space="0" w:color="auto"/>
              <w:bottom w:val="single" w:sz="4" w:space="0" w:color="auto"/>
              <w:right w:val="single" w:sz="4" w:space="0" w:color="auto"/>
            </w:tcBorders>
            <w:vAlign w:val="center"/>
          </w:tcPr>
          <w:p w14:paraId="7C04E1E1" w14:textId="77777777" w:rsidR="001E1E14" w:rsidRPr="0023035C" w:rsidRDefault="001E1E14" w:rsidP="001E1E14">
            <w:pPr>
              <w:jc w:val="center"/>
              <w:rPr>
                <w:rFonts w:ascii="Aptos" w:hAnsi="Aptos"/>
              </w:rPr>
            </w:pPr>
            <w:r w:rsidRPr="0023035C">
              <w:rPr>
                <w:rFonts w:ascii="Aptos" w:hAnsi="Aptos" w:cs="Arial"/>
                <w:color w:val="000000"/>
              </w:rPr>
              <w:t>R$ 1,04</w:t>
            </w:r>
          </w:p>
        </w:tc>
        <w:tc>
          <w:tcPr>
            <w:tcW w:w="1440" w:type="dxa"/>
            <w:tcBorders>
              <w:top w:val="single" w:sz="4" w:space="0" w:color="auto"/>
              <w:left w:val="single" w:sz="4" w:space="0" w:color="auto"/>
              <w:bottom w:val="single" w:sz="4" w:space="0" w:color="auto"/>
              <w:right w:val="single" w:sz="4" w:space="0" w:color="auto"/>
            </w:tcBorders>
            <w:vAlign w:val="center"/>
          </w:tcPr>
          <w:p w14:paraId="625A698D" w14:textId="77777777" w:rsidR="001E1E14" w:rsidRPr="0023035C" w:rsidRDefault="001E1E14" w:rsidP="001E1E14">
            <w:pPr>
              <w:jc w:val="center"/>
              <w:rPr>
                <w:rFonts w:ascii="Aptos" w:hAnsi="Aptos"/>
              </w:rPr>
            </w:pPr>
            <w:r w:rsidRPr="0023035C">
              <w:rPr>
                <w:rFonts w:ascii="Aptos" w:hAnsi="Aptos" w:cs="Arial"/>
              </w:rPr>
              <w:t>R$ 5.200,00</w:t>
            </w:r>
          </w:p>
        </w:tc>
      </w:tr>
      <w:tr w:rsidR="001E1E14" w:rsidRPr="0023035C" w14:paraId="1BAF03E4"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52334B96"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14E79761" w14:textId="77777777" w:rsidR="001E1E14" w:rsidRPr="0023035C" w:rsidRDefault="001E1E14" w:rsidP="001E1E14">
            <w:pPr>
              <w:jc w:val="left"/>
              <w:rPr>
                <w:rFonts w:ascii="Aptos" w:hAnsi="Aptos"/>
              </w:rPr>
            </w:pPr>
            <w:r w:rsidRPr="0023035C">
              <w:rPr>
                <w:rFonts w:ascii="Aptos" w:hAnsi="Aptos"/>
              </w:rPr>
              <w:t>Sinvastatina 20mg,</w:t>
            </w:r>
          </w:p>
        </w:tc>
        <w:tc>
          <w:tcPr>
            <w:tcW w:w="1276" w:type="dxa"/>
            <w:tcBorders>
              <w:top w:val="single" w:sz="4" w:space="0" w:color="auto"/>
              <w:left w:val="nil"/>
              <w:bottom w:val="single" w:sz="4" w:space="0" w:color="auto"/>
              <w:right w:val="single" w:sz="4" w:space="0" w:color="auto"/>
            </w:tcBorders>
            <w:vAlign w:val="center"/>
          </w:tcPr>
          <w:p w14:paraId="13A72E92"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0FB251B6" w14:textId="77777777" w:rsidR="001E1E14" w:rsidRPr="0023035C" w:rsidRDefault="001E1E14" w:rsidP="001E1E14">
            <w:pPr>
              <w:jc w:val="center"/>
              <w:rPr>
                <w:rFonts w:ascii="Aptos" w:hAnsi="Aptos"/>
              </w:rPr>
            </w:pPr>
            <w:r w:rsidRPr="0023035C">
              <w:rPr>
                <w:rFonts w:ascii="Aptos" w:hAnsi="Aptos"/>
              </w:rPr>
              <w:t>267747</w:t>
            </w:r>
          </w:p>
        </w:tc>
        <w:tc>
          <w:tcPr>
            <w:tcW w:w="992" w:type="dxa"/>
            <w:tcBorders>
              <w:top w:val="single" w:sz="4" w:space="0" w:color="auto"/>
              <w:left w:val="single" w:sz="4" w:space="0" w:color="auto"/>
              <w:bottom w:val="single" w:sz="4" w:space="0" w:color="auto"/>
              <w:right w:val="single" w:sz="4" w:space="0" w:color="auto"/>
            </w:tcBorders>
            <w:vAlign w:val="center"/>
          </w:tcPr>
          <w:p w14:paraId="46F56F36" w14:textId="77777777" w:rsidR="001E1E14" w:rsidRPr="0023035C" w:rsidRDefault="001E1E14" w:rsidP="001E1E14">
            <w:pPr>
              <w:jc w:val="center"/>
              <w:rPr>
                <w:rFonts w:ascii="Aptos" w:hAnsi="Aptos" w:cs="Calibri"/>
              </w:rPr>
            </w:pPr>
            <w:r w:rsidRPr="0023035C">
              <w:rPr>
                <w:rFonts w:ascii="Aptos" w:hAnsi="Aptos"/>
              </w:rPr>
              <w:t>9.000</w:t>
            </w:r>
          </w:p>
        </w:tc>
        <w:tc>
          <w:tcPr>
            <w:tcW w:w="1192" w:type="dxa"/>
            <w:gridSpan w:val="2"/>
            <w:tcBorders>
              <w:top w:val="single" w:sz="4" w:space="0" w:color="auto"/>
              <w:bottom w:val="single" w:sz="4" w:space="0" w:color="auto"/>
              <w:right w:val="single" w:sz="4" w:space="0" w:color="auto"/>
            </w:tcBorders>
            <w:vAlign w:val="center"/>
          </w:tcPr>
          <w:p w14:paraId="50B83804" w14:textId="77777777" w:rsidR="001E1E14" w:rsidRPr="0023035C" w:rsidRDefault="001E1E14" w:rsidP="001E1E14">
            <w:pPr>
              <w:jc w:val="center"/>
              <w:rPr>
                <w:rFonts w:ascii="Aptos" w:hAnsi="Aptos"/>
              </w:rPr>
            </w:pPr>
            <w:r w:rsidRPr="0023035C">
              <w:rPr>
                <w:rFonts w:ascii="Aptos" w:hAnsi="Aptos" w:cs="Arial"/>
                <w:color w:val="000000"/>
              </w:rPr>
              <w:t>R$ 0,20</w:t>
            </w:r>
          </w:p>
        </w:tc>
        <w:tc>
          <w:tcPr>
            <w:tcW w:w="1440" w:type="dxa"/>
            <w:tcBorders>
              <w:top w:val="single" w:sz="4" w:space="0" w:color="auto"/>
              <w:left w:val="single" w:sz="4" w:space="0" w:color="auto"/>
              <w:bottom w:val="single" w:sz="4" w:space="0" w:color="auto"/>
              <w:right w:val="single" w:sz="4" w:space="0" w:color="auto"/>
            </w:tcBorders>
            <w:vAlign w:val="center"/>
          </w:tcPr>
          <w:p w14:paraId="4649E3A5" w14:textId="77777777" w:rsidR="001E1E14" w:rsidRPr="0023035C" w:rsidRDefault="001E1E14" w:rsidP="001E1E14">
            <w:pPr>
              <w:jc w:val="center"/>
              <w:rPr>
                <w:rFonts w:ascii="Aptos" w:hAnsi="Aptos"/>
              </w:rPr>
            </w:pPr>
            <w:r w:rsidRPr="0023035C">
              <w:rPr>
                <w:rFonts w:ascii="Aptos" w:hAnsi="Aptos" w:cs="Arial"/>
              </w:rPr>
              <w:t>R$ 1.800,00</w:t>
            </w:r>
          </w:p>
        </w:tc>
      </w:tr>
      <w:tr w:rsidR="001E1E14" w:rsidRPr="0023035C" w14:paraId="3E5EB6CE"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2434F83A"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1F239DF7" w14:textId="77777777" w:rsidR="001E1E14" w:rsidRPr="0023035C" w:rsidRDefault="001E1E14" w:rsidP="001E1E14">
            <w:pPr>
              <w:jc w:val="left"/>
              <w:rPr>
                <w:rFonts w:ascii="Aptos" w:hAnsi="Aptos"/>
              </w:rPr>
            </w:pPr>
            <w:r w:rsidRPr="0023035C">
              <w:rPr>
                <w:rFonts w:ascii="Aptos" w:hAnsi="Aptos"/>
              </w:rPr>
              <w:t>Sinvastatina 40mg,</w:t>
            </w:r>
          </w:p>
        </w:tc>
        <w:tc>
          <w:tcPr>
            <w:tcW w:w="1276" w:type="dxa"/>
            <w:tcBorders>
              <w:top w:val="single" w:sz="4" w:space="0" w:color="auto"/>
              <w:left w:val="nil"/>
              <w:bottom w:val="single" w:sz="4" w:space="0" w:color="auto"/>
              <w:right w:val="single" w:sz="4" w:space="0" w:color="auto"/>
            </w:tcBorders>
            <w:vAlign w:val="center"/>
          </w:tcPr>
          <w:p w14:paraId="346FDEDA"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42C52E08" w14:textId="77777777" w:rsidR="001E1E14" w:rsidRPr="0023035C" w:rsidRDefault="001E1E14" w:rsidP="001E1E14">
            <w:pPr>
              <w:jc w:val="center"/>
              <w:rPr>
                <w:rFonts w:ascii="Aptos" w:hAnsi="Aptos"/>
              </w:rPr>
            </w:pPr>
            <w:r w:rsidRPr="0023035C">
              <w:rPr>
                <w:rFonts w:ascii="Aptos" w:hAnsi="Aptos"/>
              </w:rPr>
              <w:t>267745</w:t>
            </w:r>
          </w:p>
        </w:tc>
        <w:tc>
          <w:tcPr>
            <w:tcW w:w="992" w:type="dxa"/>
            <w:tcBorders>
              <w:top w:val="single" w:sz="4" w:space="0" w:color="auto"/>
              <w:left w:val="single" w:sz="4" w:space="0" w:color="auto"/>
              <w:bottom w:val="single" w:sz="4" w:space="0" w:color="auto"/>
              <w:right w:val="single" w:sz="4" w:space="0" w:color="auto"/>
            </w:tcBorders>
            <w:vAlign w:val="center"/>
          </w:tcPr>
          <w:p w14:paraId="2183C4C5" w14:textId="77777777" w:rsidR="001E1E14" w:rsidRPr="0023035C" w:rsidRDefault="001E1E14" w:rsidP="001E1E14">
            <w:pPr>
              <w:jc w:val="center"/>
              <w:rPr>
                <w:rFonts w:ascii="Aptos" w:hAnsi="Aptos" w:cs="Calibri"/>
              </w:rPr>
            </w:pPr>
            <w:r w:rsidRPr="0023035C">
              <w:rPr>
                <w:rFonts w:ascii="Aptos" w:hAnsi="Aptos"/>
              </w:rPr>
              <w:t>10.000</w:t>
            </w:r>
          </w:p>
        </w:tc>
        <w:tc>
          <w:tcPr>
            <w:tcW w:w="1192" w:type="dxa"/>
            <w:gridSpan w:val="2"/>
            <w:tcBorders>
              <w:top w:val="single" w:sz="4" w:space="0" w:color="auto"/>
              <w:bottom w:val="single" w:sz="4" w:space="0" w:color="auto"/>
              <w:right w:val="single" w:sz="4" w:space="0" w:color="auto"/>
            </w:tcBorders>
            <w:vAlign w:val="center"/>
          </w:tcPr>
          <w:p w14:paraId="57208791" w14:textId="77777777" w:rsidR="001E1E14" w:rsidRPr="0023035C" w:rsidRDefault="001E1E14" w:rsidP="001E1E14">
            <w:pPr>
              <w:jc w:val="center"/>
              <w:rPr>
                <w:rFonts w:ascii="Aptos" w:hAnsi="Aptos"/>
              </w:rPr>
            </w:pPr>
            <w:r w:rsidRPr="0023035C">
              <w:rPr>
                <w:rFonts w:ascii="Aptos" w:hAnsi="Aptos" w:cs="Arial"/>
                <w:color w:val="000000"/>
              </w:rPr>
              <w:t>R$ 0,36</w:t>
            </w:r>
          </w:p>
        </w:tc>
        <w:tc>
          <w:tcPr>
            <w:tcW w:w="1440" w:type="dxa"/>
            <w:tcBorders>
              <w:top w:val="single" w:sz="4" w:space="0" w:color="auto"/>
              <w:left w:val="single" w:sz="4" w:space="0" w:color="auto"/>
              <w:bottom w:val="single" w:sz="4" w:space="0" w:color="auto"/>
              <w:right w:val="single" w:sz="4" w:space="0" w:color="auto"/>
            </w:tcBorders>
            <w:vAlign w:val="center"/>
          </w:tcPr>
          <w:p w14:paraId="15FDA2E4" w14:textId="77777777" w:rsidR="001E1E14" w:rsidRPr="0023035C" w:rsidRDefault="001E1E14" w:rsidP="001E1E14">
            <w:pPr>
              <w:jc w:val="center"/>
              <w:rPr>
                <w:rFonts w:ascii="Aptos" w:hAnsi="Aptos"/>
              </w:rPr>
            </w:pPr>
            <w:r w:rsidRPr="0023035C">
              <w:rPr>
                <w:rFonts w:ascii="Aptos" w:hAnsi="Aptos" w:cs="Arial"/>
              </w:rPr>
              <w:t>R$ 3.600,00</w:t>
            </w:r>
          </w:p>
        </w:tc>
      </w:tr>
      <w:tr w:rsidR="001E1E14" w:rsidRPr="0023035C" w14:paraId="30FA8986"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5297DC98"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26F6924E" w14:textId="77777777" w:rsidR="001E1E14" w:rsidRPr="0023035C" w:rsidRDefault="001E1E14" w:rsidP="001E1E14">
            <w:pPr>
              <w:jc w:val="left"/>
              <w:rPr>
                <w:rFonts w:ascii="Aptos" w:hAnsi="Aptos"/>
              </w:rPr>
            </w:pPr>
            <w:r w:rsidRPr="0023035C">
              <w:rPr>
                <w:rFonts w:ascii="Aptos" w:hAnsi="Aptos"/>
              </w:rPr>
              <w:t>Atorvastatina 20mg,</w:t>
            </w:r>
          </w:p>
        </w:tc>
        <w:tc>
          <w:tcPr>
            <w:tcW w:w="1276" w:type="dxa"/>
            <w:tcBorders>
              <w:top w:val="single" w:sz="4" w:space="0" w:color="auto"/>
              <w:left w:val="nil"/>
              <w:bottom w:val="single" w:sz="4" w:space="0" w:color="auto"/>
              <w:right w:val="single" w:sz="4" w:space="0" w:color="auto"/>
            </w:tcBorders>
            <w:vAlign w:val="center"/>
          </w:tcPr>
          <w:p w14:paraId="5C578111"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23FF5500" w14:textId="77777777" w:rsidR="001E1E14" w:rsidRPr="0023035C" w:rsidRDefault="001E1E14" w:rsidP="001E1E14">
            <w:pPr>
              <w:jc w:val="center"/>
              <w:rPr>
                <w:rFonts w:ascii="Aptos" w:hAnsi="Aptos"/>
              </w:rPr>
            </w:pPr>
            <w:r w:rsidRPr="0023035C">
              <w:rPr>
                <w:rFonts w:ascii="Aptos" w:hAnsi="Aptos"/>
              </w:rPr>
              <w:t>268081</w:t>
            </w:r>
          </w:p>
        </w:tc>
        <w:tc>
          <w:tcPr>
            <w:tcW w:w="992" w:type="dxa"/>
            <w:tcBorders>
              <w:top w:val="single" w:sz="4" w:space="0" w:color="auto"/>
              <w:left w:val="single" w:sz="4" w:space="0" w:color="auto"/>
              <w:bottom w:val="single" w:sz="4" w:space="0" w:color="auto"/>
              <w:right w:val="single" w:sz="4" w:space="0" w:color="auto"/>
            </w:tcBorders>
            <w:vAlign w:val="center"/>
          </w:tcPr>
          <w:p w14:paraId="156CA317" w14:textId="77777777" w:rsidR="001E1E14" w:rsidRPr="0023035C" w:rsidRDefault="001E1E14" w:rsidP="001E1E14">
            <w:pPr>
              <w:jc w:val="center"/>
              <w:rPr>
                <w:rFonts w:ascii="Aptos" w:hAnsi="Aptos" w:cs="Calibri"/>
              </w:rPr>
            </w:pPr>
            <w:r w:rsidRPr="0023035C">
              <w:rPr>
                <w:rFonts w:ascii="Aptos" w:hAnsi="Aptos"/>
              </w:rPr>
              <w:t>6.000</w:t>
            </w:r>
          </w:p>
        </w:tc>
        <w:tc>
          <w:tcPr>
            <w:tcW w:w="1192" w:type="dxa"/>
            <w:gridSpan w:val="2"/>
            <w:tcBorders>
              <w:top w:val="single" w:sz="4" w:space="0" w:color="auto"/>
              <w:bottom w:val="single" w:sz="4" w:space="0" w:color="auto"/>
              <w:right w:val="single" w:sz="4" w:space="0" w:color="auto"/>
            </w:tcBorders>
            <w:vAlign w:val="center"/>
          </w:tcPr>
          <w:p w14:paraId="03B964C7" w14:textId="77777777" w:rsidR="001E1E14" w:rsidRPr="0023035C" w:rsidRDefault="001E1E14" w:rsidP="001E1E14">
            <w:pPr>
              <w:jc w:val="center"/>
              <w:rPr>
                <w:rFonts w:ascii="Aptos" w:hAnsi="Aptos"/>
              </w:rPr>
            </w:pPr>
            <w:r w:rsidRPr="0023035C">
              <w:rPr>
                <w:rFonts w:ascii="Aptos" w:hAnsi="Aptos" w:cs="Arial"/>
                <w:color w:val="000000"/>
              </w:rPr>
              <w:t>R$ 0,53</w:t>
            </w:r>
          </w:p>
        </w:tc>
        <w:tc>
          <w:tcPr>
            <w:tcW w:w="1440" w:type="dxa"/>
            <w:tcBorders>
              <w:top w:val="single" w:sz="4" w:space="0" w:color="auto"/>
              <w:left w:val="single" w:sz="4" w:space="0" w:color="auto"/>
              <w:bottom w:val="single" w:sz="4" w:space="0" w:color="auto"/>
              <w:right w:val="single" w:sz="4" w:space="0" w:color="auto"/>
            </w:tcBorders>
            <w:vAlign w:val="center"/>
          </w:tcPr>
          <w:p w14:paraId="7A5BDB57" w14:textId="77777777" w:rsidR="001E1E14" w:rsidRPr="0023035C" w:rsidRDefault="001E1E14" w:rsidP="001E1E14">
            <w:pPr>
              <w:jc w:val="center"/>
              <w:rPr>
                <w:rFonts w:ascii="Aptos" w:hAnsi="Aptos"/>
              </w:rPr>
            </w:pPr>
            <w:r w:rsidRPr="0023035C">
              <w:rPr>
                <w:rFonts w:ascii="Aptos" w:hAnsi="Aptos" w:cs="Arial"/>
              </w:rPr>
              <w:t>R$ 3.180,00</w:t>
            </w:r>
          </w:p>
        </w:tc>
      </w:tr>
      <w:tr w:rsidR="001E1E14" w:rsidRPr="0023035C" w14:paraId="4536CC03"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167AA955"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7ABED893" w14:textId="77777777" w:rsidR="001E1E14" w:rsidRPr="0023035C" w:rsidRDefault="001E1E14" w:rsidP="001E1E14">
            <w:pPr>
              <w:jc w:val="left"/>
              <w:rPr>
                <w:rFonts w:ascii="Aptos" w:hAnsi="Aptos"/>
              </w:rPr>
            </w:pPr>
            <w:r w:rsidRPr="0023035C">
              <w:rPr>
                <w:rFonts w:ascii="Aptos" w:hAnsi="Aptos"/>
              </w:rPr>
              <w:t>Atorvastatina 40mg,</w:t>
            </w:r>
          </w:p>
        </w:tc>
        <w:tc>
          <w:tcPr>
            <w:tcW w:w="1276" w:type="dxa"/>
            <w:tcBorders>
              <w:top w:val="single" w:sz="4" w:space="0" w:color="auto"/>
              <w:left w:val="nil"/>
              <w:bottom w:val="single" w:sz="4" w:space="0" w:color="auto"/>
              <w:right w:val="single" w:sz="4" w:space="0" w:color="auto"/>
            </w:tcBorders>
            <w:vAlign w:val="center"/>
          </w:tcPr>
          <w:p w14:paraId="0687702C"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14E709B3" w14:textId="77777777" w:rsidR="001E1E14" w:rsidRPr="0023035C" w:rsidRDefault="001E1E14" w:rsidP="001E1E14">
            <w:pPr>
              <w:jc w:val="center"/>
              <w:rPr>
                <w:rFonts w:ascii="Aptos" w:hAnsi="Aptos"/>
              </w:rPr>
            </w:pPr>
            <w:r w:rsidRPr="0023035C">
              <w:rPr>
                <w:rFonts w:ascii="Aptos" w:hAnsi="Aptos"/>
              </w:rPr>
              <w:t>268082</w:t>
            </w:r>
          </w:p>
        </w:tc>
        <w:tc>
          <w:tcPr>
            <w:tcW w:w="992" w:type="dxa"/>
            <w:tcBorders>
              <w:top w:val="single" w:sz="4" w:space="0" w:color="auto"/>
              <w:left w:val="single" w:sz="4" w:space="0" w:color="auto"/>
              <w:bottom w:val="single" w:sz="4" w:space="0" w:color="auto"/>
              <w:right w:val="single" w:sz="4" w:space="0" w:color="auto"/>
            </w:tcBorders>
            <w:vAlign w:val="center"/>
          </w:tcPr>
          <w:p w14:paraId="7E6BD6F7" w14:textId="77777777" w:rsidR="001E1E14" w:rsidRPr="0023035C" w:rsidRDefault="001E1E14" w:rsidP="001E1E14">
            <w:pPr>
              <w:jc w:val="center"/>
              <w:rPr>
                <w:rFonts w:ascii="Aptos" w:hAnsi="Aptos" w:cs="Calibri"/>
              </w:rPr>
            </w:pPr>
            <w:r w:rsidRPr="0023035C">
              <w:rPr>
                <w:rFonts w:ascii="Aptos" w:hAnsi="Aptos"/>
              </w:rPr>
              <w:t>7.200</w:t>
            </w:r>
          </w:p>
        </w:tc>
        <w:tc>
          <w:tcPr>
            <w:tcW w:w="1192" w:type="dxa"/>
            <w:gridSpan w:val="2"/>
            <w:tcBorders>
              <w:top w:val="single" w:sz="4" w:space="0" w:color="auto"/>
              <w:bottom w:val="single" w:sz="4" w:space="0" w:color="auto"/>
              <w:right w:val="single" w:sz="4" w:space="0" w:color="auto"/>
            </w:tcBorders>
            <w:vAlign w:val="center"/>
          </w:tcPr>
          <w:p w14:paraId="0A22B1C0" w14:textId="77777777" w:rsidR="001E1E14" w:rsidRPr="0023035C" w:rsidRDefault="001E1E14" w:rsidP="001E1E14">
            <w:pPr>
              <w:jc w:val="center"/>
              <w:rPr>
                <w:rFonts w:ascii="Aptos" w:hAnsi="Aptos"/>
              </w:rPr>
            </w:pPr>
            <w:r w:rsidRPr="0023035C">
              <w:rPr>
                <w:rFonts w:ascii="Aptos" w:hAnsi="Aptos" w:cs="Arial"/>
                <w:color w:val="000000"/>
              </w:rPr>
              <w:t>R$ 1,43</w:t>
            </w:r>
          </w:p>
        </w:tc>
        <w:tc>
          <w:tcPr>
            <w:tcW w:w="1440" w:type="dxa"/>
            <w:tcBorders>
              <w:top w:val="single" w:sz="4" w:space="0" w:color="auto"/>
              <w:left w:val="single" w:sz="4" w:space="0" w:color="auto"/>
              <w:bottom w:val="single" w:sz="4" w:space="0" w:color="auto"/>
              <w:right w:val="single" w:sz="4" w:space="0" w:color="auto"/>
            </w:tcBorders>
            <w:vAlign w:val="center"/>
          </w:tcPr>
          <w:p w14:paraId="7009DB81" w14:textId="77777777" w:rsidR="001E1E14" w:rsidRPr="0023035C" w:rsidRDefault="001E1E14" w:rsidP="001E1E14">
            <w:pPr>
              <w:jc w:val="center"/>
              <w:rPr>
                <w:rFonts w:ascii="Aptos" w:hAnsi="Aptos"/>
              </w:rPr>
            </w:pPr>
            <w:r w:rsidRPr="0023035C">
              <w:rPr>
                <w:rFonts w:ascii="Aptos" w:hAnsi="Aptos" w:cs="Arial"/>
              </w:rPr>
              <w:t>R$ 10.296,00</w:t>
            </w:r>
          </w:p>
        </w:tc>
      </w:tr>
      <w:tr w:rsidR="001E1E14" w:rsidRPr="0023035C" w14:paraId="190C3D62"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623D7B5C"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6BB26451" w14:textId="77777777" w:rsidR="001E1E14" w:rsidRPr="0023035C" w:rsidRDefault="001E1E14" w:rsidP="001E1E14">
            <w:pPr>
              <w:jc w:val="left"/>
              <w:rPr>
                <w:rFonts w:ascii="Aptos" w:hAnsi="Aptos"/>
              </w:rPr>
            </w:pPr>
            <w:proofErr w:type="spellStart"/>
            <w:r w:rsidRPr="0023035C">
              <w:rPr>
                <w:rFonts w:ascii="Aptos" w:hAnsi="Aptos"/>
              </w:rPr>
              <w:t>Cinarizina</w:t>
            </w:r>
            <w:proofErr w:type="spellEnd"/>
            <w:r w:rsidRPr="0023035C">
              <w:rPr>
                <w:rFonts w:ascii="Aptos" w:hAnsi="Aptos"/>
              </w:rPr>
              <w:t xml:space="preserve"> 25mg,</w:t>
            </w:r>
          </w:p>
        </w:tc>
        <w:tc>
          <w:tcPr>
            <w:tcW w:w="1276" w:type="dxa"/>
            <w:tcBorders>
              <w:top w:val="single" w:sz="4" w:space="0" w:color="auto"/>
              <w:left w:val="nil"/>
              <w:bottom w:val="single" w:sz="4" w:space="0" w:color="auto"/>
              <w:right w:val="single" w:sz="4" w:space="0" w:color="auto"/>
            </w:tcBorders>
            <w:vAlign w:val="center"/>
          </w:tcPr>
          <w:p w14:paraId="35BF66D8"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0AD94A35" w14:textId="77777777" w:rsidR="001E1E14" w:rsidRPr="0023035C" w:rsidRDefault="001E1E14" w:rsidP="001E1E14">
            <w:pPr>
              <w:jc w:val="center"/>
              <w:rPr>
                <w:rFonts w:ascii="Aptos" w:hAnsi="Aptos"/>
              </w:rPr>
            </w:pPr>
            <w:r w:rsidRPr="0023035C">
              <w:rPr>
                <w:rFonts w:ascii="Aptos" w:hAnsi="Aptos"/>
              </w:rPr>
              <w:t>267628</w:t>
            </w:r>
          </w:p>
        </w:tc>
        <w:tc>
          <w:tcPr>
            <w:tcW w:w="992" w:type="dxa"/>
            <w:tcBorders>
              <w:top w:val="single" w:sz="4" w:space="0" w:color="auto"/>
              <w:left w:val="single" w:sz="4" w:space="0" w:color="auto"/>
              <w:bottom w:val="single" w:sz="4" w:space="0" w:color="auto"/>
              <w:right w:val="single" w:sz="4" w:space="0" w:color="auto"/>
            </w:tcBorders>
            <w:vAlign w:val="center"/>
          </w:tcPr>
          <w:p w14:paraId="4D008FA5" w14:textId="77777777" w:rsidR="001E1E14" w:rsidRPr="0023035C" w:rsidRDefault="001E1E14" w:rsidP="001E1E14">
            <w:pPr>
              <w:jc w:val="center"/>
              <w:rPr>
                <w:rFonts w:ascii="Aptos" w:hAnsi="Aptos" w:cs="Calibri"/>
              </w:rPr>
            </w:pPr>
            <w:r w:rsidRPr="0023035C">
              <w:rPr>
                <w:rFonts w:ascii="Aptos" w:hAnsi="Aptos"/>
              </w:rPr>
              <w:t>7.500</w:t>
            </w:r>
          </w:p>
        </w:tc>
        <w:tc>
          <w:tcPr>
            <w:tcW w:w="1192" w:type="dxa"/>
            <w:gridSpan w:val="2"/>
            <w:tcBorders>
              <w:top w:val="single" w:sz="4" w:space="0" w:color="auto"/>
              <w:bottom w:val="single" w:sz="4" w:space="0" w:color="auto"/>
              <w:right w:val="single" w:sz="4" w:space="0" w:color="auto"/>
            </w:tcBorders>
            <w:vAlign w:val="center"/>
          </w:tcPr>
          <w:p w14:paraId="29939638" w14:textId="77777777" w:rsidR="001E1E14" w:rsidRPr="0023035C" w:rsidRDefault="001E1E14" w:rsidP="001E1E14">
            <w:pPr>
              <w:jc w:val="center"/>
              <w:rPr>
                <w:rFonts w:ascii="Aptos" w:hAnsi="Aptos"/>
              </w:rPr>
            </w:pPr>
            <w:r w:rsidRPr="0023035C">
              <w:rPr>
                <w:rFonts w:ascii="Aptos" w:hAnsi="Aptos" w:cs="Arial"/>
                <w:color w:val="000000"/>
              </w:rPr>
              <w:t>R$ 0,86</w:t>
            </w:r>
          </w:p>
        </w:tc>
        <w:tc>
          <w:tcPr>
            <w:tcW w:w="1440" w:type="dxa"/>
            <w:tcBorders>
              <w:top w:val="single" w:sz="4" w:space="0" w:color="auto"/>
              <w:left w:val="single" w:sz="4" w:space="0" w:color="auto"/>
              <w:bottom w:val="single" w:sz="4" w:space="0" w:color="auto"/>
              <w:right w:val="single" w:sz="4" w:space="0" w:color="auto"/>
            </w:tcBorders>
            <w:vAlign w:val="center"/>
          </w:tcPr>
          <w:p w14:paraId="1DF69DB0" w14:textId="77777777" w:rsidR="001E1E14" w:rsidRPr="0023035C" w:rsidRDefault="001E1E14" w:rsidP="001E1E14">
            <w:pPr>
              <w:jc w:val="center"/>
              <w:rPr>
                <w:rFonts w:ascii="Aptos" w:hAnsi="Aptos"/>
              </w:rPr>
            </w:pPr>
            <w:r w:rsidRPr="0023035C">
              <w:rPr>
                <w:rFonts w:ascii="Aptos" w:hAnsi="Aptos" w:cs="Arial"/>
              </w:rPr>
              <w:t>R$ 6.450,00</w:t>
            </w:r>
          </w:p>
        </w:tc>
      </w:tr>
      <w:tr w:rsidR="001E1E14" w:rsidRPr="0023035C" w14:paraId="7D270A21"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059BA748"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3F6D1DFE" w14:textId="77777777" w:rsidR="001E1E14" w:rsidRPr="0023035C" w:rsidRDefault="001E1E14" w:rsidP="001E1E14">
            <w:pPr>
              <w:jc w:val="left"/>
              <w:rPr>
                <w:rFonts w:ascii="Aptos" w:hAnsi="Aptos"/>
              </w:rPr>
            </w:pPr>
            <w:proofErr w:type="spellStart"/>
            <w:r w:rsidRPr="0023035C">
              <w:rPr>
                <w:rFonts w:ascii="Aptos" w:hAnsi="Aptos"/>
              </w:rPr>
              <w:t>Cinarizina</w:t>
            </w:r>
            <w:proofErr w:type="spellEnd"/>
            <w:r w:rsidRPr="0023035C">
              <w:rPr>
                <w:rFonts w:ascii="Aptos" w:hAnsi="Aptos"/>
              </w:rPr>
              <w:t xml:space="preserve"> 75mg,</w:t>
            </w:r>
          </w:p>
        </w:tc>
        <w:tc>
          <w:tcPr>
            <w:tcW w:w="1276" w:type="dxa"/>
            <w:tcBorders>
              <w:top w:val="single" w:sz="4" w:space="0" w:color="auto"/>
              <w:left w:val="nil"/>
              <w:bottom w:val="single" w:sz="4" w:space="0" w:color="auto"/>
              <w:right w:val="single" w:sz="4" w:space="0" w:color="auto"/>
            </w:tcBorders>
            <w:vAlign w:val="center"/>
          </w:tcPr>
          <w:p w14:paraId="582472E3"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09585199" w14:textId="77777777" w:rsidR="001E1E14" w:rsidRPr="0023035C" w:rsidRDefault="001E1E14" w:rsidP="001E1E14">
            <w:pPr>
              <w:jc w:val="center"/>
              <w:rPr>
                <w:rFonts w:ascii="Aptos" w:hAnsi="Aptos"/>
              </w:rPr>
            </w:pPr>
            <w:r w:rsidRPr="0023035C">
              <w:rPr>
                <w:rFonts w:ascii="Aptos" w:hAnsi="Aptos"/>
              </w:rPr>
              <w:t>267629</w:t>
            </w:r>
          </w:p>
        </w:tc>
        <w:tc>
          <w:tcPr>
            <w:tcW w:w="992" w:type="dxa"/>
            <w:tcBorders>
              <w:top w:val="single" w:sz="4" w:space="0" w:color="auto"/>
              <w:left w:val="single" w:sz="4" w:space="0" w:color="auto"/>
              <w:bottom w:val="single" w:sz="4" w:space="0" w:color="auto"/>
              <w:right w:val="single" w:sz="4" w:space="0" w:color="auto"/>
            </w:tcBorders>
            <w:vAlign w:val="center"/>
          </w:tcPr>
          <w:p w14:paraId="1C3F19F9" w14:textId="77777777" w:rsidR="001E1E14" w:rsidRPr="0023035C" w:rsidRDefault="001E1E14" w:rsidP="001E1E14">
            <w:pPr>
              <w:jc w:val="center"/>
              <w:rPr>
                <w:rFonts w:ascii="Aptos" w:hAnsi="Aptos" w:cs="Calibri"/>
              </w:rPr>
            </w:pPr>
            <w:r w:rsidRPr="0023035C">
              <w:rPr>
                <w:rFonts w:ascii="Aptos" w:hAnsi="Aptos"/>
              </w:rPr>
              <w:t>5.000</w:t>
            </w:r>
          </w:p>
        </w:tc>
        <w:tc>
          <w:tcPr>
            <w:tcW w:w="1192" w:type="dxa"/>
            <w:gridSpan w:val="2"/>
            <w:tcBorders>
              <w:top w:val="single" w:sz="4" w:space="0" w:color="auto"/>
              <w:bottom w:val="single" w:sz="4" w:space="0" w:color="auto"/>
              <w:right w:val="single" w:sz="4" w:space="0" w:color="auto"/>
            </w:tcBorders>
            <w:vAlign w:val="center"/>
          </w:tcPr>
          <w:p w14:paraId="3BD4328F" w14:textId="77777777" w:rsidR="001E1E14" w:rsidRPr="0023035C" w:rsidRDefault="001E1E14" w:rsidP="001E1E14">
            <w:pPr>
              <w:jc w:val="center"/>
              <w:rPr>
                <w:rFonts w:ascii="Aptos" w:hAnsi="Aptos"/>
              </w:rPr>
            </w:pPr>
            <w:r w:rsidRPr="0023035C">
              <w:rPr>
                <w:rFonts w:ascii="Aptos" w:hAnsi="Aptos" w:cs="Arial"/>
                <w:color w:val="000000"/>
              </w:rPr>
              <w:t>R$ 1,30</w:t>
            </w:r>
          </w:p>
        </w:tc>
        <w:tc>
          <w:tcPr>
            <w:tcW w:w="1440" w:type="dxa"/>
            <w:tcBorders>
              <w:top w:val="single" w:sz="4" w:space="0" w:color="auto"/>
              <w:left w:val="single" w:sz="4" w:space="0" w:color="auto"/>
              <w:bottom w:val="single" w:sz="4" w:space="0" w:color="auto"/>
              <w:right w:val="single" w:sz="4" w:space="0" w:color="auto"/>
            </w:tcBorders>
            <w:vAlign w:val="center"/>
          </w:tcPr>
          <w:p w14:paraId="56A46E44" w14:textId="77777777" w:rsidR="001E1E14" w:rsidRPr="0023035C" w:rsidRDefault="001E1E14" w:rsidP="001E1E14">
            <w:pPr>
              <w:jc w:val="center"/>
              <w:rPr>
                <w:rFonts w:ascii="Aptos" w:hAnsi="Aptos"/>
              </w:rPr>
            </w:pPr>
            <w:r w:rsidRPr="0023035C">
              <w:rPr>
                <w:rFonts w:ascii="Aptos" w:hAnsi="Aptos" w:cs="Arial"/>
              </w:rPr>
              <w:t>R$ 6.500,00</w:t>
            </w:r>
          </w:p>
        </w:tc>
      </w:tr>
      <w:tr w:rsidR="001E1E14" w:rsidRPr="0023035C" w14:paraId="3FCD49F7"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5DBC959D"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26C48B04" w14:textId="77777777" w:rsidR="001E1E14" w:rsidRPr="0023035C" w:rsidRDefault="001E1E14" w:rsidP="001E1E14">
            <w:pPr>
              <w:jc w:val="left"/>
              <w:rPr>
                <w:rFonts w:ascii="Aptos" w:hAnsi="Aptos"/>
              </w:rPr>
            </w:pPr>
            <w:proofErr w:type="spellStart"/>
            <w:r w:rsidRPr="0023035C">
              <w:rPr>
                <w:rFonts w:ascii="Aptos" w:hAnsi="Aptos"/>
              </w:rPr>
              <w:t>Flunarizina</w:t>
            </w:r>
            <w:proofErr w:type="spellEnd"/>
            <w:r w:rsidRPr="0023035C">
              <w:rPr>
                <w:rFonts w:ascii="Aptos" w:hAnsi="Aptos"/>
              </w:rPr>
              <w:t xml:space="preserve"> 10mg,</w:t>
            </w:r>
          </w:p>
        </w:tc>
        <w:tc>
          <w:tcPr>
            <w:tcW w:w="1276" w:type="dxa"/>
            <w:tcBorders>
              <w:top w:val="single" w:sz="4" w:space="0" w:color="auto"/>
              <w:left w:val="nil"/>
              <w:bottom w:val="single" w:sz="4" w:space="0" w:color="auto"/>
              <w:right w:val="single" w:sz="4" w:space="0" w:color="auto"/>
            </w:tcBorders>
            <w:vAlign w:val="center"/>
          </w:tcPr>
          <w:p w14:paraId="5D15F045"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2DAF5C69" w14:textId="77777777" w:rsidR="001E1E14" w:rsidRPr="0023035C" w:rsidRDefault="001E1E14" w:rsidP="001E1E14">
            <w:pPr>
              <w:jc w:val="center"/>
              <w:rPr>
                <w:rFonts w:ascii="Aptos" w:hAnsi="Aptos"/>
              </w:rPr>
            </w:pPr>
            <w:r w:rsidRPr="0023035C">
              <w:rPr>
                <w:rFonts w:ascii="Aptos" w:hAnsi="Aptos"/>
              </w:rPr>
              <w:t>272478</w:t>
            </w:r>
          </w:p>
        </w:tc>
        <w:tc>
          <w:tcPr>
            <w:tcW w:w="992" w:type="dxa"/>
            <w:tcBorders>
              <w:top w:val="single" w:sz="4" w:space="0" w:color="auto"/>
              <w:left w:val="single" w:sz="4" w:space="0" w:color="auto"/>
              <w:bottom w:val="single" w:sz="4" w:space="0" w:color="auto"/>
              <w:right w:val="single" w:sz="4" w:space="0" w:color="auto"/>
            </w:tcBorders>
            <w:vAlign w:val="center"/>
          </w:tcPr>
          <w:p w14:paraId="3B78FDB7" w14:textId="77777777" w:rsidR="001E1E14" w:rsidRPr="0023035C" w:rsidRDefault="001E1E14" w:rsidP="001E1E14">
            <w:pPr>
              <w:jc w:val="center"/>
              <w:rPr>
                <w:rFonts w:ascii="Aptos" w:hAnsi="Aptos" w:cs="Calibri"/>
              </w:rPr>
            </w:pPr>
            <w:r w:rsidRPr="0023035C">
              <w:rPr>
                <w:rFonts w:ascii="Aptos" w:hAnsi="Aptos"/>
              </w:rPr>
              <w:t>5.600</w:t>
            </w:r>
          </w:p>
        </w:tc>
        <w:tc>
          <w:tcPr>
            <w:tcW w:w="1192" w:type="dxa"/>
            <w:gridSpan w:val="2"/>
            <w:tcBorders>
              <w:top w:val="single" w:sz="4" w:space="0" w:color="auto"/>
              <w:bottom w:val="single" w:sz="4" w:space="0" w:color="auto"/>
              <w:right w:val="single" w:sz="4" w:space="0" w:color="auto"/>
            </w:tcBorders>
            <w:vAlign w:val="center"/>
          </w:tcPr>
          <w:p w14:paraId="2BAA1998" w14:textId="77777777" w:rsidR="001E1E14" w:rsidRPr="0023035C" w:rsidRDefault="001E1E14" w:rsidP="001E1E14">
            <w:pPr>
              <w:jc w:val="center"/>
              <w:rPr>
                <w:rFonts w:ascii="Aptos" w:hAnsi="Aptos"/>
              </w:rPr>
            </w:pPr>
            <w:r w:rsidRPr="0023035C">
              <w:rPr>
                <w:rFonts w:ascii="Aptos" w:hAnsi="Aptos" w:cs="Arial"/>
                <w:color w:val="000000"/>
              </w:rPr>
              <w:t>R$ 0,53</w:t>
            </w:r>
          </w:p>
        </w:tc>
        <w:tc>
          <w:tcPr>
            <w:tcW w:w="1440" w:type="dxa"/>
            <w:tcBorders>
              <w:top w:val="single" w:sz="4" w:space="0" w:color="auto"/>
              <w:left w:val="single" w:sz="4" w:space="0" w:color="auto"/>
              <w:bottom w:val="single" w:sz="4" w:space="0" w:color="auto"/>
              <w:right w:val="single" w:sz="4" w:space="0" w:color="auto"/>
            </w:tcBorders>
            <w:vAlign w:val="center"/>
          </w:tcPr>
          <w:p w14:paraId="37A493F7" w14:textId="77777777" w:rsidR="001E1E14" w:rsidRPr="0023035C" w:rsidRDefault="001E1E14" w:rsidP="001E1E14">
            <w:pPr>
              <w:jc w:val="center"/>
              <w:rPr>
                <w:rFonts w:ascii="Aptos" w:hAnsi="Aptos"/>
              </w:rPr>
            </w:pPr>
            <w:r w:rsidRPr="0023035C">
              <w:rPr>
                <w:rFonts w:ascii="Aptos" w:hAnsi="Aptos" w:cs="Arial"/>
              </w:rPr>
              <w:t>R$ 2.968,00</w:t>
            </w:r>
          </w:p>
        </w:tc>
      </w:tr>
      <w:tr w:rsidR="001E1E14" w:rsidRPr="0023035C" w14:paraId="181CDC9F"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419B5D66"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005AF5A3" w14:textId="77777777" w:rsidR="001E1E14" w:rsidRPr="0023035C" w:rsidRDefault="001E1E14" w:rsidP="001E1E14">
            <w:pPr>
              <w:jc w:val="left"/>
              <w:rPr>
                <w:rFonts w:ascii="Aptos" w:hAnsi="Aptos"/>
              </w:rPr>
            </w:pPr>
            <w:proofErr w:type="spellStart"/>
            <w:r w:rsidRPr="0023035C">
              <w:rPr>
                <w:rFonts w:ascii="Aptos" w:hAnsi="Aptos"/>
              </w:rPr>
              <w:t>Bromoprida</w:t>
            </w:r>
            <w:proofErr w:type="spellEnd"/>
            <w:r w:rsidRPr="0023035C">
              <w:rPr>
                <w:rFonts w:ascii="Aptos" w:hAnsi="Aptos"/>
              </w:rPr>
              <w:t xml:space="preserve"> 10mg,</w:t>
            </w:r>
          </w:p>
        </w:tc>
        <w:tc>
          <w:tcPr>
            <w:tcW w:w="1276" w:type="dxa"/>
            <w:tcBorders>
              <w:top w:val="single" w:sz="4" w:space="0" w:color="auto"/>
              <w:left w:val="nil"/>
              <w:bottom w:val="single" w:sz="4" w:space="0" w:color="auto"/>
              <w:right w:val="single" w:sz="4" w:space="0" w:color="auto"/>
            </w:tcBorders>
            <w:vAlign w:val="center"/>
          </w:tcPr>
          <w:p w14:paraId="3C8E310D"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35FC9A77" w14:textId="77777777" w:rsidR="001E1E14" w:rsidRPr="0023035C" w:rsidRDefault="001E1E14" w:rsidP="001E1E14">
            <w:pPr>
              <w:jc w:val="center"/>
              <w:rPr>
                <w:rFonts w:ascii="Aptos" w:hAnsi="Aptos"/>
              </w:rPr>
            </w:pPr>
            <w:r w:rsidRPr="0023035C">
              <w:rPr>
                <w:rFonts w:ascii="Aptos" w:hAnsi="Aptos"/>
              </w:rPr>
              <w:t>269954</w:t>
            </w:r>
          </w:p>
        </w:tc>
        <w:tc>
          <w:tcPr>
            <w:tcW w:w="992" w:type="dxa"/>
            <w:tcBorders>
              <w:top w:val="single" w:sz="4" w:space="0" w:color="auto"/>
              <w:left w:val="single" w:sz="4" w:space="0" w:color="auto"/>
              <w:bottom w:val="single" w:sz="4" w:space="0" w:color="auto"/>
              <w:right w:val="single" w:sz="4" w:space="0" w:color="auto"/>
            </w:tcBorders>
            <w:vAlign w:val="center"/>
          </w:tcPr>
          <w:p w14:paraId="36BE87D2" w14:textId="77777777" w:rsidR="001E1E14" w:rsidRPr="0023035C" w:rsidRDefault="001E1E14" w:rsidP="001E1E14">
            <w:pPr>
              <w:jc w:val="center"/>
              <w:rPr>
                <w:rFonts w:ascii="Aptos" w:hAnsi="Aptos" w:cs="Calibri"/>
              </w:rPr>
            </w:pPr>
            <w:r w:rsidRPr="0023035C">
              <w:rPr>
                <w:rFonts w:ascii="Aptos" w:hAnsi="Aptos"/>
              </w:rPr>
              <w:t>7.500</w:t>
            </w:r>
          </w:p>
        </w:tc>
        <w:tc>
          <w:tcPr>
            <w:tcW w:w="1192" w:type="dxa"/>
            <w:gridSpan w:val="2"/>
            <w:tcBorders>
              <w:top w:val="single" w:sz="4" w:space="0" w:color="auto"/>
              <w:bottom w:val="single" w:sz="4" w:space="0" w:color="auto"/>
              <w:right w:val="single" w:sz="4" w:space="0" w:color="auto"/>
            </w:tcBorders>
            <w:vAlign w:val="center"/>
          </w:tcPr>
          <w:p w14:paraId="466D4CCB" w14:textId="77777777" w:rsidR="001E1E14" w:rsidRPr="0023035C" w:rsidRDefault="001E1E14" w:rsidP="001E1E14">
            <w:pPr>
              <w:jc w:val="center"/>
              <w:rPr>
                <w:rFonts w:ascii="Aptos" w:hAnsi="Aptos"/>
              </w:rPr>
            </w:pPr>
            <w:r w:rsidRPr="0023035C">
              <w:rPr>
                <w:rFonts w:ascii="Aptos" w:hAnsi="Aptos" w:cs="Arial"/>
                <w:color w:val="000000"/>
              </w:rPr>
              <w:t>R$ 0,77</w:t>
            </w:r>
          </w:p>
        </w:tc>
        <w:tc>
          <w:tcPr>
            <w:tcW w:w="1440" w:type="dxa"/>
            <w:tcBorders>
              <w:top w:val="single" w:sz="4" w:space="0" w:color="auto"/>
              <w:left w:val="single" w:sz="4" w:space="0" w:color="auto"/>
              <w:bottom w:val="single" w:sz="4" w:space="0" w:color="auto"/>
              <w:right w:val="single" w:sz="4" w:space="0" w:color="auto"/>
            </w:tcBorders>
            <w:vAlign w:val="center"/>
          </w:tcPr>
          <w:p w14:paraId="6A27E8DA" w14:textId="77777777" w:rsidR="001E1E14" w:rsidRPr="0023035C" w:rsidRDefault="001E1E14" w:rsidP="001E1E14">
            <w:pPr>
              <w:jc w:val="center"/>
              <w:rPr>
                <w:rFonts w:ascii="Aptos" w:hAnsi="Aptos"/>
              </w:rPr>
            </w:pPr>
            <w:r w:rsidRPr="0023035C">
              <w:rPr>
                <w:rFonts w:ascii="Aptos" w:hAnsi="Aptos" w:cs="Arial"/>
              </w:rPr>
              <w:t>R$ 5.775,00</w:t>
            </w:r>
          </w:p>
        </w:tc>
      </w:tr>
      <w:tr w:rsidR="001E1E14" w:rsidRPr="0023035C" w14:paraId="0FC30509"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2648890B"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47BE3733" w14:textId="77777777" w:rsidR="001E1E14" w:rsidRPr="0023035C" w:rsidRDefault="001E1E14" w:rsidP="001E1E14">
            <w:pPr>
              <w:jc w:val="left"/>
              <w:rPr>
                <w:rFonts w:ascii="Aptos" w:hAnsi="Aptos"/>
              </w:rPr>
            </w:pPr>
            <w:proofErr w:type="spellStart"/>
            <w:r w:rsidRPr="0023035C">
              <w:rPr>
                <w:rFonts w:ascii="Aptos" w:hAnsi="Aptos"/>
              </w:rPr>
              <w:t>Bromoprida</w:t>
            </w:r>
            <w:proofErr w:type="spellEnd"/>
            <w:r w:rsidRPr="0023035C">
              <w:rPr>
                <w:rFonts w:ascii="Aptos" w:hAnsi="Aptos"/>
              </w:rPr>
              <w:t xml:space="preserve"> 4mg/ml, Solução oral, Frasco gotejador 20 </w:t>
            </w:r>
            <w:proofErr w:type="gramStart"/>
            <w:r w:rsidRPr="0023035C">
              <w:rPr>
                <w:rFonts w:ascii="Aptos" w:hAnsi="Aptos"/>
              </w:rPr>
              <w:t>ML</w:t>
            </w:r>
            <w:proofErr w:type="gramEnd"/>
          </w:p>
        </w:tc>
        <w:tc>
          <w:tcPr>
            <w:tcW w:w="1276" w:type="dxa"/>
            <w:tcBorders>
              <w:top w:val="single" w:sz="4" w:space="0" w:color="auto"/>
              <w:left w:val="nil"/>
              <w:bottom w:val="single" w:sz="4" w:space="0" w:color="auto"/>
              <w:right w:val="single" w:sz="4" w:space="0" w:color="auto"/>
            </w:tcBorders>
            <w:vAlign w:val="center"/>
          </w:tcPr>
          <w:p w14:paraId="67586EF3" w14:textId="77777777" w:rsidR="001E1E14" w:rsidRPr="0023035C" w:rsidRDefault="001E1E14" w:rsidP="001E1E14">
            <w:pPr>
              <w:jc w:val="center"/>
              <w:rPr>
                <w:rFonts w:ascii="Aptos" w:hAnsi="Aptos" w:cs="Calibri"/>
              </w:rPr>
            </w:pPr>
            <w:r w:rsidRPr="0023035C">
              <w:rPr>
                <w:rFonts w:ascii="Aptos" w:hAnsi="Aptos"/>
              </w:rPr>
              <w:t>Frasco gotejador</w:t>
            </w:r>
          </w:p>
        </w:tc>
        <w:tc>
          <w:tcPr>
            <w:tcW w:w="1134" w:type="dxa"/>
            <w:tcBorders>
              <w:top w:val="single" w:sz="4" w:space="0" w:color="auto"/>
              <w:bottom w:val="single" w:sz="4" w:space="0" w:color="auto"/>
              <w:right w:val="single" w:sz="4" w:space="0" w:color="auto"/>
            </w:tcBorders>
            <w:vAlign w:val="center"/>
          </w:tcPr>
          <w:p w14:paraId="46A54ECC" w14:textId="77777777" w:rsidR="001E1E14" w:rsidRPr="0023035C" w:rsidRDefault="001E1E14" w:rsidP="001E1E14">
            <w:pPr>
              <w:jc w:val="center"/>
              <w:rPr>
                <w:rFonts w:ascii="Aptos" w:hAnsi="Aptos"/>
              </w:rPr>
            </w:pPr>
            <w:r w:rsidRPr="0023035C">
              <w:rPr>
                <w:rFonts w:ascii="Aptos" w:hAnsi="Aptos"/>
              </w:rPr>
              <w:t>269956</w:t>
            </w:r>
          </w:p>
        </w:tc>
        <w:tc>
          <w:tcPr>
            <w:tcW w:w="992" w:type="dxa"/>
            <w:tcBorders>
              <w:top w:val="single" w:sz="4" w:space="0" w:color="auto"/>
              <w:left w:val="single" w:sz="4" w:space="0" w:color="auto"/>
              <w:bottom w:val="single" w:sz="4" w:space="0" w:color="auto"/>
              <w:right w:val="single" w:sz="4" w:space="0" w:color="auto"/>
            </w:tcBorders>
            <w:vAlign w:val="center"/>
          </w:tcPr>
          <w:p w14:paraId="4ECCBEE0" w14:textId="77777777" w:rsidR="001E1E14" w:rsidRPr="0023035C" w:rsidRDefault="001E1E14" w:rsidP="001E1E14">
            <w:pPr>
              <w:jc w:val="center"/>
              <w:rPr>
                <w:rFonts w:ascii="Aptos" w:hAnsi="Aptos" w:cs="Calibri"/>
              </w:rPr>
            </w:pPr>
            <w:r w:rsidRPr="0023035C">
              <w:rPr>
                <w:rFonts w:ascii="Aptos" w:hAnsi="Aptos"/>
              </w:rPr>
              <w:t>8.000</w:t>
            </w:r>
          </w:p>
        </w:tc>
        <w:tc>
          <w:tcPr>
            <w:tcW w:w="1192" w:type="dxa"/>
            <w:gridSpan w:val="2"/>
            <w:tcBorders>
              <w:top w:val="single" w:sz="4" w:space="0" w:color="auto"/>
              <w:bottom w:val="single" w:sz="4" w:space="0" w:color="auto"/>
              <w:right w:val="single" w:sz="4" w:space="0" w:color="auto"/>
            </w:tcBorders>
            <w:vAlign w:val="center"/>
          </w:tcPr>
          <w:p w14:paraId="1FC37E41" w14:textId="77777777" w:rsidR="001E1E14" w:rsidRPr="0023035C" w:rsidRDefault="001E1E14" w:rsidP="001E1E14">
            <w:pPr>
              <w:jc w:val="center"/>
              <w:rPr>
                <w:rFonts w:ascii="Aptos" w:hAnsi="Aptos"/>
              </w:rPr>
            </w:pPr>
            <w:r w:rsidRPr="0023035C">
              <w:rPr>
                <w:rFonts w:ascii="Aptos" w:hAnsi="Aptos" w:cs="Arial"/>
                <w:color w:val="000000"/>
              </w:rPr>
              <w:t>R$ 6,39</w:t>
            </w:r>
          </w:p>
        </w:tc>
        <w:tc>
          <w:tcPr>
            <w:tcW w:w="1440" w:type="dxa"/>
            <w:tcBorders>
              <w:top w:val="single" w:sz="4" w:space="0" w:color="auto"/>
              <w:left w:val="single" w:sz="4" w:space="0" w:color="auto"/>
              <w:bottom w:val="single" w:sz="4" w:space="0" w:color="auto"/>
              <w:right w:val="single" w:sz="4" w:space="0" w:color="auto"/>
            </w:tcBorders>
            <w:vAlign w:val="center"/>
          </w:tcPr>
          <w:p w14:paraId="29CF4627" w14:textId="77777777" w:rsidR="001E1E14" w:rsidRPr="0023035C" w:rsidRDefault="001E1E14" w:rsidP="001E1E14">
            <w:pPr>
              <w:jc w:val="center"/>
              <w:rPr>
                <w:rFonts w:ascii="Aptos" w:hAnsi="Aptos"/>
              </w:rPr>
            </w:pPr>
            <w:r w:rsidRPr="0023035C">
              <w:rPr>
                <w:rFonts w:ascii="Aptos" w:hAnsi="Aptos" w:cs="Arial"/>
              </w:rPr>
              <w:t>R$ 51.120,00</w:t>
            </w:r>
          </w:p>
        </w:tc>
      </w:tr>
      <w:tr w:rsidR="001E1E14" w:rsidRPr="0023035C" w14:paraId="1A1EBEAB"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47A4ECF5"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1D233FCF" w14:textId="77777777" w:rsidR="001E1E14" w:rsidRPr="0023035C" w:rsidRDefault="001E1E14" w:rsidP="001E1E14">
            <w:pPr>
              <w:jc w:val="left"/>
              <w:rPr>
                <w:rFonts w:ascii="Aptos" w:hAnsi="Aptos"/>
              </w:rPr>
            </w:pPr>
            <w:proofErr w:type="spellStart"/>
            <w:r w:rsidRPr="0023035C">
              <w:rPr>
                <w:rFonts w:ascii="Aptos" w:hAnsi="Aptos"/>
              </w:rPr>
              <w:t>Bromoprida</w:t>
            </w:r>
            <w:proofErr w:type="spellEnd"/>
            <w:r w:rsidRPr="0023035C">
              <w:rPr>
                <w:rFonts w:ascii="Aptos" w:hAnsi="Aptos"/>
              </w:rPr>
              <w:t xml:space="preserve"> 5mg/ml, Solução Injetável, Frasco ampola </w:t>
            </w:r>
            <w:proofErr w:type="gramStart"/>
            <w:r w:rsidRPr="0023035C">
              <w:rPr>
                <w:rFonts w:ascii="Aptos" w:hAnsi="Aptos"/>
              </w:rPr>
              <w:t>2</w:t>
            </w:r>
            <w:proofErr w:type="gramEnd"/>
            <w:r w:rsidRPr="0023035C">
              <w:rPr>
                <w:rFonts w:ascii="Aptos" w:hAnsi="Aptos"/>
              </w:rPr>
              <w:t xml:space="preserve"> ML</w:t>
            </w:r>
          </w:p>
        </w:tc>
        <w:tc>
          <w:tcPr>
            <w:tcW w:w="1276" w:type="dxa"/>
            <w:tcBorders>
              <w:top w:val="single" w:sz="4" w:space="0" w:color="auto"/>
              <w:left w:val="nil"/>
              <w:bottom w:val="single" w:sz="4" w:space="0" w:color="auto"/>
              <w:right w:val="single" w:sz="4" w:space="0" w:color="auto"/>
            </w:tcBorders>
            <w:vAlign w:val="center"/>
          </w:tcPr>
          <w:p w14:paraId="6C53A2A4" w14:textId="77777777" w:rsidR="001E1E14" w:rsidRPr="0023035C" w:rsidRDefault="001E1E14" w:rsidP="001E1E14">
            <w:pPr>
              <w:jc w:val="center"/>
              <w:rPr>
                <w:rFonts w:ascii="Aptos" w:hAnsi="Aptos" w:cs="Calibri"/>
              </w:rPr>
            </w:pPr>
            <w:r w:rsidRPr="0023035C">
              <w:rPr>
                <w:rFonts w:ascii="Aptos" w:hAnsi="Aptos"/>
              </w:rPr>
              <w:t>Frasco ampola</w:t>
            </w:r>
          </w:p>
        </w:tc>
        <w:tc>
          <w:tcPr>
            <w:tcW w:w="1134" w:type="dxa"/>
            <w:tcBorders>
              <w:top w:val="single" w:sz="4" w:space="0" w:color="auto"/>
              <w:bottom w:val="single" w:sz="4" w:space="0" w:color="auto"/>
              <w:right w:val="single" w:sz="4" w:space="0" w:color="auto"/>
            </w:tcBorders>
            <w:vAlign w:val="center"/>
          </w:tcPr>
          <w:p w14:paraId="5F93617E" w14:textId="77777777" w:rsidR="001E1E14" w:rsidRPr="0023035C" w:rsidRDefault="001E1E14" w:rsidP="001E1E14">
            <w:pPr>
              <w:jc w:val="center"/>
              <w:rPr>
                <w:rFonts w:ascii="Aptos" w:hAnsi="Aptos"/>
              </w:rPr>
            </w:pPr>
            <w:r w:rsidRPr="0023035C">
              <w:rPr>
                <w:rFonts w:ascii="Aptos" w:hAnsi="Aptos"/>
              </w:rPr>
              <w:t>269958</w:t>
            </w:r>
          </w:p>
        </w:tc>
        <w:tc>
          <w:tcPr>
            <w:tcW w:w="992" w:type="dxa"/>
            <w:tcBorders>
              <w:top w:val="single" w:sz="4" w:space="0" w:color="auto"/>
              <w:left w:val="single" w:sz="4" w:space="0" w:color="auto"/>
              <w:bottom w:val="single" w:sz="4" w:space="0" w:color="auto"/>
              <w:right w:val="single" w:sz="4" w:space="0" w:color="auto"/>
            </w:tcBorders>
            <w:vAlign w:val="center"/>
          </w:tcPr>
          <w:p w14:paraId="340FF89D" w14:textId="77777777" w:rsidR="001E1E14" w:rsidRPr="0023035C" w:rsidRDefault="001E1E14" w:rsidP="001E1E14">
            <w:pPr>
              <w:jc w:val="center"/>
              <w:rPr>
                <w:rFonts w:ascii="Aptos" w:hAnsi="Aptos" w:cs="Calibri"/>
              </w:rPr>
            </w:pPr>
            <w:r w:rsidRPr="0023035C">
              <w:rPr>
                <w:rFonts w:ascii="Aptos" w:hAnsi="Aptos"/>
              </w:rPr>
              <w:t>7.500</w:t>
            </w:r>
          </w:p>
        </w:tc>
        <w:tc>
          <w:tcPr>
            <w:tcW w:w="1192" w:type="dxa"/>
            <w:gridSpan w:val="2"/>
            <w:tcBorders>
              <w:top w:val="single" w:sz="4" w:space="0" w:color="auto"/>
              <w:bottom w:val="single" w:sz="4" w:space="0" w:color="auto"/>
              <w:right w:val="single" w:sz="4" w:space="0" w:color="auto"/>
            </w:tcBorders>
            <w:vAlign w:val="center"/>
          </w:tcPr>
          <w:p w14:paraId="63C170B5" w14:textId="77777777" w:rsidR="001E1E14" w:rsidRPr="0023035C" w:rsidRDefault="001E1E14" w:rsidP="001E1E14">
            <w:pPr>
              <w:jc w:val="center"/>
              <w:rPr>
                <w:rFonts w:ascii="Aptos" w:hAnsi="Aptos"/>
              </w:rPr>
            </w:pPr>
            <w:r w:rsidRPr="0023035C">
              <w:rPr>
                <w:rFonts w:ascii="Aptos" w:hAnsi="Aptos" w:cs="Arial"/>
                <w:color w:val="000000"/>
              </w:rPr>
              <w:t>R$ 4,95</w:t>
            </w:r>
          </w:p>
        </w:tc>
        <w:tc>
          <w:tcPr>
            <w:tcW w:w="1440" w:type="dxa"/>
            <w:tcBorders>
              <w:top w:val="single" w:sz="4" w:space="0" w:color="auto"/>
              <w:left w:val="single" w:sz="4" w:space="0" w:color="auto"/>
              <w:bottom w:val="single" w:sz="4" w:space="0" w:color="auto"/>
              <w:right w:val="single" w:sz="4" w:space="0" w:color="auto"/>
            </w:tcBorders>
            <w:vAlign w:val="center"/>
          </w:tcPr>
          <w:p w14:paraId="0F0DA926" w14:textId="77777777" w:rsidR="001E1E14" w:rsidRPr="0023035C" w:rsidRDefault="001E1E14" w:rsidP="001E1E14">
            <w:pPr>
              <w:jc w:val="center"/>
              <w:rPr>
                <w:rFonts w:ascii="Aptos" w:hAnsi="Aptos"/>
              </w:rPr>
            </w:pPr>
            <w:r w:rsidRPr="0023035C">
              <w:rPr>
                <w:rFonts w:ascii="Aptos" w:hAnsi="Aptos" w:cs="Arial"/>
              </w:rPr>
              <w:t>R$ 37.125,00</w:t>
            </w:r>
          </w:p>
        </w:tc>
      </w:tr>
      <w:tr w:rsidR="001E1E14" w:rsidRPr="0023035C" w14:paraId="3CA39EF6"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288571E0"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226E6A5B" w14:textId="77777777" w:rsidR="001E1E14" w:rsidRPr="0023035C" w:rsidRDefault="001E1E14" w:rsidP="001E1E14">
            <w:pPr>
              <w:jc w:val="left"/>
              <w:rPr>
                <w:rFonts w:ascii="Aptos" w:hAnsi="Aptos"/>
              </w:rPr>
            </w:pPr>
            <w:proofErr w:type="spellStart"/>
            <w:r w:rsidRPr="0023035C">
              <w:rPr>
                <w:rFonts w:ascii="Aptos" w:hAnsi="Aptos"/>
              </w:rPr>
              <w:t>Metoclopramida</w:t>
            </w:r>
            <w:proofErr w:type="spellEnd"/>
            <w:r w:rsidRPr="0023035C">
              <w:rPr>
                <w:rFonts w:ascii="Aptos" w:hAnsi="Aptos"/>
              </w:rPr>
              <w:t xml:space="preserve"> 10mg,</w:t>
            </w:r>
          </w:p>
        </w:tc>
        <w:tc>
          <w:tcPr>
            <w:tcW w:w="1276" w:type="dxa"/>
            <w:tcBorders>
              <w:top w:val="single" w:sz="4" w:space="0" w:color="auto"/>
              <w:left w:val="nil"/>
              <w:bottom w:val="single" w:sz="4" w:space="0" w:color="auto"/>
              <w:right w:val="single" w:sz="4" w:space="0" w:color="auto"/>
            </w:tcBorders>
            <w:vAlign w:val="center"/>
          </w:tcPr>
          <w:p w14:paraId="00F2DF95"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0078054A" w14:textId="77777777" w:rsidR="001E1E14" w:rsidRPr="0023035C" w:rsidRDefault="001E1E14" w:rsidP="001E1E14">
            <w:pPr>
              <w:jc w:val="center"/>
              <w:rPr>
                <w:rFonts w:ascii="Aptos" w:hAnsi="Aptos"/>
              </w:rPr>
            </w:pPr>
            <w:r w:rsidRPr="0023035C">
              <w:rPr>
                <w:rFonts w:ascii="Aptos" w:hAnsi="Aptos"/>
              </w:rPr>
              <w:t>267312</w:t>
            </w:r>
          </w:p>
        </w:tc>
        <w:tc>
          <w:tcPr>
            <w:tcW w:w="992" w:type="dxa"/>
            <w:tcBorders>
              <w:top w:val="single" w:sz="4" w:space="0" w:color="auto"/>
              <w:left w:val="single" w:sz="4" w:space="0" w:color="auto"/>
              <w:bottom w:val="single" w:sz="4" w:space="0" w:color="auto"/>
              <w:right w:val="single" w:sz="4" w:space="0" w:color="auto"/>
            </w:tcBorders>
            <w:vAlign w:val="center"/>
          </w:tcPr>
          <w:p w14:paraId="176F972B" w14:textId="77777777" w:rsidR="001E1E14" w:rsidRPr="0023035C" w:rsidRDefault="001E1E14" w:rsidP="001E1E14">
            <w:pPr>
              <w:jc w:val="center"/>
              <w:rPr>
                <w:rFonts w:ascii="Aptos" w:hAnsi="Aptos" w:cs="Calibri"/>
              </w:rPr>
            </w:pPr>
            <w:r w:rsidRPr="0023035C">
              <w:rPr>
                <w:rFonts w:ascii="Aptos" w:hAnsi="Aptos"/>
              </w:rPr>
              <w:t>8.000</w:t>
            </w:r>
          </w:p>
        </w:tc>
        <w:tc>
          <w:tcPr>
            <w:tcW w:w="1192" w:type="dxa"/>
            <w:gridSpan w:val="2"/>
            <w:tcBorders>
              <w:top w:val="single" w:sz="4" w:space="0" w:color="auto"/>
              <w:bottom w:val="single" w:sz="4" w:space="0" w:color="auto"/>
              <w:right w:val="single" w:sz="4" w:space="0" w:color="auto"/>
            </w:tcBorders>
            <w:vAlign w:val="center"/>
          </w:tcPr>
          <w:p w14:paraId="2F06FCD6" w14:textId="77777777" w:rsidR="001E1E14" w:rsidRPr="0023035C" w:rsidRDefault="001E1E14" w:rsidP="001E1E14">
            <w:pPr>
              <w:jc w:val="center"/>
              <w:rPr>
                <w:rFonts w:ascii="Aptos" w:hAnsi="Aptos"/>
              </w:rPr>
            </w:pPr>
            <w:r w:rsidRPr="0023035C">
              <w:rPr>
                <w:rFonts w:ascii="Aptos" w:hAnsi="Aptos" w:cs="Arial"/>
                <w:color w:val="000000"/>
              </w:rPr>
              <w:t>R$ 0,36</w:t>
            </w:r>
          </w:p>
        </w:tc>
        <w:tc>
          <w:tcPr>
            <w:tcW w:w="1440" w:type="dxa"/>
            <w:tcBorders>
              <w:top w:val="single" w:sz="4" w:space="0" w:color="auto"/>
              <w:left w:val="single" w:sz="4" w:space="0" w:color="auto"/>
              <w:bottom w:val="single" w:sz="4" w:space="0" w:color="auto"/>
              <w:right w:val="single" w:sz="4" w:space="0" w:color="auto"/>
            </w:tcBorders>
            <w:vAlign w:val="center"/>
          </w:tcPr>
          <w:p w14:paraId="3A1E6F61" w14:textId="77777777" w:rsidR="001E1E14" w:rsidRPr="0023035C" w:rsidRDefault="001E1E14" w:rsidP="001E1E14">
            <w:pPr>
              <w:jc w:val="center"/>
              <w:rPr>
                <w:rFonts w:ascii="Aptos" w:hAnsi="Aptos"/>
              </w:rPr>
            </w:pPr>
            <w:r w:rsidRPr="0023035C">
              <w:rPr>
                <w:rFonts w:ascii="Aptos" w:hAnsi="Aptos" w:cs="Arial"/>
              </w:rPr>
              <w:t>R$ 2.880,00</w:t>
            </w:r>
          </w:p>
        </w:tc>
      </w:tr>
      <w:tr w:rsidR="001E1E14" w:rsidRPr="0023035C" w14:paraId="2BD6BDA2"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6C1626DF"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28DE1B3F" w14:textId="77777777" w:rsidR="001E1E14" w:rsidRPr="0023035C" w:rsidRDefault="001E1E14" w:rsidP="001E1E14">
            <w:pPr>
              <w:jc w:val="left"/>
              <w:rPr>
                <w:rFonts w:ascii="Aptos" w:hAnsi="Aptos"/>
              </w:rPr>
            </w:pPr>
            <w:proofErr w:type="spellStart"/>
            <w:r w:rsidRPr="0023035C">
              <w:rPr>
                <w:rFonts w:ascii="Aptos" w:hAnsi="Aptos"/>
              </w:rPr>
              <w:t>Metoclopramida</w:t>
            </w:r>
            <w:proofErr w:type="spellEnd"/>
            <w:r w:rsidRPr="0023035C">
              <w:rPr>
                <w:rFonts w:ascii="Aptos" w:hAnsi="Aptos"/>
              </w:rPr>
              <w:t xml:space="preserve"> 4mg/ml, Solução oral, Frasco gotejador 10 </w:t>
            </w:r>
            <w:proofErr w:type="gramStart"/>
            <w:r w:rsidRPr="0023035C">
              <w:rPr>
                <w:rFonts w:ascii="Aptos" w:hAnsi="Aptos"/>
              </w:rPr>
              <w:t>ML</w:t>
            </w:r>
            <w:proofErr w:type="gramEnd"/>
          </w:p>
        </w:tc>
        <w:tc>
          <w:tcPr>
            <w:tcW w:w="1276" w:type="dxa"/>
            <w:tcBorders>
              <w:top w:val="single" w:sz="4" w:space="0" w:color="auto"/>
              <w:left w:val="nil"/>
              <w:bottom w:val="single" w:sz="4" w:space="0" w:color="auto"/>
              <w:right w:val="single" w:sz="4" w:space="0" w:color="auto"/>
            </w:tcBorders>
            <w:vAlign w:val="center"/>
          </w:tcPr>
          <w:p w14:paraId="6BC7F875" w14:textId="77777777" w:rsidR="001E1E14" w:rsidRPr="0023035C" w:rsidRDefault="001E1E14" w:rsidP="001E1E14">
            <w:pPr>
              <w:jc w:val="center"/>
              <w:rPr>
                <w:rFonts w:ascii="Aptos" w:hAnsi="Aptos" w:cs="Calibri"/>
              </w:rPr>
            </w:pPr>
            <w:r w:rsidRPr="0023035C">
              <w:rPr>
                <w:rFonts w:ascii="Aptos" w:hAnsi="Aptos"/>
              </w:rPr>
              <w:t>Frasco gotejador</w:t>
            </w:r>
          </w:p>
        </w:tc>
        <w:tc>
          <w:tcPr>
            <w:tcW w:w="1134" w:type="dxa"/>
            <w:tcBorders>
              <w:top w:val="single" w:sz="4" w:space="0" w:color="auto"/>
              <w:bottom w:val="single" w:sz="4" w:space="0" w:color="auto"/>
              <w:right w:val="single" w:sz="4" w:space="0" w:color="auto"/>
            </w:tcBorders>
            <w:vAlign w:val="center"/>
          </w:tcPr>
          <w:p w14:paraId="71937FA9" w14:textId="77777777" w:rsidR="001E1E14" w:rsidRPr="0023035C" w:rsidRDefault="001E1E14" w:rsidP="001E1E14">
            <w:pPr>
              <w:jc w:val="center"/>
              <w:rPr>
                <w:rFonts w:ascii="Aptos" w:hAnsi="Aptos"/>
              </w:rPr>
            </w:pPr>
            <w:r w:rsidRPr="0023035C">
              <w:rPr>
                <w:rFonts w:ascii="Aptos" w:hAnsi="Aptos"/>
              </w:rPr>
              <w:t>267311</w:t>
            </w:r>
          </w:p>
        </w:tc>
        <w:tc>
          <w:tcPr>
            <w:tcW w:w="992" w:type="dxa"/>
            <w:tcBorders>
              <w:top w:val="single" w:sz="4" w:space="0" w:color="auto"/>
              <w:left w:val="single" w:sz="4" w:space="0" w:color="auto"/>
              <w:bottom w:val="single" w:sz="4" w:space="0" w:color="auto"/>
              <w:right w:val="single" w:sz="4" w:space="0" w:color="auto"/>
            </w:tcBorders>
            <w:vAlign w:val="center"/>
          </w:tcPr>
          <w:p w14:paraId="42956A75" w14:textId="77777777" w:rsidR="001E1E14" w:rsidRPr="0023035C" w:rsidRDefault="001E1E14" w:rsidP="001E1E14">
            <w:pPr>
              <w:jc w:val="center"/>
              <w:rPr>
                <w:rFonts w:ascii="Aptos" w:hAnsi="Aptos" w:cs="Calibri"/>
              </w:rPr>
            </w:pPr>
            <w:r w:rsidRPr="0023035C">
              <w:rPr>
                <w:rFonts w:ascii="Aptos" w:hAnsi="Aptos"/>
              </w:rPr>
              <w:t>6.200</w:t>
            </w:r>
          </w:p>
        </w:tc>
        <w:tc>
          <w:tcPr>
            <w:tcW w:w="1192" w:type="dxa"/>
            <w:gridSpan w:val="2"/>
            <w:tcBorders>
              <w:top w:val="single" w:sz="4" w:space="0" w:color="auto"/>
              <w:bottom w:val="single" w:sz="4" w:space="0" w:color="auto"/>
              <w:right w:val="single" w:sz="4" w:space="0" w:color="auto"/>
            </w:tcBorders>
            <w:vAlign w:val="center"/>
          </w:tcPr>
          <w:p w14:paraId="7921F247" w14:textId="77777777" w:rsidR="001E1E14" w:rsidRPr="0023035C" w:rsidRDefault="001E1E14" w:rsidP="001E1E14">
            <w:pPr>
              <w:jc w:val="center"/>
              <w:rPr>
                <w:rFonts w:ascii="Aptos" w:hAnsi="Aptos"/>
              </w:rPr>
            </w:pPr>
            <w:r w:rsidRPr="0023035C">
              <w:rPr>
                <w:rFonts w:ascii="Aptos" w:hAnsi="Aptos" w:cs="Arial"/>
                <w:color w:val="000000"/>
              </w:rPr>
              <w:t>R$ 6,41</w:t>
            </w:r>
          </w:p>
        </w:tc>
        <w:tc>
          <w:tcPr>
            <w:tcW w:w="1440" w:type="dxa"/>
            <w:tcBorders>
              <w:top w:val="single" w:sz="4" w:space="0" w:color="auto"/>
              <w:left w:val="single" w:sz="4" w:space="0" w:color="auto"/>
              <w:bottom w:val="single" w:sz="4" w:space="0" w:color="auto"/>
              <w:right w:val="single" w:sz="4" w:space="0" w:color="auto"/>
            </w:tcBorders>
            <w:vAlign w:val="center"/>
          </w:tcPr>
          <w:p w14:paraId="26587D96" w14:textId="77777777" w:rsidR="001E1E14" w:rsidRPr="0023035C" w:rsidRDefault="001E1E14" w:rsidP="001E1E14">
            <w:pPr>
              <w:jc w:val="center"/>
              <w:rPr>
                <w:rFonts w:ascii="Aptos" w:hAnsi="Aptos"/>
              </w:rPr>
            </w:pPr>
            <w:r w:rsidRPr="0023035C">
              <w:rPr>
                <w:rFonts w:ascii="Aptos" w:hAnsi="Aptos" w:cs="Arial"/>
              </w:rPr>
              <w:t>R$ 39.742,00</w:t>
            </w:r>
          </w:p>
        </w:tc>
      </w:tr>
      <w:tr w:rsidR="001E1E14" w:rsidRPr="0023035C" w14:paraId="2ED82613"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6835B708"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6FBB9D2C" w14:textId="77777777" w:rsidR="001E1E14" w:rsidRPr="0023035C" w:rsidRDefault="001E1E14" w:rsidP="001E1E14">
            <w:pPr>
              <w:jc w:val="left"/>
              <w:rPr>
                <w:rFonts w:ascii="Aptos" w:hAnsi="Aptos"/>
              </w:rPr>
            </w:pPr>
            <w:proofErr w:type="spellStart"/>
            <w:r w:rsidRPr="0023035C">
              <w:rPr>
                <w:rFonts w:ascii="Aptos" w:hAnsi="Aptos"/>
              </w:rPr>
              <w:t>Ondansetrona</w:t>
            </w:r>
            <w:proofErr w:type="spellEnd"/>
            <w:r w:rsidRPr="0023035C">
              <w:rPr>
                <w:rFonts w:ascii="Aptos" w:hAnsi="Aptos"/>
              </w:rPr>
              <w:t xml:space="preserve"> 4mg,</w:t>
            </w:r>
          </w:p>
        </w:tc>
        <w:tc>
          <w:tcPr>
            <w:tcW w:w="1276" w:type="dxa"/>
            <w:tcBorders>
              <w:top w:val="single" w:sz="4" w:space="0" w:color="auto"/>
              <w:left w:val="nil"/>
              <w:bottom w:val="single" w:sz="4" w:space="0" w:color="auto"/>
              <w:right w:val="single" w:sz="4" w:space="0" w:color="auto"/>
            </w:tcBorders>
            <w:vAlign w:val="center"/>
          </w:tcPr>
          <w:p w14:paraId="0B899713"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38757192" w14:textId="77777777" w:rsidR="001E1E14" w:rsidRPr="0023035C" w:rsidRDefault="001E1E14" w:rsidP="001E1E14">
            <w:pPr>
              <w:jc w:val="center"/>
              <w:rPr>
                <w:rFonts w:ascii="Aptos" w:hAnsi="Aptos"/>
              </w:rPr>
            </w:pPr>
            <w:r w:rsidRPr="0023035C">
              <w:rPr>
                <w:rFonts w:ascii="Aptos" w:hAnsi="Aptos"/>
              </w:rPr>
              <w:t>268506</w:t>
            </w:r>
          </w:p>
        </w:tc>
        <w:tc>
          <w:tcPr>
            <w:tcW w:w="992" w:type="dxa"/>
            <w:tcBorders>
              <w:top w:val="single" w:sz="4" w:space="0" w:color="auto"/>
              <w:left w:val="single" w:sz="4" w:space="0" w:color="auto"/>
              <w:bottom w:val="single" w:sz="4" w:space="0" w:color="auto"/>
              <w:right w:val="single" w:sz="4" w:space="0" w:color="auto"/>
            </w:tcBorders>
            <w:vAlign w:val="center"/>
          </w:tcPr>
          <w:p w14:paraId="0C92B453" w14:textId="77777777" w:rsidR="001E1E14" w:rsidRPr="0023035C" w:rsidRDefault="001E1E14" w:rsidP="001E1E14">
            <w:pPr>
              <w:jc w:val="center"/>
              <w:rPr>
                <w:rFonts w:ascii="Aptos" w:hAnsi="Aptos" w:cs="Calibri"/>
              </w:rPr>
            </w:pPr>
            <w:r w:rsidRPr="0023035C">
              <w:rPr>
                <w:rFonts w:ascii="Aptos" w:hAnsi="Aptos"/>
              </w:rPr>
              <w:t>8.000</w:t>
            </w:r>
          </w:p>
        </w:tc>
        <w:tc>
          <w:tcPr>
            <w:tcW w:w="1192" w:type="dxa"/>
            <w:gridSpan w:val="2"/>
            <w:tcBorders>
              <w:top w:val="single" w:sz="4" w:space="0" w:color="auto"/>
              <w:bottom w:val="single" w:sz="4" w:space="0" w:color="auto"/>
              <w:right w:val="single" w:sz="4" w:space="0" w:color="auto"/>
            </w:tcBorders>
            <w:vAlign w:val="center"/>
          </w:tcPr>
          <w:p w14:paraId="731C9629" w14:textId="77777777" w:rsidR="001E1E14" w:rsidRPr="0023035C" w:rsidRDefault="001E1E14" w:rsidP="001E1E14">
            <w:pPr>
              <w:jc w:val="center"/>
              <w:rPr>
                <w:rFonts w:ascii="Aptos" w:hAnsi="Aptos"/>
              </w:rPr>
            </w:pPr>
            <w:r w:rsidRPr="0023035C">
              <w:rPr>
                <w:rFonts w:ascii="Aptos" w:hAnsi="Aptos" w:cs="Arial"/>
                <w:color w:val="000000"/>
              </w:rPr>
              <w:t>R$ 1,16</w:t>
            </w:r>
          </w:p>
        </w:tc>
        <w:tc>
          <w:tcPr>
            <w:tcW w:w="1440" w:type="dxa"/>
            <w:tcBorders>
              <w:top w:val="single" w:sz="4" w:space="0" w:color="auto"/>
              <w:left w:val="single" w:sz="4" w:space="0" w:color="auto"/>
              <w:bottom w:val="single" w:sz="4" w:space="0" w:color="auto"/>
              <w:right w:val="single" w:sz="4" w:space="0" w:color="auto"/>
            </w:tcBorders>
            <w:vAlign w:val="center"/>
          </w:tcPr>
          <w:p w14:paraId="2AB9A413" w14:textId="77777777" w:rsidR="001E1E14" w:rsidRPr="0023035C" w:rsidRDefault="001E1E14" w:rsidP="001E1E14">
            <w:pPr>
              <w:jc w:val="center"/>
              <w:rPr>
                <w:rFonts w:ascii="Aptos" w:hAnsi="Aptos"/>
              </w:rPr>
            </w:pPr>
            <w:r w:rsidRPr="0023035C">
              <w:rPr>
                <w:rFonts w:ascii="Aptos" w:hAnsi="Aptos" w:cs="Arial"/>
              </w:rPr>
              <w:t>R$ 9.280,00</w:t>
            </w:r>
          </w:p>
        </w:tc>
      </w:tr>
      <w:tr w:rsidR="001E1E14" w:rsidRPr="0023035C" w14:paraId="7B963210"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35397115"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77B405B9" w14:textId="77777777" w:rsidR="001E1E14" w:rsidRPr="0023035C" w:rsidRDefault="001E1E14" w:rsidP="001E1E14">
            <w:pPr>
              <w:jc w:val="left"/>
              <w:rPr>
                <w:rFonts w:ascii="Aptos" w:hAnsi="Aptos"/>
              </w:rPr>
            </w:pPr>
            <w:proofErr w:type="spellStart"/>
            <w:r w:rsidRPr="0023035C">
              <w:rPr>
                <w:rFonts w:ascii="Aptos" w:hAnsi="Aptos"/>
              </w:rPr>
              <w:t>Ondansetrona</w:t>
            </w:r>
            <w:proofErr w:type="spellEnd"/>
            <w:r w:rsidRPr="0023035C">
              <w:rPr>
                <w:rFonts w:ascii="Aptos" w:hAnsi="Aptos"/>
              </w:rPr>
              <w:t xml:space="preserve"> 8mg,</w:t>
            </w:r>
          </w:p>
        </w:tc>
        <w:tc>
          <w:tcPr>
            <w:tcW w:w="1276" w:type="dxa"/>
            <w:tcBorders>
              <w:top w:val="single" w:sz="4" w:space="0" w:color="auto"/>
              <w:left w:val="nil"/>
              <w:bottom w:val="single" w:sz="4" w:space="0" w:color="auto"/>
              <w:right w:val="single" w:sz="4" w:space="0" w:color="auto"/>
            </w:tcBorders>
            <w:vAlign w:val="center"/>
          </w:tcPr>
          <w:p w14:paraId="504C74E7"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202DB4EF" w14:textId="77777777" w:rsidR="001E1E14" w:rsidRPr="0023035C" w:rsidRDefault="001E1E14" w:rsidP="001E1E14">
            <w:pPr>
              <w:jc w:val="center"/>
              <w:rPr>
                <w:rFonts w:ascii="Aptos" w:hAnsi="Aptos"/>
              </w:rPr>
            </w:pPr>
            <w:r w:rsidRPr="0023035C">
              <w:rPr>
                <w:rFonts w:ascii="Aptos" w:hAnsi="Aptos"/>
              </w:rPr>
              <w:t>268505</w:t>
            </w:r>
          </w:p>
        </w:tc>
        <w:tc>
          <w:tcPr>
            <w:tcW w:w="992" w:type="dxa"/>
            <w:tcBorders>
              <w:top w:val="single" w:sz="4" w:space="0" w:color="auto"/>
              <w:left w:val="single" w:sz="4" w:space="0" w:color="auto"/>
              <w:bottom w:val="single" w:sz="4" w:space="0" w:color="auto"/>
              <w:right w:val="single" w:sz="4" w:space="0" w:color="auto"/>
            </w:tcBorders>
            <w:vAlign w:val="center"/>
          </w:tcPr>
          <w:p w14:paraId="148307B3" w14:textId="77777777" w:rsidR="001E1E14" w:rsidRPr="0023035C" w:rsidRDefault="001E1E14" w:rsidP="001E1E14">
            <w:pPr>
              <w:jc w:val="center"/>
              <w:rPr>
                <w:rFonts w:ascii="Aptos" w:hAnsi="Aptos" w:cs="Calibri"/>
              </w:rPr>
            </w:pPr>
            <w:r w:rsidRPr="0023035C">
              <w:rPr>
                <w:rFonts w:ascii="Aptos" w:hAnsi="Aptos"/>
              </w:rPr>
              <w:t>4.500</w:t>
            </w:r>
          </w:p>
        </w:tc>
        <w:tc>
          <w:tcPr>
            <w:tcW w:w="1192" w:type="dxa"/>
            <w:gridSpan w:val="2"/>
            <w:tcBorders>
              <w:top w:val="single" w:sz="4" w:space="0" w:color="auto"/>
              <w:bottom w:val="single" w:sz="4" w:space="0" w:color="auto"/>
              <w:right w:val="single" w:sz="4" w:space="0" w:color="auto"/>
            </w:tcBorders>
            <w:vAlign w:val="center"/>
          </w:tcPr>
          <w:p w14:paraId="01CB0D76" w14:textId="77777777" w:rsidR="001E1E14" w:rsidRPr="0023035C" w:rsidRDefault="001E1E14" w:rsidP="001E1E14">
            <w:pPr>
              <w:jc w:val="center"/>
              <w:rPr>
                <w:rFonts w:ascii="Aptos" w:hAnsi="Aptos"/>
              </w:rPr>
            </w:pPr>
            <w:r w:rsidRPr="0023035C">
              <w:rPr>
                <w:rFonts w:ascii="Aptos" w:hAnsi="Aptos" w:cs="Arial"/>
                <w:color w:val="000000"/>
              </w:rPr>
              <w:t>R$ 2,07</w:t>
            </w:r>
          </w:p>
        </w:tc>
        <w:tc>
          <w:tcPr>
            <w:tcW w:w="1440" w:type="dxa"/>
            <w:tcBorders>
              <w:top w:val="single" w:sz="4" w:space="0" w:color="auto"/>
              <w:left w:val="single" w:sz="4" w:space="0" w:color="auto"/>
              <w:bottom w:val="single" w:sz="4" w:space="0" w:color="auto"/>
              <w:right w:val="single" w:sz="4" w:space="0" w:color="auto"/>
            </w:tcBorders>
            <w:vAlign w:val="center"/>
          </w:tcPr>
          <w:p w14:paraId="65D01A84" w14:textId="77777777" w:rsidR="001E1E14" w:rsidRPr="0023035C" w:rsidRDefault="001E1E14" w:rsidP="001E1E14">
            <w:pPr>
              <w:jc w:val="center"/>
              <w:rPr>
                <w:rFonts w:ascii="Aptos" w:hAnsi="Aptos"/>
              </w:rPr>
            </w:pPr>
            <w:r w:rsidRPr="0023035C">
              <w:rPr>
                <w:rFonts w:ascii="Aptos" w:hAnsi="Aptos" w:cs="Arial"/>
              </w:rPr>
              <w:t>R$ 9.315,00</w:t>
            </w:r>
          </w:p>
        </w:tc>
      </w:tr>
      <w:tr w:rsidR="001E1E14" w:rsidRPr="0023035C" w14:paraId="302F44F7"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4C0B872C"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714D8A75" w14:textId="77777777" w:rsidR="001E1E14" w:rsidRPr="0023035C" w:rsidRDefault="001E1E14" w:rsidP="001E1E14">
            <w:pPr>
              <w:jc w:val="left"/>
              <w:rPr>
                <w:rFonts w:ascii="Aptos" w:hAnsi="Aptos"/>
              </w:rPr>
            </w:pPr>
            <w:r w:rsidRPr="0023035C">
              <w:rPr>
                <w:rFonts w:ascii="Aptos" w:hAnsi="Aptos"/>
              </w:rPr>
              <w:t xml:space="preserve">Cloridrato de </w:t>
            </w:r>
            <w:proofErr w:type="spellStart"/>
            <w:r w:rsidRPr="0023035C">
              <w:rPr>
                <w:rFonts w:ascii="Aptos" w:hAnsi="Aptos"/>
              </w:rPr>
              <w:t>Ondansetrona</w:t>
            </w:r>
            <w:proofErr w:type="spellEnd"/>
            <w:r w:rsidRPr="0023035C">
              <w:rPr>
                <w:rFonts w:ascii="Aptos" w:hAnsi="Aptos"/>
              </w:rPr>
              <w:t xml:space="preserve"> 2mg/ml, Solução Injetável, Frasco ampola </w:t>
            </w:r>
            <w:proofErr w:type="gramStart"/>
            <w:r w:rsidRPr="0023035C">
              <w:rPr>
                <w:rFonts w:ascii="Aptos" w:hAnsi="Aptos"/>
              </w:rPr>
              <w:t>2</w:t>
            </w:r>
            <w:proofErr w:type="gramEnd"/>
            <w:r w:rsidRPr="0023035C">
              <w:rPr>
                <w:rFonts w:ascii="Aptos" w:hAnsi="Aptos"/>
              </w:rPr>
              <w:t xml:space="preserve"> ML</w:t>
            </w:r>
          </w:p>
        </w:tc>
        <w:tc>
          <w:tcPr>
            <w:tcW w:w="1276" w:type="dxa"/>
            <w:tcBorders>
              <w:top w:val="single" w:sz="4" w:space="0" w:color="auto"/>
              <w:left w:val="nil"/>
              <w:bottom w:val="single" w:sz="4" w:space="0" w:color="auto"/>
              <w:right w:val="single" w:sz="4" w:space="0" w:color="auto"/>
            </w:tcBorders>
            <w:vAlign w:val="center"/>
          </w:tcPr>
          <w:p w14:paraId="46C5A4C9" w14:textId="77777777" w:rsidR="001E1E14" w:rsidRPr="0023035C" w:rsidRDefault="001E1E14" w:rsidP="001E1E14">
            <w:pPr>
              <w:jc w:val="center"/>
              <w:rPr>
                <w:rFonts w:ascii="Aptos" w:hAnsi="Aptos" w:cs="Calibri"/>
              </w:rPr>
            </w:pPr>
            <w:r w:rsidRPr="0023035C">
              <w:rPr>
                <w:rFonts w:ascii="Aptos" w:hAnsi="Aptos"/>
              </w:rPr>
              <w:t>Frasco ampola</w:t>
            </w:r>
          </w:p>
        </w:tc>
        <w:tc>
          <w:tcPr>
            <w:tcW w:w="1134" w:type="dxa"/>
            <w:tcBorders>
              <w:top w:val="single" w:sz="4" w:space="0" w:color="auto"/>
              <w:bottom w:val="single" w:sz="4" w:space="0" w:color="auto"/>
              <w:right w:val="single" w:sz="4" w:space="0" w:color="auto"/>
            </w:tcBorders>
            <w:vAlign w:val="center"/>
          </w:tcPr>
          <w:p w14:paraId="274F9DA5" w14:textId="77777777" w:rsidR="001E1E14" w:rsidRPr="0023035C" w:rsidRDefault="001E1E14" w:rsidP="001E1E14">
            <w:pPr>
              <w:jc w:val="center"/>
              <w:rPr>
                <w:rFonts w:ascii="Aptos" w:hAnsi="Aptos"/>
              </w:rPr>
            </w:pPr>
            <w:r w:rsidRPr="0023035C">
              <w:rPr>
                <w:rFonts w:ascii="Aptos" w:hAnsi="Aptos"/>
              </w:rPr>
              <w:t>268504</w:t>
            </w:r>
          </w:p>
        </w:tc>
        <w:tc>
          <w:tcPr>
            <w:tcW w:w="992" w:type="dxa"/>
            <w:tcBorders>
              <w:top w:val="single" w:sz="4" w:space="0" w:color="auto"/>
              <w:left w:val="single" w:sz="4" w:space="0" w:color="auto"/>
              <w:bottom w:val="single" w:sz="4" w:space="0" w:color="auto"/>
              <w:right w:val="single" w:sz="4" w:space="0" w:color="auto"/>
            </w:tcBorders>
            <w:vAlign w:val="center"/>
          </w:tcPr>
          <w:p w14:paraId="345F88A0" w14:textId="77777777" w:rsidR="001E1E14" w:rsidRPr="0023035C" w:rsidRDefault="001E1E14" w:rsidP="001E1E14">
            <w:pPr>
              <w:jc w:val="center"/>
              <w:rPr>
                <w:rFonts w:ascii="Aptos" w:hAnsi="Aptos" w:cs="Calibri"/>
              </w:rPr>
            </w:pPr>
            <w:r w:rsidRPr="0023035C">
              <w:rPr>
                <w:rFonts w:ascii="Aptos" w:hAnsi="Aptos"/>
              </w:rPr>
              <w:t>8.500</w:t>
            </w:r>
          </w:p>
        </w:tc>
        <w:tc>
          <w:tcPr>
            <w:tcW w:w="1192" w:type="dxa"/>
            <w:gridSpan w:val="2"/>
            <w:tcBorders>
              <w:top w:val="single" w:sz="4" w:space="0" w:color="auto"/>
              <w:bottom w:val="single" w:sz="4" w:space="0" w:color="auto"/>
              <w:right w:val="single" w:sz="4" w:space="0" w:color="auto"/>
            </w:tcBorders>
            <w:vAlign w:val="center"/>
          </w:tcPr>
          <w:p w14:paraId="5009391E" w14:textId="77777777" w:rsidR="001E1E14" w:rsidRPr="0023035C" w:rsidRDefault="001E1E14" w:rsidP="001E1E14">
            <w:pPr>
              <w:jc w:val="center"/>
              <w:rPr>
                <w:rFonts w:ascii="Aptos" w:hAnsi="Aptos"/>
              </w:rPr>
            </w:pPr>
            <w:r w:rsidRPr="0023035C">
              <w:rPr>
                <w:rFonts w:ascii="Aptos" w:hAnsi="Aptos" w:cs="Arial"/>
                <w:color w:val="000000"/>
              </w:rPr>
              <w:t>R$ 3,84</w:t>
            </w:r>
          </w:p>
        </w:tc>
        <w:tc>
          <w:tcPr>
            <w:tcW w:w="1440" w:type="dxa"/>
            <w:tcBorders>
              <w:top w:val="single" w:sz="4" w:space="0" w:color="auto"/>
              <w:left w:val="single" w:sz="4" w:space="0" w:color="auto"/>
              <w:bottom w:val="single" w:sz="4" w:space="0" w:color="auto"/>
              <w:right w:val="single" w:sz="4" w:space="0" w:color="auto"/>
            </w:tcBorders>
            <w:vAlign w:val="center"/>
          </w:tcPr>
          <w:p w14:paraId="0CE10952" w14:textId="77777777" w:rsidR="001E1E14" w:rsidRPr="0023035C" w:rsidRDefault="001E1E14" w:rsidP="001E1E14">
            <w:pPr>
              <w:jc w:val="center"/>
              <w:rPr>
                <w:rFonts w:ascii="Aptos" w:hAnsi="Aptos"/>
              </w:rPr>
            </w:pPr>
            <w:r w:rsidRPr="0023035C">
              <w:rPr>
                <w:rFonts w:ascii="Aptos" w:hAnsi="Aptos" w:cs="Arial"/>
              </w:rPr>
              <w:t>R$ 32.640,00</w:t>
            </w:r>
          </w:p>
        </w:tc>
      </w:tr>
      <w:tr w:rsidR="001E1E14" w:rsidRPr="0023035C" w14:paraId="51AD721D"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207577B9"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557EAC54" w14:textId="77777777" w:rsidR="001E1E14" w:rsidRPr="0023035C" w:rsidRDefault="001E1E14" w:rsidP="001E1E14">
            <w:pPr>
              <w:jc w:val="left"/>
              <w:rPr>
                <w:rFonts w:ascii="Aptos" w:hAnsi="Aptos"/>
              </w:rPr>
            </w:pPr>
            <w:proofErr w:type="spellStart"/>
            <w:r w:rsidRPr="0023035C">
              <w:rPr>
                <w:rFonts w:ascii="Aptos" w:hAnsi="Aptos"/>
              </w:rPr>
              <w:t>Butilbrometo</w:t>
            </w:r>
            <w:proofErr w:type="spellEnd"/>
            <w:r w:rsidRPr="0023035C">
              <w:rPr>
                <w:rFonts w:ascii="Aptos" w:hAnsi="Aptos"/>
              </w:rPr>
              <w:t xml:space="preserve"> de Escopolamina 10mg/ml, Solução oral, Frasco gotejador 20 </w:t>
            </w:r>
            <w:proofErr w:type="gramStart"/>
            <w:r w:rsidRPr="0023035C">
              <w:rPr>
                <w:rFonts w:ascii="Aptos" w:hAnsi="Aptos"/>
              </w:rPr>
              <w:t>ML</w:t>
            </w:r>
            <w:proofErr w:type="gramEnd"/>
          </w:p>
        </w:tc>
        <w:tc>
          <w:tcPr>
            <w:tcW w:w="1276" w:type="dxa"/>
            <w:tcBorders>
              <w:top w:val="single" w:sz="4" w:space="0" w:color="auto"/>
              <w:left w:val="nil"/>
              <w:bottom w:val="single" w:sz="4" w:space="0" w:color="auto"/>
              <w:right w:val="single" w:sz="4" w:space="0" w:color="auto"/>
            </w:tcBorders>
            <w:vAlign w:val="center"/>
          </w:tcPr>
          <w:p w14:paraId="77A5EE3A" w14:textId="77777777" w:rsidR="001E1E14" w:rsidRPr="0023035C" w:rsidRDefault="001E1E14" w:rsidP="001E1E14">
            <w:pPr>
              <w:jc w:val="center"/>
              <w:rPr>
                <w:rFonts w:ascii="Aptos" w:hAnsi="Aptos" w:cs="Calibri"/>
              </w:rPr>
            </w:pPr>
            <w:r w:rsidRPr="0023035C">
              <w:rPr>
                <w:rFonts w:ascii="Aptos" w:hAnsi="Aptos"/>
              </w:rPr>
              <w:t>Frasco gotejador</w:t>
            </w:r>
          </w:p>
        </w:tc>
        <w:tc>
          <w:tcPr>
            <w:tcW w:w="1134" w:type="dxa"/>
            <w:tcBorders>
              <w:top w:val="single" w:sz="4" w:space="0" w:color="auto"/>
              <w:bottom w:val="single" w:sz="4" w:space="0" w:color="auto"/>
              <w:right w:val="single" w:sz="4" w:space="0" w:color="auto"/>
            </w:tcBorders>
            <w:vAlign w:val="center"/>
          </w:tcPr>
          <w:p w14:paraId="33B10D80" w14:textId="77777777" w:rsidR="001E1E14" w:rsidRPr="0023035C" w:rsidRDefault="001E1E14" w:rsidP="001E1E14">
            <w:pPr>
              <w:jc w:val="center"/>
              <w:rPr>
                <w:rFonts w:ascii="Aptos" w:hAnsi="Aptos"/>
              </w:rPr>
            </w:pPr>
            <w:r w:rsidRPr="0023035C">
              <w:rPr>
                <w:rFonts w:ascii="Aptos" w:hAnsi="Aptos"/>
              </w:rPr>
              <w:t>267281</w:t>
            </w:r>
          </w:p>
        </w:tc>
        <w:tc>
          <w:tcPr>
            <w:tcW w:w="992" w:type="dxa"/>
            <w:tcBorders>
              <w:top w:val="single" w:sz="4" w:space="0" w:color="auto"/>
              <w:left w:val="single" w:sz="4" w:space="0" w:color="auto"/>
              <w:bottom w:val="single" w:sz="4" w:space="0" w:color="auto"/>
              <w:right w:val="single" w:sz="4" w:space="0" w:color="auto"/>
            </w:tcBorders>
            <w:vAlign w:val="center"/>
          </w:tcPr>
          <w:p w14:paraId="2A5FA6AB" w14:textId="77777777" w:rsidR="001E1E14" w:rsidRPr="0023035C" w:rsidRDefault="001E1E14" w:rsidP="001E1E14">
            <w:pPr>
              <w:jc w:val="center"/>
              <w:rPr>
                <w:rFonts w:ascii="Aptos" w:hAnsi="Aptos" w:cs="Calibri"/>
              </w:rPr>
            </w:pPr>
            <w:r w:rsidRPr="0023035C">
              <w:rPr>
                <w:rFonts w:ascii="Aptos" w:hAnsi="Aptos"/>
              </w:rPr>
              <w:t>850</w:t>
            </w:r>
          </w:p>
        </w:tc>
        <w:tc>
          <w:tcPr>
            <w:tcW w:w="1192" w:type="dxa"/>
            <w:gridSpan w:val="2"/>
            <w:tcBorders>
              <w:top w:val="single" w:sz="4" w:space="0" w:color="auto"/>
              <w:bottom w:val="single" w:sz="4" w:space="0" w:color="auto"/>
              <w:right w:val="single" w:sz="4" w:space="0" w:color="auto"/>
            </w:tcBorders>
            <w:vAlign w:val="center"/>
          </w:tcPr>
          <w:p w14:paraId="3289A652" w14:textId="77777777" w:rsidR="001E1E14" w:rsidRPr="0023035C" w:rsidRDefault="001E1E14" w:rsidP="001E1E14">
            <w:pPr>
              <w:jc w:val="center"/>
              <w:rPr>
                <w:rFonts w:ascii="Aptos" w:hAnsi="Aptos"/>
              </w:rPr>
            </w:pPr>
            <w:r w:rsidRPr="0023035C">
              <w:rPr>
                <w:rFonts w:ascii="Aptos" w:hAnsi="Aptos" w:cs="Arial"/>
                <w:color w:val="000000"/>
              </w:rPr>
              <w:t>R$ 17,05</w:t>
            </w:r>
          </w:p>
        </w:tc>
        <w:tc>
          <w:tcPr>
            <w:tcW w:w="1440" w:type="dxa"/>
            <w:tcBorders>
              <w:top w:val="single" w:sz="4" w:space="0" w:color="auto"/>
              <w:left w:val="single" w:sz="4" w:space="0" w:color="auto"/>
              <w:bottom w:val="single" w:sz="4" w:space="0" w:color="auto"/>
              <w:right w:val="single" w:sz="4" w:space="0" w:color="auto"/>
            </w:tcBorders>
            <w:vAlign w:val="center"/>
          </w:tcPr>
          <w:p w14:paraId="65BE541B" w14:textId="77777777" w:rsidR="001E1E14" w:rsidRPr="0023035C" w:rsidRDefault="001E1E14" w:rsidP="001E1E14">
            <w:pPr>
              <w:jc w:val="center"/>
              <w:rPr>
                <w:rFonts w:ascii="Aptos" w:hAnsi="Aptos"/>
              </w:rPr>
            </w:pPr>
            <w:r w:rsidRPr="0023035C">
              <w:rPr>
                <w:rFonts w:ascii="Aptos" w:hAnsi="Aptos" w:cs="Arial"/>
              </w:rPr>
              <w:t>R$ 14.492,50</w:t>
            </w:r>
          </w:p>
        </w:tc>
      </w:tr>
      <w:tr w:rsidR="001E1E14" w:rsidRPr="0023035C" w14:paraId="32F5B4FA"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05FFA85E"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3BEACBDB" w14:textId="77777777" w:rsidR="001E1E14" w:rsidRPr="0023035C" w:rsidRDefault="001E1E14" w:rsidP="001E1E14">
            <w:pPr>
              <w:jc w:val="left"/>
              <w:rPr>
                <w:rFonts w:ascii="Aptos" w:hAnsi="Aptos"/>
              </w:rPr>
            </w:pPr>
            <w:proofErr w:type="spellStart"/>
            <w:r w:rsidRPr="0023035C">
              <w:rPr>
                <w:rFonts w:ascii="Aptos" w:hAnsi="Aptos"/>
              </w:rPr>
              <w:t>Butilbrometo</w:t>
            </w:r>
            <w:proofErr w:type="spellEnd"/>
            <w:r w:rsidRPr="0023035C">
              <w:rPr>
                <w:rFonts w:ascii="Aptos" w:hAnsi="Aptos"/>
              </w:rPr>
              <w:t xml:space="preserve"> de Escopolamina10mg,</w:t>
            </w:r>
          </w:p>
        </w:tc>
        <w:tc>
          <w:tcPr>
            <w:tcW w:w="1276" w:type="dxa"/>
            <w:tcBorders>
              <w:top w:val="single" w:sz="4" w:space="0" w:color="auto"/>
              <w:left w:val="nil"/>
              <w:bottom w:val="single" w:sz="4" w:space="0" w:color="auto"/>
              <w:right w:val="single" w:sz="4" w:space="0" w:color="auto"/>
            </w:tcBorders>
            <w:vAlign w:val="center"/>
          </w:tcPr>
          <w:p w14:paraId="399B62C1"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192869EC" w14:textId="77777777" w:rsidR="001E1E14" w:rsidRPr="0023035C" w:rsidRDefault="001E1E14" w:rsidP="001E1E14">
            <w:pPr>
              <w:jc w:val="center"/>
              <w:rPr>
                <w:rFonts w:ascii="Aptos" w:hAnsi="Aptos"/>
              </w:rPr>
            </w:pPr>
            <w:r w:rsidRPr="0023035C">
              <w:rPr>
                <w:rFonts w:ascii="Aptos" w:hAnsi="Aptos"/>
              </w:rPr>
              <w:t>267283</w:t>
            </w:r>
          </w:p>
        </w:tc>
        <w:tc>
          <w:tcPr>
            <w:tcW w:w="992" w:type="dxa"/>
            <w:tcBorders>
              <w:top w:val="single" w:sz="4" w:space="0" w:color="auto"/>
              <w:left w:val="single" w:sz="4" w:space="0" w:color="auto"/>
              <w:bottom w:val="single" w:sz="4" w:space="0" w:color="auto"/>
              <w:right w:val="single" w:sz="4" w:space="0" w:color="auto"/>
            </w:tcBorders>
            <w:vAlign w:val="center"/>
          </w:tcPr>
          <w:p w14:paraId="3E74341D" w14:textId="77777777" w:rsidR="001E1E14" w:rsidRPr="0023035C" w:rsidRDefault="001E1E14" w:rsidP="001E1E14">
            <w:pPr>
              <w:jc w:val="center"/>
              <w:rPr>
                <w:rFonts w:ascii="Aptos" w:hAnsi="Aptos" w:cs="Calibri"/>
              </w:rPr>
            </w:pPr>
            <w:r w:rsidRPr="0023035C">
              <w:rPr>
                <w:rFonts w:ascii="Aptos" w:hAnsi="Aptos"/>
              </w:rPr>
              <w:t>800</w:t>
            </w:r>
          </w:p>
        </w:tc>
        <w:tc>
          <w:tcPr>
            <w:tcW w:w="1192" w:type="dxa"/>
            <w:gridSpan w:val="2"/>
            <w:tcBorders>
              <w:top w:val="single" w:sz="4" w:space="0" w:color="auto"/>
              <w:bottom w:val="single" w:sz="4" w:space="0" w:color="auto"/>
              <w:right w:val="single" w:sz="4" w:space="0" w:color="auto"/>
            </w:tcBorders>
            <w:vAlign w:val="center"/>
          </w:tcPr>
          <w:p w14:paraId="0B000AEA" w14:textId="77777777" w:rsidR="001E1E14" w:rsidRPr="0023035C" w:rsidRDefault="001E1E14" w:rsidP="001E1E14">
            <w:pPr>
              <w:jc w:val="center"/>
              <w:rPr>
                <w:rFonts w:ascii="Aptos" w:hAnsi="Aptos"/>
              </w:rPr>
            </w:pPr>
            <w:r w:rsidRPr="0023035C">
              <w:rPr>
                <w:rFonts w:ascii="Aptos" w:hAnsi="Aptos" w:cs="Arial"/>
                <w:color w:val="000000"/>
              </w:rPr>
              <w:t>R$ 2,29</w:t>
            </w:r>
          </w:p>
        </w:tc>
        <w:tc>
          <w:tcPr>
            <w:tcW w:w="1440" w:type="dxa"/>
            <w:tcBorders>
              <w:top w:val="single" w:sz="4" w:space="0" w:color="auto"/>
              <w:left w:val="single" w:sz="4" w:space="0" w:color="auto"/>
              <w:bottom w:val="single" w:sz="4" w:space="0" w:color="auto"/>
              <w:right w:val="single" w:sz="4" w:space="0" w:color="auto"/>
            </w:tcBorders>
            <w:vAlign w:val="center"/>
          </w:tcPr>
          <w:p w14:paraId="1BAF6656" w14:textId="77777777" w:rsidR="001E1E14" w:rsidRPr="0023035C" w:rsidRDefault="001E1E14" w:rsidP="001E1E14">
            <w:pPr>
              <w:jc w:val="center"/>
              <w:rPr>
                <w:rFonts w:ascii="Aptos" w:hAnsi="Aptos"/>
              </w:rPr>
            </w:pPr>
            <w:r w:rsidRPr="0023035C">
              <w:rPr>
                <w:rFonts w:ascii="Aptos" w:hAnsi="Aptos" w:cs="Arial"/>
              </w:rPr>
              <w:t>R$ 1.832,00</w:t>
            </w:r>
          </w:p>
        </w:tc>
      </w:tr>
      <w:tr w:rsidR="001E1E14" w:rsidRPr="0023035C" w14:paraId="70396645"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172CBC74"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2A467B9E" w14:textId="77777777" w:rsidR="001E1E14" w:rsidRPr="0023035C" w:rsidRDefault="001E1E14" w:rsidP="001E1E14">
            <w:pPr>
              <w:jc w:val="left"/>
              <w:rPr>
                <w:rFonts w:ascii="Aptos" w:hAnsi="Aptos"/>
              </w:rPr>
            </w:pPr>
            <w:proofErr w:type="spellStart"/>
            <w:r w:rsidRPr="0023035C">
              <w:rPr>
                <w:rFonts w:ascii="Aptos" w:hAnsi="Aptos"/>
              </w:rPr>
              <w:t>Butilbrometo</w:t>
            </w:r>
            <w:proofErr w:type="spellEnd"/>
            <w:r w:rsidRPr="0023035C">
              <w:rPr>
                <w:rFonts w:ascii="Aptos" w:hAnsi="Aptos"/>
              </w:rPr>
              <w:t xml:space="preserve"> de escopolamina 10MG + DIPIRONA 25OMG,</w:t>
            </w:r>
          </w:p>
        </w:tc>
        <w:tc>
          <w:tcPr>
            <w:tcW w:w="1276" w:type="dxa"/>
            <w:tcBorders>
              <w:top w:val="single" w:sz="4" w:space="0" w:color="auto"/>
              <w:left w:val="nil"/>
              <w:bottom w:val="single" w:sz="4" w:space="0" w:color="auto"/>
              <w:right w:val="single" w:sz="4" w:space="0" w:color="auto"/>
            </w:tcBorders>
            <w:vAlign w:val="center"/>
          </w:tcPr>
          <w:p w14:paraId="6D012F31"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617C5FFD" w14:textId="77777777" w:rsidR="001E1E14" w:rsidRPr="0023035C" w:rsidRDefault="001E1E14" w:rsidP="001E1E14">
            <w:pPr>
              <w:jc w:val="center"/>
              <w:rPr>
                <w:rFonts w:ascii="Aptos" w:hAnsi="Aptos"/>
              </w:rPr>
            </w:pPr>
            <w:r w:rsidRPr="0023035C">
              <w:rPr>
                <w:rFonts w:ascii="Aptos" w:hAnsi="Aptos"/>
              </w:rPr>
              <w:t>270620</w:t>
            </w:r>
          </w:p>
        </w:tc>
        <w:tc>
          <w:tcPr>
            <w:tcW w:w="992" w:type="dxa"/>
            <w:tcBorders>
              <w:top w:val="single" w:sz="4" w:space="0" w:color="auto"/>
              <w:left w:val="single" w:sz="4" w:space="0" w:color="auto"/>
              <w:bottom w:val="single" w:sz="4" w:space="0" w:color="auto"/>
              <w:right w:val="single" w:sz="4" w:space="0" w:color="auto"/>
            </w:tcBorders>
            <w:vAlign w:val="center"/>
          </w:tcPr>
          <w:p w14:paraId="7B7B4A0B" w14:textId="77777777" w:rsidR="001E1E14" w:rsidRPr="0023035C" w:rsidRDefault="001E1E14" w:rsidP="001E1E14">
            <w:pPr>
              <w:jc w:val="center"/>
              <w:rPr>
                <w:rFonts w:ascii="Aptos" w:hAnsi="Aptos" w:cs="Calibri"/>
              </w:rPr>
            </w:pPr>
            <w:r w:rsidRPr="0023035C">
              <w:rPr>
                <w:rFonts w:ascii="Aptos" w:hAnsi="Aptos"/>
              </w:rPr>
              <w:t>850</w:t>
            </w:r>
          </w:p>
        </w:tc>
        <w:tc>
          <w:tcPr>
            <w:tcW w:w="1192" w:type="dxa"/>
            <w:gridSpan w:val="2"/>
            <w:tcBorders>
              <w:top w:val="single" w:sz="4" w:space="0" w:color="auto"/>
              <w:bottom w:val="single" w:sz="4" w:space="0" w:color="auto"/>
              <w:right w:val="single" w:sz="4" w:space="0" w:color="auto"/>
            </w:tcBorders>
            <w:vAlign w:val="center"/>
          </w:tcPr>
          <w:p w14:paraId="43D47FBB" w14:textId="77777777" w:rsidR="001E1E14" w:rsidRPr="0023035C" w:rsidRDefault="001E1E14" w:rsidP="001E1E14">
            <w:pPr>
              <w:jc w:val="center"/>
              <w:rPr>
                <w:rFonts w:ascii="Aptos" w:hAnsi="Aptos"/>
              </w:rPr>
            </w:pPr>
            <w:r w:rsidRPr="0023035C">
              <w:rPr>
                <w:rFonts w:ascii="Aptos" w:hAnsi="Aptos" w:cs="Arial"/>
                <w:color w:val="000000"/>
              </w:rPr>
              <w:t>R$ 0,94</w:t>
            </w:r>
          </w:p>
        </w:tc>
        <w:tc>
          <w:tcPr>
            <w:tcW w:w="1440" w:type="dxa"/>
            <w:tcBorders>
              <w:top w:val="single" w:sz="4" w:space="0" w:color="auto"/>
              <w:left w:val="single" w:sz="4" w:space="0" w:color="auto"/>
              <w:bottom w:val="single" w:sz="4" w:space="0" w:color="auto"/>
              <w:right w:val="single" w:sz="4" w:space="0" w:color="auto"/>
            </w:tcBorders>
            <w:vAlign w:val="center"/>
          </w:tcPr>
          <w:p w14:paraId="4A350CD0" w14:textId="77777777" w:rsidR="001E1E14" w:rsidRPr="0023035C" w:rsidRDefault="001E1E14" w:rsidP="001E1E14">
            <w:pPr>
              <w:jc w:val="center"/>
              <w:rPr>
                <w:rFonts w:ascii="Aptos" w:hAnsi="Aptos"/>
              </w:rPr>
            </w:pPr>
            <w:r w:rsidRPr="0023035C">
              <w:rPr>
                <w:rFonts w:ascii="Aptos" w:hAnsi="Aptos" w:cs="Arial"/>
              </w:rPr>
              <w:t>R$ 799,00</w:t>
            </w:r>
          </w:p>
        </w:tc>
      </w:tr>
      <w:tr w:rsidR="001E1E14" w:rsidRPr="0023035C" w14:paraId="6CCA0736"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651555AF"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7E84F4B6" w14:textId="77777777" w:rsidR="001E1E14" w:rsidRPr="0023035C" w:rsidRDefault="001E1E14" w:rsidP="001E1E14">
            <w:pPr>
              <w:jc w:val="left"/>
              <w:rPr>
                <w:rFonts w:ascii="Aptos" w:hAnsi="Aptos"/>
              </w:rPr>
            </w:pPr>
            <w:proofErr w:type="spellStart"/>
            <w:r w:rsidRPr="0023035C">
              <w:rPr>
                <w:rFonts w:ascii="Aptos" w:hAnsi="Aptos"/>
              </w:rPr>
              <w:t>Butilbrometo</w:t>
            </w:r>
            <w:proofErr w:type="spellEnd"/>
            <w:r w:rsidRPr="0023035C">
              <w:rPr>
                <w:rFonts w:ascii="Aptos" w:hAnsi="Aptos"/>
              </w:rPr>
              <w:t xml:space="preserve"> de escopolamina 6,67MG/ML + DIPIRONA 333,6 MG/ML, Solução oral, Frasco gotejador 20 </w:t>
            </w:r>
            <w:proofErr w:type="gramStart"/>
            <w:r w:rsidRPr="0023035C">
              <w:rPr>
                <w:rFonts w:ascii="Aptos" w:hAnsi="Aptos"/>
              </w:rPr>
              <w:t>ML</w:t>
            </w:r>
            <w:proofErr w:type="gramEnd"/>
          </w:p>
        </w:tc>
        <w:tc>
          <w:tcPr>
            <w:tcW w:w="1276" w:type="dxa"/>
            <w:tcBorders>
              <w:top w:val="single" w:sz="4" w:space="0" w:color="auto"/>
              <w:left w:val="nil"/>
              <w:bottom w:val="single" w:sz="4" w:space="0" w:color="auto"/>
              <w:right w:val="single" w:sz="4" w:space="0" w:color="auto"/>
            </w:tcBorders>
            <w:vAlign w:val="center"/>
          </w:tcPr>
          <w:p w14:paraId="4DACD7A9" w14:textId="77777777" w:rsidR="001E1E14" w:rsidRPr="0023035C" w:rsidRDefault="001E1E14" w:rsidP="001E1E14">
            <w:pPr>
              <w:jc w:val="center"/>
              <w:rPr>
                <w:rFonts w:ascii="Aptos" w:hAnsi="Aptos" w:cs="Calibri"/>
              </w:rPr>
            </w:pPr>
            <w:r w:rsidRPr="0023035C">
              <w:rPr>
                <w:rFonts w:ascii="Aptos" w:hAnsi="Aptos"/>
              </w:rPr>
              <w:t>Frasco gotejador</w:t>
            </w:r>
          </w:p>
        </w:tc>
        <w:tc>
          <w:tcPr>
            <w:tcW w:w="1134" w:type="dxa"/>
            <w:tcBorders>
              <w:top w:val="single" w:sz="4" w:space="0" w:color="auto"/>
              <w:bottom w:val="single" w:sz="4" w:space="0" w:color="auto"/>
              <w:right w:val="single" w:sz="4" w:space="0" w:color="auto"/>
            </w:tcBorders>
            <w:vAlign w:val="center"/>
          </w:tcPr>
          <w:p w14:paraId="7ADA5DA9" w14:textId="77777777" w:rsidR="001E1E14" w:rsidRPr="0023035C" w:rsidRDefault="001E1E14" w:rsidP="001E1E14">
            <w:pPr>
              <w:jc w:val="center"/>
              <w:rPr>
                <w:rFonts w:ascii="Aptos" w:hAnsi="Aptos"/>
              </w:rPr>
            </w:pPr>
            <w:r w:rsidRPr="0023035C">
              <w:rPr>
                <w:rFonts w:ascii="Aptos" w:hAnsi="Aptos"/>
              </w:rPr>
              <w:t>270622</w:t>
            </w:r>
          </w:p>
        </w:tc>
        <w:tc>
          <w:tcPr>
            <w:tcW w:w="992" w:type="dxa"/>
            <w:tcBorders>
              <w:top w:val="single" w:sz="4" w:space="0" w:color="auto"/>
              <w:left w:val="single" w:sz="4" w:space="0" w:color="auto"/>
              <w:bottom w:val="single" w:sz="4" w:space="0" w:color="auto"/>
              <w:right w:val="single" w:sz="4" w:space="0" w:color="auto"/>
            </w:tcBorders>
            <w:vAlign w:val="center"/>
          </w:tcPr>
          <w:p w14:paraId="2648127C" w14:textId="77777777" w:rsidR="001E1E14" w:rsidRPr="0023035C" w:rsidRDefault="001E1E14" w:rsidP="001E1E14">
            <w:pPr>
              <w:jc w:val="center"/>
              <w:rPr>
                <w:rFonts w:ascii="Aptos" w:hAnsi="Aptos" w:cs="Calibri"/>
              </w:rPr>
            </w:pPr>
            <w:r w:rsidRPr="0023035C">
              <w:rPr>
                <w:rFonts w:ascii="Aptos" w:hAnsi="Aptos"/>
              </w:rPr>
              <w:t>850</w:t>
            </w:r>
          </w:p>
        </w:tc>
        <w:tc>
          <w:tcPr>
            <w:tcW w:w="1192" w:type="dxa"/>
            <w:gridSpan w:val="2"/>
            <w:tcBorders>
              <w:top w:val="single" w:sz="4" w:space="0" w:color="auto"/>
              <w:bottom w:val="single" w:sz="4" w:space="0" w:color="auto"/>
              <w:right w:val="single" w:sz="4" w:space="0" w:color="auto"/>
            </w:tcBorders>
            <w:vAlign w:val="center"/>
          </w:tcPr>
          <w:p w14:paraId="35F9DCB7" w14:textId="77777777" w:rsidR="001E1E14" w:rsidRPr="0023035C" w:rsidRDefault="001E1E14" w:rsidP="001E1E14">
            <w:pPr>
              <w:jc w:val="center"/>
              <w:rPr>
                <w:rFonts w:ascii="Aptos" w:hAnsi="Aptos"/>
              </w:rPr>
            </w:pPr>
            <w:r w:rsidRPr="0023035C">
              <w:rPr>
                <w:rFonts w:ascii="Aptos" w:hAnsi="Aptos" w:cs="Arial"/>
                <w:color w:val="000000"/>
              </w:rPr>
              <w:t>R$ 18,14</w:t>
            </w:r>
          </w:p>
        </w:tc>
        <w:tc>
          <w:tcPr>
            <w:tcW w:w="1440" w:type="dxa"/>
            <w:tcBorders>
              <w:top w:val="single" w:sz="4" w:space="0" w:color="auto"/>
              <w:left w:val="single" w:sz="4" w:space="0" w:color="auto"/>
              <w:bottom w:val="single" w:sz="4" w:space="0" w:color="auto"/>
              <w:right w:val="single" w:sz="4" w:space="0" w:color="auto"/>
            </w:tcBorders>
            <w:vAlign w:val="center"/>
          </w:tcPr>
          <w:p w14:paraId="4D951EC3" w14:textId="77777777" w:rsidR="001E1E14" w:rsidRPr="0023035C" w:rsidRDefault="001E1E14" w:rsidP="001E1E14">
            <w:pPr>
              <w:jc w:val="center"/>
              <w:rPr>
                <w:rFonts w:ascii="Aptos" w:hAnsi="Aptos"/>
              </w:rPr>
            </w:pPr>
            <w:r w:rsidRPr="0023035C">
              <w:rPr>
                <w:rFonts w:ascii="Aptos" w:hAnsi="Aptos" w:cs="Arial"/>
              </w:rPr>
              <w:t>R$ 15.419,00</w:t>
            </w:r>
          </w:p>
        </w:tc>
      </w:tr>
      <w:tr w:rsidR="001E1E14" w:rsidRPr="0023035C" w14:paraId="3FC9FE81"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1D83A3CC"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5E2F8247" w14:textId="77777777" w:rsidR="001E1E14" w:rsidRPr="0023035C" w:rsidRDefault="001E1E14" w:rsidP="001E1E14">
            <w:pPr>
              <w:jc w:val="left"/>
              <w:rPr>
                <w:rFonts w:ascii="Aptos" w:hAnsi="Aptos"/>
              </w:rPr>
            </w:pPr>
            <w:proofErr w:type="spellStart"/>
            <w:r w:rsidRPr="0023035C">
              <w:rPr>
                <w:rFonts w:ascii="Aptos" w:hAnsi="Aptos"/>
              </w:rPr>
              <w:t>Butilbrometo</w:t>
            </w:r>
            <w:proofErr w:type="spellEnd"/>
            <w:r w:rsidRPr="0023035C">
              <w:rPr>
                <w:rFonts w:ascii="Aptos" w:hAnsi="Aptos"/>
              </w:rPr>
              <w:t xml:space="preserve"> de escopolamina 20mg/ml, Solução Injetável, Frasco ampola </w:t>
            </w:r>
            <w:proofErr w:type="gramStart"/>
            <w:r w:rsidRPr="0023035C">
              <w:rPr>
                <w:rFonts w:ascii="Aptos" w:hAnsi="Aptos"/>
              </w:rPr>
              <w:t>1</w:t>
            </w:r>
            <w:proofErr w:type="gramEnd"/>
            <w:r w:rsidRPr="0023035C">
              <w:rPr>
                <w:rFonts w:ascii="Aptos" w:hAnsi="Aptos"/>
              </w:rPr>
              <w:t xml:space="preserve"> ML</w:t>
            </w:r>
          </w:p>
        </w:tc>
        <w:tc>
          <w:tcPr>
            <w:tcW w:w="1276" w:type="dxa"/>
            <w:tcBorders>
              <w:top w:val="single" w:sz="4" w:space="0" w:color="auto"/>
              <w:left w:val="nil"/>
              <w:bottom w:val="single" w:sz="4" w:space="0" w:color="auto"/>
              <w:right w:val="single" w:sz="4" w:space="0" w:color="auto"/>
            </w:tcBorders>
            <w:vAlign w:val="center"/>
          </w:tcPr>
          <w:p w14:paraId="5FA5CE55" w14:textId="77777777" w:rsidR="001E1E14" w:rsidRPr="0023035C" w:rsidRDefault="001E1E14" w:rsidP="001E1E14">
            <w:pPr>
              <w:jc w:val="center"/>
              <w:rPr>
                <w:rFonts w:ascii="Aptos" w:hAnsi="Aptos" w:cs="Calibri"/>
              </w:rPr>
            </w:pPr>
            <w:r w:rsidRPr="0023035C">
              <w:rPr>
                <w:rFonts w:ascii="Aptos" w:hAnsi="Aptos"/>
              </w:rPr>
              <w:t>Frasco ampola</w:t>
            </w:r>
          </w:p>
        </w:tc>
        <w:tc>
          <w:tcPr>
            <w:tcW w:w="1134" w:type="dxa"/>
            <w:tcBorders>
              <w:top w:val="single" w:sz="4" w:space="0" w:color="auto"/>
              <w:bottom w:val="single" w:sz="4" w:space="0" w:color="auto"/>
              <w:right w:val="single" w:sz="4" w:space="0" w:color="auto"/>
            </w:tcBorders>
            <w:vAlign w:val="center"/>
          </w:tcPr>
          <w:p w14:paraId="76E98C56" w14:textId="77777777" w:rsidR="001E1E14" w:rsidRPr="0023035C" w:rsidRDefault="001E1E14" w:rsidP="001E1E14">
            <w:pPr>
              <w:jc w:val="center"/>
              <w:rPr>
                <w:rFonts w:ascii="Aptos" w:hAnsi="Aptos"/>
              </w:rPr>
            </w:pPr>
            <w:r w:rsidRPr="0023035C">
              <w:rPr>
                <w:rFonts w:ascii="Aptos" w:hAnsi="Aptos"/>
              </w:rPr>
              <w:t>267282</w:t>
            </w:r>
          </w:p>
        </w:tc>
        <w:tc>
          <w:tcPr>
            <w:tcW w:w="992" w:type="dxa"/>
            <w:tcBorders>
              <w:top w:val="single" w:sz="4" w:space="0" w:color="auto"/>
              <w:left w:val="single" w:sz="4" w:space="0" w:color="auto"/>
              <w:bottom w:val="single" w:sz="4" w:space="0" w:color="auto"/>
              <w:right w:val="single" w:sz="4" w:space="0" w:color="auto"/>
            </w:tcBorders>
            <w:vAlign w:val="center"/>
          </w:tcPr>
          <w:p w14:paraId="78B9A9F0" w14:textId="77777777" w:rsidR="001E1E14" w:rsidRPr="0023035C" w:rsidRDefault="001E1E14" w:rsidP="001E1E14">
            <w:pPr>
              <w:jc w:val="center"/>
              <w:rPr>
                <w:rFonts w:ascii="Aptos" w:hAnsi="Aptos" w:cs="Calibri"/>
              </w:rPr>
            </w:pPr>
            <w:r w:rsidRPr="0023035C">
              <w:rPr>
                <w:rFonts w:ascii="Aptos" w:hAnsi="Aptos"/>
              </w:rPr>
              <w:t>700</w:t>
            </w:r>
          </w:p>
        </w:tc>
        <w:tc>
          <w:tcPr>
            <w:tcW w:w="1192" w:type="dxa"/>
            <w:gridSpan w:val="2"/>
            <w:tcBorders>
              <w:top w:val="single" w:sz="4" w:space="0" w:color="auto"/>
              <w:bottom w:val="single" w:sz="4" w:space="0" w:color="auto"/>
              <w:right w:val="single" w:sz="4" w:space="0" w:color="auto"/>
            </w:tcBorders>
            <w:vAlign w:val="center"/>
          </w:tcPr>
          <w:p w14:paraId="05B94F35" w14:textId="77777777" w:rsidR="001E1E14" w:rsidRPr="0023035C" w:rsidRDefault="001E1E14" w:rsidP="001E1E14">
            <w:pPr>
              <w:jc w:val="center"/>
              <w:rPr>
                <w:rFonts w:ascii="Aptos" w:hAnsi="Aptos"/>
              </w:rPr>
            </w:pPr>
            <w:r w:rsidRPr="0023035C">
              <w:rPr>
                <w:rFonts w:ascii="Aptos" w:hAnsi="Aptos" w:cs="Arial"/>
                <w:color w:val="000000"/>
              </w:rPr>
              <w:t>R$ 2,82</w:t>
            </w:r>
          </w:p>
        </w:tc>
        <w:tc>
          <w:tcPr>
            <w:tcW w:w="1440" w:type="dxa"/>
            <w:tcBorders>
              <w:top w:val="single" w:sz="4" w:space="0" w:color="auto"/>
              <w:left w:val="single" w:sz="4" w:space="0" w:color="auto"/>
              <w:bottom w:val="single" w:sz="4" w:space="0" w:color="auto"/>
              <w:right w:val="single" w:sz="4" w:space="0" w:color="auto"/>
            </w:tcBorders>
            <w:vAlign w:val="center"/>
          </w:tcPr>
          <w:p w14:paraId="312050D6" w14:textId="77777777" w:rsidR="001E1E14" w:rsidRPr="0023035C" w:rsidRDefault="001E1E14" w:rsidP="001E1E14">
            <w:pPr>
              <w:jc w:val="center"/>
              <w:rPr>
                <w:rFonts w:ascii="Aptos" w:hAnsi="Aptos"/>
              </w:rPr>
            </w:pPr>
            <w:r w:rsidRPr="0023035C">
              <w:rPr>
                <w:rFonts w:ascii="Aptos" w:hAnsi="Aptos" w:cs="Arial"/>
              </w:rPr>
              <w:t>R$ 1.974,00</w:t>
            </w:r>
          </w:p>
        </w:tc>
      </w:tr>
      <w:tr w:rsidR="001E1E14" w:rsidRPr="0023035C" w14:paraId="36EC8E9E"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43356FC2"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740D3798" w14:textId="77777777" w:rsidR="001E1E14" w:rsidRPr="0023035C" w:rsidRDefault="001E1E14" w:rsidP="001E1E14">
            <w:pPr>
              <w:jc w:val="left"/>
              <w:rPr>
                <w:rFonts w:ascii="Aptos" w:hAnsi="Aptos"/>
              </w:rPr>
            </w:pPr>
            <w:proofErr w:type="spellStart"/>
            <w:r w:rsidRPr="0023035C">
              <w:rPr>
                <w:rFonts w:ascii="Aptos" w:hAnsi="Aptos"/>
              </w:rPr>
              <w:t>Butilbrometo</w:t>
            </w:r>
            <w:proofErr w:type="spellEnd"/>
            <w:r w:rsidRPr="0023035C">
              <w:rPr>
                <w:rFonts w:ascii="Aptos" w:hAnsi="Aptos"/>
              </w:rPr>
              <w:t xml:space="preserve"> de escopolamina 4MG/ML + DIPIRONA 500MG/ML, Solução Injetável, Frasco ampola </w:t>
            </w:r>
            <w:proofErr w:type="gramStart"/>
            <w:r w:rsidRPr="0023035C">
              <w:rPr>
                <w:rFonts w:ascii="Aptos" w:hAnsi="Aptos"/>
              </w:rPr>
              <w:t>5</w:t>
            </w:r>
            <w:proofErr w:type="gramEnd"/>
            <w:r w:rsidRPr="0023035C">
              <w:rPr>
                <w:rFonts w:ascii="Aptos" w:hAnsi="Aptos"/>
              </w:rPr>
              <w:t xml:space="preserve"> ML</w:t>
            </w:r>
          </w:p>
        </w:tc>
        <w:tc>
          <w:tcPr>
            <w:tcW w:w="1276" w:type="dxa"/>
            <w:tcBorders>
              <w:top w:val="single" w:sz="4" w:space="0" w:color="auto"/>
              <w:left w:val="nil"/>
              <w:bottom w:val="single" w:sz="4" w:space="0" w:color="auto"/>
              <w:right w:val="single" w:sz="4" w:space="0" w:color="auto"/>
            </w:tcBorders>
            <w:vAlign w:val="center"/>
          </w:tcPr>
          <w:p w14:paraId="3A1AC56B" w14:textId="77777777" w:rsidR="001E1E14" w:rsidRPr="0023035C" w:rsidRDefault="001E1E14" w:rsidP="001E1E14">
            <w:pPr>
              <w:jc w:val="center"/>
              <w:rPr>
                <w:rFonts w:ascii="Aptos" w:hAnsi="Aptos" w:cs="Calibri"/>
              </w:rPr>
            </w:pPr>
            <w:r w:rsidRPr="0023035C">
              <w:rPr>
                <w:rFonts w:ascii="Aptos" w:hAnsi="Aptos"/>
              </w:rPr>
              <w:t>Frasco ampola</w:t>
            </w:r>
          </w:p>
        </w:tc>
        <w:tc>
          <w:tcPr>
            <w:tcW w:w="1134" w:type="dxa"/>
            <w:tcBorders>
              <w:top w:val="single" w:sz="4" w:space="0" w:color="auto"/>
              <w:bottom w:val="single" w:sz="4" w:space="0" w:color="auto"/>
              <w:right w:val="single" w:sz="4" w:space="0" w:color="auto"/>
            </w:tcBorders>
            <w:vAlign w:val="center"/>
          </w:tcPr>
          <w:p w14:paraId="301475CF" w14:textId="77777777" w:rsidR="001E1E14" w:rsidRPr="0023035C" w:rsidRDefault="001E1E14" w:rsidP="001E1E14">
            <w:pPr>
              <w:jc w:val="center"/>
              <w:rPr>
                <w:rFonts w:ascii="Aptos" w:hAnsi="Aptos"/>
              </w:rPr>
            </w:pPr>
            <w:r w:rsidRPr="0023035C">
              <w:rPr>
                <w:rFonts w:ascii="Aptos" w:hAnsi="Aptos"/>
              </w:rPr>
              <w:t>270621</w:t>
            </w:r>
          </w:p>
        </w:tc>
        <w:tc>
          <w:tcPr>
            <w:tcW w:w="992" w:type="dxa"/>
            <w:tcBorders>
              <w:top w:val="single" w:sz="4" w:space="0" w:color="auto"/>
              <w:left w:val="single" w:sz="4" w:space="0" w:color="auto"/>
              <w:bottom w:val="single" w:sz="4" w:space="0" w:color="auto"/>
              <w:right w:val="single" w:sz="4" w:space="0" w:color="auto"/>
            </w:tcBorders>
            <w:vAlign w:val="center"/>
          </w:tcPr>
          <w:p w14:paraId="1BF85B2C" w14:textId="77777777" w:rsidR="001E1E14" w:rsidRPr="0023035C" w:rsidRDefault="001E1E14" w:rsidP="001E1E14">
            <w:pPr>
              <w:jc w:val="center"/>
              <w:rPr>
                <w:rFonts w:ascii="Aptos" w:hAnsi="Aptos" w:cs="Calibri"/>
              </w:rPr>
            </w:pPr>
            <w:r w:rsidRPr="0023035C">
              <w:rPr>
                <w:rFonts w:ascii="Aptos" w:hAnsi="Aptos"/>
              </w:rPr>
              <w:t>900</w:t>
            </w:r>
          </w:p>
        </w:tc>
        <w:tc>
          <w:tcPr>
            <w:tcW w:w="1192" w:type="dxa"/>
            <w:gridSpan w:val="2"/>
            <w:tcBorders>
              <w:top w:val="single" w:sz="4" w:space="0" w:color="auto"/>
              <w:bottom w:val="single" w:sz="4" w:space="0" w:color="auto"/>
              <w:right w:val="single" w:sz="4" w:space="0" w:color="auto"/>
            </w:tcBorders>
            <w:vAlign w:val="center"/>
          </w:tcPr>
          <w:p w14:paraId="21CE59B7" w14:textId="77777777" w:rsidR="001E1E14" w:rsidRPr="0023035C" w:rsidRDefault="001E1E14" w:rsidP="001E1E14">
            <w:pPr>
              <w:jc w:val="center"/>
              <w:rPr>
                <w:rFonts w:ascii="Aptos" w:hAnsi="Aptos"/>
              </w:rPr>
            </w:pPr>
            <w:r w:rsidRPr="0023035C">
              <w:rPr>
                <w:rFonts w:ascii="Aptos" w:hAnsi="Aptos" w:cs="Arial"/>
                <w:color w:val="000000"/>
              </w:rPr>
              <w:t>R$ 3,76</w:t>
            </w:r>
          </w:p>
        </w:tc>
        <w:tc>
          <w:tcPr>
            <w:tcW w:w="1440" w:type="dxa"/>
            <w:tcBorders>
              <w:top w:val="single" w:sz="4" w:space="0" w:color="auto"/>
              <w:left w:val="single" w:sz="4" w:space="0" w:color="auto"/>
              <w:bottom w:val="single" w:sz="4" w:space="0" w:color="auto"/>
              <w:right w:val="single" w:sz="4" w:space="0" w:color="auto"/>
            </w:tcBorders>
            <w:vAlign w:val="center"/>
          </w:tcPr>
          <w:p w14:paraId="045473D6" w14:textId="77777777" w:rsidR="001E1E14" w:rsidRPr="0023035C" w:rsidRDefault="001E1E14" w:rsidP="001E1E14">
            <w:pPr>
              <w:jc w:val="center"/>
              <w:rPr>
                <w:rFonts w:ascii="Aptos" w:hAnsi="Aptos"/>
              </w:rPr>
            </w:pPr>
            <w:r w:rsidRPr="0023035C">
              <w:rPr>
                <w:rFonts w:ascii="Aptos" w:hAnsi="Aptos" w:cs="Arial"/>
              </w:rPr>
              <w:t>R$ 3.384,00</w:t>
            </w:r>
          </w:p>
        </w:tc>
      </w:tr>
      <w:tr w:rsidR="001E1E14" w:rsidRPr="0023035C" w14:paraId="2232FB8B"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2C280DE1"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17A93959" w14:textId="77777777" w:rsidR="001E1E14" w:rsidRPr="0023035C" w:rsidRDefault="001E1E14" w:rsidP="001E1E14">
            <w:pPr>
              <w:jc w:val="left"/>
              <w:rPr>
                <w:rFonts w:ascii="Aptos" w:hAnsi="Aptos"/>
              </w:rPr>
            </w:pPr>
            <w:r w:rsidRPr="0023035C">
              <w:rPr>
                <w:rFonts w:ascii="Aptos" w:hAnsi="Aptos"/>
              </w:rPr>
              <w:t xml:space="preserve">Hidróxido de Alumínio 60 </w:t>
            </w:r>
            <w:proofErr w:type="gramStart"/>
            <w:r w:rsidRPr="0023035C">
              <w:rPr>
                <w:rFonts w:ascii="Aptos" w:hAnsi="Aptos"/>
              </w:rPr>
              <w:t>mg</w:t>
            </w:r>
            <w:proofErr w:type="gramEnd"/>
            <w:r w:rsidRPr="0023035C">
              <w:rPr>
                <w:rFonts w:ascii="Aptos" w:hAnsi="Aptos"/>
              </w:rPr>
              <w:t>/ml, Suspensão oral, Frasco 100ML</w:t>
            </w:r>
          </w:p>
        </w:tc>
        <w:tc>
          <w:tcPr>
            <w:tcW w:w="1276" w:type="dxa"/>
            <w:tcBorders>
              <w:top w:val="single" w:sz="4" w:space="0" w:color="auto"/>
              <w:left w:val="nil"/>
              <w:bottom w:val="single" w:sz="4" w:space="0" w:color="auto"/>
              <w:right w:val="single" w:sz="4" w:space="0" w:color="auto"/>
            </w:tcBorders>
            <w:vAlign w:val="center"/>
          </w:tcPr>
          <w:p w14:paraId="5209BF2E" w14:textId="77777777" w:rsidR="001E1E14" w:rsidRPr="0023035C" w:rsidRDefault="001E1E14" w:rsidP="001E1E14">
            <w:pPr>
              <w:jc w:val="center"/>
              <w:rPr>
                <w:rFonts w:ascii="Aptos" w:hAnsi="Aptos" w:cs="Calibri"/>
              </w:rPr>
            </w:pPr>
            <w:r w:rsidRPr="0023035C">
              <w:rPr>
                <w:rFonts w:ascii="Aptos" w:hAnsi="Aptos"/>
              </w:rPr>
              <w:t>Frasco</w:t>
            </w:r>
          </w:p>
        </w:tc>
        <w:tc>
          <w:tcPr>
            <w:tcW w:w="1134" w:type="dxa"/>
            <w:tcBorders>
              <w:top w:val="single" w:sz="4" w:space="0" w:color="auto"/>
              <w:bottom w:val="single" w:sz="4" w:space="0" w:color="auto"/>
              <w:right w:val="single" w:sz="4" w:space="0" w:color="auto"/>
            </w:tcBorders>
            <w:vAlign w:val="center"/>
          </w:tcPr>
          <w:p w14:paraId="5AF83C39" w14:textId="77777777" w:rsidR="001E1E14" w:rsidRPr="0023035C" w:rsidRDefault="001E1E14" w:rsidP="001E1E14">
            <w:pPr>
              <w:jc w:val="center"/>
              <w:rPr>
                <w:rFonts w:ascii="Aptos" w:hAnsi="Aptos"/>
              </w:rPr>
            </w:pPr>
            <w:r w:rsidRPr="0023035C">
              <w:rPr>
                <w:rFonts w:ascii="Aptos" w:hAnsi="Aptos"/>
              </w:rPr>
              <w:t>433257</w:t>
            </w:r>
          </w:p>
        </w:tc>
        <w:tc>
          <w:tcPr>
            <w:tcW w:w="992" w:type="dxa"/>
            <w:tcBorders>
              <w:top w:val="single" w:sz="4" w:space="0" w:color="auto"/>
              <w:left w:val="single" w:sz="4" w:space="0" w:color="auto"/>
              <w:bottom w:val="single" w:sz="4" w:space="0" w:color="auto"/>
              <w:right w:val="single" w:sz="4" w:space="0" w:color="auto"/>
            </w:tcBorders>
            <w:vAlign w:val="center"/>
          </w:tcPr>
          <w:p w14:paraId="002B41DC" w14:textId="77777777" w:rsidR="001E1E14" w:rsidRPr="0023035C" w:rsidRDefault="001E1E14" w:rsidP="001E1E14">
            <w:pPr>
              <w:jc w:val="center"/>
              <w:rPr>
                <w:rFonts w:ascii="Aptos" w:hAnsi="Aptos" w:cs="Calibri"/>
              </w:rPr>
            </w:pPr>
            <w:r w:rsidRPr="0023035C">
              <w:rPr>
                <w:rFonts w:ascii="Aptos" w:hAnsi="Aptos"/>
              </w:rPr>
              <w:t>900</w:t>
            </w:r>
          </w:p>
        </w:tc>
        <w:tc>
          <w:tcPr>
            <w:tcW w:w="1192" w:type="dxa"/>
            <w:gridSpan w:val="2"/>
            <w:tcBorders>
              <w:top w:val="single" w:sz="4" w:space="0" w:color="auto"/>
              <w:bottom w:val="single" w:sz="4" w:space="0" w:color="auto"/>
              <w:right w:val="single" w:sz="4" w:space="0" w:color="auto"/>
            </w:tcBorders>
            <w:vAlign w:val="center"/>
          </w:tcPr>
          <w:p w14:paraId="168A3EA9" w14:textId="77777777" w:rsidR="001E1E14" w:rsidRPr="0023035C" w:rsidRDefault="001E1E14" w:rsidP="001E1E14">
            <w:pPr>
              <w:jc w:val="center"/>
              <w:rPr>
                <w:rFonts w:ascii="Aptos" w:hAnsi="Aptos"/>
              </w:rPr>
            </w:pPr>
            <w:r w:rsidRPr="0023035C">
              <w:rPr>
                <w:rFonts w:ascii="Aptos" w:hAnsi="Aptos" w:cs="Arial"/>
                <w:color w:val="000000"/>
              </w:rPr>
              <w:t>R$ 13,37</w:t>
            </w:r>
          </w:p>
        </w:tc>
        <w:tc>
          <w:tcPr>
            <w:tcW w:w="1440" w:type="dxa"/>
            <w:tcBorders>
              <w:top w:val="single" w:sz="4" w:space="0" w:color="auto"/>
              <w:left w:val="single" w:sz="4" w:space="0" w:color="auto"/>
              <w:bottom w:val="single" w:sz="4" w:space="0" w:color="auto"/>
              <w:right w:val="single" w:sz="4" w:space="0" w:color="auto"/>
            </w:tcBorders>
            <w:vAlign w:val="center"/>
          </w:tcPr>
          <w:p w14:paraId="5092938A" w14:textId="77777777" w:rsidR="001E1E14" w:rsidRPr="0023035C" w:rsidRDefault="001E1E14" w:rsidP="001E1E14">
            <w:pPr>
              <w:jc w:val="center"/>
              <w:rPr>
                <w:rFonts w:ascii="Aptos" w:hAnsi="Aptos"/>
              </w:rPr>
            </w:pPr>
            <w:r w:rsidRPr="0023035C">
              <w:rPr>
                <w:rFonts w:ascii="Aptos" w:hAnsi="Aptos" w:cs="Arial"/>
              </w:rPr>
              <w:t>R$ 12.033,00</w:t>
            </w:r>
          </w:p>
        </w:tc>
      </w:tr>
      <w:tr w:rsidR="001E1E14" w:rsidRPr="0023035C" w14:paraId="3D3010BB"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18E8CA75"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35AB9E81" w14:textId="77777777" w:rsidR="001E1E14" w:rsidRPr="0023035C" w:rsidRDefault="001E1E14" w:rsidP="001E1E14">
            <w:pPr>
              <w:jc w:val="left"/>
              <w:rPr>
                <w:rFonts w:ascii="Aptos" w:hAnsi="Aptos"/>
              </w:rPr>
            </w:pPr>
            <w:proofErr w:type="spellStart"/>
            <w:r w:rsidRPr="0023035C">
              <w:rPr>
                <w:rFonts w:ascii="Aptos" w:hAnsi="Aptos"/>
              </w:rPr>
              <w:t>Hidroxido</w:t>
            </w:r>
            <w:proofErr w:type="spellEnd"/>
            <w:r w:rsidRPr="0023035C">
              <w:rPr>
                <w:rFonts w:ascii="Aptos" w:hAnsi="Aptos"/>
              </w:rPr>
              <w:t xml:space="preserve"> de Magnésio 8%, Suspensão oral, Frasco 120 </w:t>
            </w:r>
            <w:proofErr w:type="gramStart"/>
            <w:r w:rsidRPr="0023035C">
              <w:rPr>
                <w:rFonts w:ascii="Aptos" w:hAnsi="Aptos"/>
              </w:rPr>
              <w:t>ML</w:t>
            </w:r>
            <w:proofErr w:type="gramEnd"/>
          </w:p>
        </w:tc>
        <w:tc>
          <w:tcPr>
            <w:tcW w:w="1276" w:type="dxa"/>
            <w:tcBorders>
              <w:top w:val="single" w:sz="4" w:space="0" w:color="auto"/>
              <w:left w:val="nil"/>
              <w:bottom w:val="single" w:sz="4" w:space="0" w:color="auto"/>
              <w:right w:val="single" w:sz="4" w:space="0" w:color="auto"/>
            </w:tcBorders>
            <w:vAlign w:val="center"/>
          </w:tcPr>
          <w:p w14:paraId="13EC96F4" w14:textId="77777777" w:rsidR="001E1E14" w:rsidRPr="0023035C" w:rsidRDefault="001E1E14" w:rsidP="001E1E14">
            <w:pPr>
              <w:jc w:val="center"/>
              <w:rPr>
                <w:rFonts w:ascii="Aptos" w:hAnsi="Aptos" w:cs="Calibri"/>
              </w:rPr>
            </w:pPr>
            <w:r w:rsidRPr="0023035C">
              <w:rPr>
                <w:rFonts w:ascii="Aptos" w:hAnsi="Aptos"/>
              </w:rPr>
              <w:t>Frasco</w:t>
            </w:r>
          </w:p>
        </w:tc>
        <w:tc>
          <w:tcPr>
            <w:tcW w:w="1134" w:type="dxa"/>
            <w:tcBorders>
              <w:top w:val="single" w:sz="4" w:space="0" w:color="auto"/>
              <w:bottom w:val="single" w:sz="4" w:space="0" w:color="auto"/>
              <w:right w:val="single" w:sz="4" w:space="0" w:color="auto"/>
            </w:tcBorders>
            <w:vAlign w:val="center"/>
          </w:tcPr>
          <w:p w14:paraId="7667CB2E" w14:textId="77777777" w:rsidR="001E1E14" w:rsidRPr="0023035C" w:rsidRDefault="001E1E14" w:rsidP="001E1E14">
            <w:pPr>
              <w:jc w:val="center"/>
              <w:rPr>
                <w:rFonts w:ascii="Aptos" w:hAnsi="Aptos"/>
              </w:rPr>
            </w:pPr>
            <w:r w:rsidRPr="0023035C">
              <w:rPr>
                <w:rFonts w:ascii="Aptos" w:hAnsi="Aptos"/>
              </w:rPr>
              <w:t>282714</w:t>
            </w:r>
          </w:p>
        </w:tc>
        <w:tc>
          <w:tcPr>
            <w:tcW w:w="992" w:type="dxa"/>
            <w:tcBorders>
              <w:top w:val="single" w:sz="4" w:space="0" w:color="auto"/>
              <w:left w:val="single" w:sz="4" w:space="0" w:color="auto"/>
              <w:bottom w:val="single" w:sz="4" w:space="0" w:color="auto"/>
              <w:right w:val="single" w:sz="4" w:space="0" w:color="auto"/>
            </w:tcBorders>
            <w:vAlign w:val="center"/>
          </w:tcPr>
          <w:p w14:paraId="06EA9AED" w14:textId="77777777" w:rsidR="001E1E14" w:rsidRPr="0023035C" w:rsidRDefault="001E1E14" w:rsidP="001E1E14">
            <w:pPr>
              <w:jc w:val="center"/>
              <w:rPr>
                <w:rFonts w:ascii="Aptos" w:hAnsi="Aptos" w:cs="Calibri"/>
              </w:rPr>
            </w:pPr>
            <w:r w:rsidRPr="0023035C">
              <w:rPr>
                <w:rFonts w:ascii="Aptos" w:hAnsi="Aptos"/>
              </w:rPr>
              <w:t>800</w:t>
            </w:r>
          </w:p>
        </w:tc>
        <w:tc>
          <w:tcPr>
            <w:tcW w:w="1192" w:type="dxa"/>
            <w:gridSpan w:val="2"/>
            <w:tcBorders>
              <w:top w:val="single" w:sz="4" w:space="0" w:color="auto"/>
              <w:bottom w:val="single" w:sz="4" w:space="0" w:color="auto"/>
              <w:right w:val="single" w:sz="4" w:space="0" w:color="auto"/>
            </w:tcBorders>
            <w:vAlign w:val="center"/>
          </w:tcPr>
          <w:p w14:paraId="71462945" w14:textId="77777777" w:rsidR="001E1E14" w:rsidRPr="0023035C" w:rsidRDefault="001E1E14" w:rsidP="001E1E14">
            <w:pPr>
              <w:jc w:val="center"/>
              <w:rPr>
                <w:rFonts w:ascii="Aptos" w:hAnsi="Aptos"/>
              </w:rPr>
            </w:pPr>
            <w:r w:rsidRPr="0023035C">
              <w:rPr>
                <w:rFonts w:ascii="Aptos" w:hAnsi="Aptos" w:cs="Arial"/>
                <w:color w:val="000000"/>
              </w:rPr>
              <w:t>R$ 5,19</w:t>
            </w:r>
          </w:p>
        </w:tc>
        <w:tc>
          <w:tcPr>
            <w:tcW w:w="1440" w:type="dxa"/>
            <w:tcBorders>
              <w:top w:val="single" w:sz="4" w:space="0" w:color="auto"/>
              <w:left w:val="single" w:sz="4" w:space="0" w:color="auto"/>
              <w:bottom w:val="single" w:sz="4" w:space="0" w:color="auto"/>
              <w:right w:val="single" w:sz="4" w:space="0" w:color="auto"/>
            </w:tcBorders>
            <w:vAlign w:val="center"/>
          </w:tcPr>
          <w:p w14:paraId="2BAA3E98" w14:textId="77777777" w:rsidR="001E1E14" w:rsidRPr="0023035C" w:rsidRDefault="001E1E14" w:rsidP="001E1E14">
            <w:pPr>
              <w:jc w:val="center"/>
              <w:rPr>
                <w:rFonts w:ascii="Aptos" w:hAnsi="Aptos"/>
              </w:rPr>
            </w:pPr>
            <w:r w:rsidRPr="0023035C">
              <w:rPr>
                <w:rFonts w:ascii="Aptos" w:hAnsi="Aptos" w:cs="Arial"/>
              </w:rPr>
              <w:t>R$ 4.152,00</w:t>
            </w:r>
          </w:p>
        </w:tc>
      </w:tr>
      <w:tr w:rsidR="001E1E14" w:rsidRPr="0023035C" w14:paraId="62629761"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77FEA2A8"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7EB3073B" w14:textId="77777777" w:rsidR="001E1E14" w:rsidRPr="0023035C" w:rsidRDefault="001E1E14" w:rsidP="001E1E14">
            <w:pPr>
              <w:jc w:val="left"/>
              <w:rPr>
                <w:rFonts w:ascii="Aptos" w:hAnsi="Aptos"/>
              </w:rPr>
            </w:pPr>
            <w:proofErr w:type="spellStart"/>
            <w:r w:rsidRPr="0023035C">
              <w:rPr>
                <w:rFonts w:ascii="Aptos" w:hAnsi="Aptos"/>
              </w:rPr>
              <w:t>Omeprazol</w:t>
            </w:r>
            <w:proofErr w:type="spellEnd"/>
            <w:r w:rsidRPr="0023035C">
              <w:rPr>
                <w:rFonts w:ascii="Aptos" w:hAnsi="Aptos"/>
              </w:rPr>
              <w:t xml:space="preserve"> 20mg,</w:t>
            </w:r>
          </w:p>
        </w:tc>
        <w:tc>
          <w:tcPr>
            <w:tcW w:w="1276" w:type="dxa"/>
            <w:tcBorders>
              <w:top w:val="single" w:sz="4" w:space="0" w:color="auto"/>
              <w:left w:val="nil"/>
              <w:bottom w:val="single" w:sz="4" w:space="0" w:color="auto"/>
              <w:right w:val="single" w:sz="4" w:space="0" w:color="auto"/>
            </w:tcBorders>
            <w:vAlign w:val="center"/>
          </w:tcPr>
          <w:p w14:paraId="35295A8B" w14:textId="77777777" w:rsidR="001E1E14" w:rsidRPr="0023035C" w:rsidRDefault="001E1E14" w:rsidP="001E1E14">
            <w:pPr>
              <w:jc w:val="center"/>
              <w:rPr>
                <w:rFonts w:ascii="Aptos" w:hAnsi="Aptos" w:cs="Calibri"/>
              </w:rPr>
            </w:pPr>
            <w:r w:rsidRPr="0023035C">
              <w:rPr>
                <w:rFonts w:ascii="Aptos" w:hAnsi="Aptos"/>
              </w:rPr>
              <w:t>Cápsula</w:t>
            </w:r>
          </w:p>
        </w:tc>
        <w:tc>
          <w:tcPr>
            <w:tcW w:w="1134" w:type="dxa"/>
            <w:tcBorders>
              <w:top w:val="single" w:sz="4" w:space="0" w:color="auto"/>
              <w:bottom w:val="single" w:sz="4" w:space="0" w:color="auto"/>
              <w:right w:val="single" w:sz="4" w:space="0" w:color="auto"/>
            </w:tcBorders>
            <w:vAlign w:val="center"/>
          </w:tcPr>
          <w:p w14:paraId="0E8366EF" w14:textId="77777777" w:rsidR="001E1E14" w:rsidRPr="0023035C" w:rsidRDefault="001E1E14" w:rsidP="001E1E14">
            <w:pPr>
              <w:jc w:val="center"/>
              <w:rPr>
                <w:rFonts w:ascii="Aptos" w:hAnsi="Aptos"/>
              </w:rPr>
            </w:pPr>
            <w:r w:rsidRPr="0023035C">
              <w:rPr>
                <w:rFonts w:ascii="Aptos" w:hAnsi="Aptos"/>
              </w:rPr>
              <w:t>267712</w:t>
            </w:r>
          </w:p>
        </w:tc>
        <w:tc>
          <w:tcPr>
            <w:tcW w:w="992" w:type="dxa"/>
            <w:tcBorders>
              <w:top w:val="single" w:sz="4" w:space="0" w:color="auto"/>
              <w:left w:val="single" w:sz="4" w:space="0" w:color="auto"/>
              <w:bottom w:val="single" w:sz="4" w:space="0" w:color="auto"/>
              <w:right w:val="single" w:sz="4" w:space="0" w:color="auto"/>
            </w:tcBorders>
            <w:vAlign w:val="center"/>
          </w:tcPr>
          <w:p w14:paraId="62108988" w14:textId="77777777" w:rsidR="001E1E14" w:rsidRPr="0023035C" w:rsidRDefault="001E1E14" w:rsidP="001E1E14">
            <w:pPr>
              <w:jc w:val="center"/>
              <w:rPr>
                <w:rFonts w:ascii="Aptos" w:hAnsi="Aptos" w:cs="Calibri"/>
              </w:rPr>
            </w:pPr>
            <w:r w:rsidRPr="0023035C">
              <w:rPr>
                <w:rFonts w:ascii="Aptos" w:hAnsi="Aptos"/>
              </w:rPr>
              <w:t>4.500</w:t>
            </w:r>
          </w:p>
        </w:tc>
        <w:tc>
          <w:tcPr>
            <w:tcW w:w="1192" w:type="dxa"/>
            <w:gridSpan w:val="2"/>
            <w:tcBorders>
              <w:top w:val="single" w:sz="4" w:space="0" w:color="auto"/>
              <w:bottom w:val="single" w:sz="4" w:space="0" w:color="auto"/>
              <w:right w:val="single" w:sz="4" w:space="0" w:color="auto"/>
            </w:tcBorders>
            <w:vAlign w:val="center"/>
          </w:tcPr>
          <w:p w14:paraId="2F7914C7" w14:textId="77777777" w:rsidR="001E1E14" w:rsidRPr="0023035C" w:rsidRDefault="001E1E14" w:rsidP="001E1E14">
            <w:pPr>
              <w:jc w:val="center"/>
              <w:rPr>
                <w:rFonts w:ascii="Aptos" w:hAnsi="Aptos"/>
              </w:rPr>
            </w:pPr>
            <w:r w:rsidRPr="0023035C">
              <w:rPr>
                <w:rFonts w:ascii="Aptos" w:hAnsi="Aptos" w:cs="Arial"/>
                <w:color w:val="000000"/>
              </w:rPr>
              <w:t>R$ 0,24</w:t>
            </w:r>
          </w:p>
        </w:tc>
        <w:tc>
          <w:tcPr>
            <w:tcW w:w="1440" w:type="dxa"/>
            <w:tcBorders>
              <w:top w:val="single" w:sz="4" w:space="0" w:color="auto"/>
              <w:left w:val="single" w:sz="4" w:space="0" w:color="auto"/>
              <w:bottom w:val="single" w:sz="4" w:space="0" w:color="auto"/>
              <w:right w:val="single" w:sz="4" w:space="0" w:color="auto"/>
            </w:tcBorders>
            <w:vAlign w:val="center"/>
          </w:tcPr>
          <w:p w14:paraId="531EDF1F" w14:textId="77777777" w:rsidR="001E1E14" w:rsidRPr="0023035C" w:rsidRDefault="001E1E14" w:rsidP="001E1E14">
            <w:pPr>
              <w:jc w:val="center"/>
              <w:rPr>
                <w:rFonts w:ascii="Aptos" w:hAnsi="Aptos"/>
              </w:rPr>
            </w:pPr>
            <w:r w:rsidRPr="0023035C">
              <w:rPr>
                <w:rFonts w:ascii="Aptos" w:hAnsi="Aptos" w:cs="Arial"/>
              </w:rPr>
              <w:t>R$ 1.080,00</w:t>
            </w:r>
          </w:p>
        </w:tc>
      </w:tr>
      <w:tr w:rsidR="001E1E14" w:rsidRPr="0023035C" w14:paraId="1C43B845"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7B564C63"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38BD5E3D" w14:textId="77777777" w:rsidR="001E1E14" w:rsidRPr="0023035C" w:rsidRDefault="001E1E14" w:rsidP="001E1E14">
            <w:pPr>
              <w:jc w:val="left"/>
              <w:rPr>
                <w:rFonts w:ascii="Aptos" w:hAnsi="Aptos"/>
              </w:rPr>
            </w:pPr>
            <w:proofErr w:type="spellStart"/>
            <w:r w:rsidRPr="0023035C">
              <w:rPr>
                <w:rFonts w:ascii="Aptos" w:hAnsi="Aptos"/>
              </w:rPr>
              <w:t>Omeprazol</w:t>
            </w:r>
            <w:proofErr w:type="spellEnd"/>
            <w:r w:rsidRPr="0023035C">
              <w:rPr>
                <w:rFonts w:ascii="Aptos" w:hAnsi="Aptos"/>
              </w:rPr>
              <w:t xml:space="preserve"> 40mg/</w:t>
            </w:r>
            <w:proofErr w:type="gramStart"/>
            <w:r w:rsidRPr="0023035C">
              <w:rPr>
                <w:rFonts w:ascii="Aptos" w:hAnsi="Aptos"/>
              </w:rPr>
              <w:t>10ml</w:t>
            </w:r>
            <w:proofErr w:type="gramEnd"/>
            <w:r w:rsidRPr="0023035C">
              <w:rPr>
                <w:rFonts w:ascii="Aptos" w:hAnsi="Aptos"/>
              </w:rPr>
              <w:t>, Pó para reconstituição, Frasco ampola</w:t>
            </w:r>
          </w:p>
        </w:tc>
        <w:tc>
          <w:tcPr>
            <w:tcW w:w="1276" w:type="dxa"/>
            <w:tcBorders>
              <w:top w:val="single" w:sz="4" w:space="0" w:color="auto"/>
              <w:left w:val="nil"/>
              <w:bottom w:val="single" w:sz="4" w:space="0" w:color="auto"/>
              <w:right w:val="single" w:sz="4" w:space="0" w:color="auto"/>
            </w:tcBorders>
            <w:vAlign w:val="center"/>
          </w:tcPr>
          <w:p w14:paraId="53D50FC5" w14:textId="77777777" w:rsidR="001E1E14" w:rsidRPr="0023035C" w:rsidRDefault="001E1E14" w:rsidP="001E1E14">
            <w:pPr>
              <w:jc w:val="center"/>
              <w:rPr>
                <w:rFonts w:ascii="Aptos" w:hAnsi="Aptos" w:cs="Calibri"/>
              </w:rPr>
            </w:pPr>
            <w:r w:rsidRPr="0023035C">
              <w:rPr>
                <w:rFonts w:ascii="Aptos" w:hAnsi="Aptos"/>
              </w:rPr>
              <w:t>Frasco ampola</w:t>
            </w:r>
          </w:p>
        </w:tc>
        <w:tc>
          <w:tcPr>
            <w:tcW w:w="1134" w:type="dxa"/>
            <w:tcBorders>
              <w:top w:val="single" w:sz="4" w:space="0" w:color="auto"/>
              <w:bottom w:val="single" w:sz="4" w:space="0" w:color="auto"/>
              <w:right w:val="single" w:sz="4" w:space="0" w:color="auto"/>
            </w:tcBorders>
            <w:vAlign w:val="center"/>
          </w:tcPr>
          <w:p w14:paraId="2FCAC897" w14:textId="77777777" w:rsidR="001E1E14" w:rsidRPr="0023035C" w:rsidRDefault="001E1E14" w:rsidP="001E1E14">
            <w:pPr>
              <w:jc w:val="center"/>
              <w:rPr>
                <w:rFonts w:ascii="Aptos" w:hAnsi="Aptos"/>
              </w:rPr>
            </w:pPr>
            <w:r w:rsidRPr="0023035C">
              <w:rPr>
                <w:rFonts w:ascii="Aptos" w:hAnsi="Aptos"/>
              </w:rPr>
              <w:t>268160</w:t>
            </w:r>
          </w:p>
        </w:tc>
        <w:tc>
          <w:tcPr>
            <w:tcW w:w="992" w:type="dxa"/>
            <w:tcBorders>
              <w:top w:val="single" w:sz="4" w:space="0" w:color="auto"/>
              <w:left w:val="single" w:sz="4" w:space="0" w:color="auto"/>
              <w:bottom w:val="single" w:sz="4" w:space="0" w:color="auto"/>
              <w:right w:val="single" w:sz="4" w:space="0" w:color="auto"/>
            </w:tcBorders>
            <w:vAlign w:val="center"/>
          </w:tcPr>
          <w:p w14:paraId="117E2266" w14:textId="77777777" w:rsidR="001E1E14" w:rsidRPr="0023035C" w:rsidRDefault="001E1E14" w:rsidP="001E1E14">
            <w:pPr>
              <w:jc w:val="center"/>
              <w:rPr>
                <w:rFonts w:ascii="Aptos" w:hAnsi="Aptos" w:cs="Calibri"/>
              </w:rPr>
            </w:pPr>
            <w:r w:rsidRPr="0023035C">
              <w:rPr>
                <w:rFonts w:ascii="Aptos" w:hAnsi="Aptos"/>
              </w:rPr>
              <w:t>2.500</w:t>
            </w:r>
          </w:p>
        </w:tc>
        <w:tc>
          <w:tcPr>
            <w:tcW w:w="1192" w:type="dxa"/>
            <w:gridSpan w:val="2"/>
            <w:tcBorders>
              <w:top w:val="single" w:sz="4" w:space="0" w:color="auto"/>
              <w:bottom w:val="single" w:sz="4" w:space="0" w:color="auto"/>
              <w:right w:val="single" w:sz="4" w:space="0" w:color="auto"/>
            </w:tcBorders>
            <w:vAlign w:val="center"/>
          </w:tcPr>
          <w:p w14:paraId="2EFA58DB" w14:textId="77777777" w:rsidR="001E1E14" w:rsidRPr="0023035C" w:rsidRDefault="001E1E14" w:rsidP="001E1E14">
            <w:pPr>
              <w:jc w:val="center"/>
              <w:rPr>
                <w:rFonts w:ascii="Aptos" w:hAnsi="Aptos"/>
              </w:rPr>
            </w:pPr>
            <w:r w:rsidRPr="0023035C">
              <w:rPr>
                <w:rFonts w:ascii="Aptos" w:hAnsi="Aptos" w:cs="Arial"/>
                <w:color w:val="000000"/>
              </w:rPr>
              <w:t>R$ 24,27</w:t>
            </w:r>
          </w:p>
        </w:tc>
        <w:tc>
          <w:tcPr>
            <w:tcW w:w="1440" w:type="dxa"/>
            <w:tcBorders>
              <w:top w:val="single" w:sz="4" w:space="0" w:color="auto"/>
              <w:left w:val="single" w:sz="4" w:space="0" w:color="auto"/>
              <w:bottom w:val="single" w:sz="4" w:space="0" w:color="auto"/>
              <w:right w:val="single" w:sz="4" w:space="0" w:color="auto"/>
            </w:tcBorders>
            <w:vAlign w:val="center"/>
          </w:tcPr>
          <w:p w14:paraId="552F8D11" w14:textId="77777777" w:rsidR="001E1E14" w:rsidRPr="0023035C" w:rsidRDefault="001E1E14" w:rsidP="001E1E14">
            <w:pPr>
              <w:jc w:val="center"/>
              <w:rPr>
                <w:rFonts w:ascii="Aptos" w:hAnsi="Aptos"/>
              </w:rPr>
            </w:pPr>
            <w:r w:rsidRPr="0023035C">
              <w:rPr>
                <w:rFonts w:ascii="Aptos" w:hAnsi="Aptos" w:cs="Arial"/>
              </w:rPr>
              <w:t>R$ 60.675,00</w:t>
            </w:r>
          </w:p>
        </w:tc>
      </w:tr>
      <w:tr w:rsidR="001E1E14" w:rsidRPr="0023035C" w14:paraId="196BA7D0"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6D00E28A"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55FFC02B" w14:textId="77777777" w:rsidR="001E1E14" w:rsidRPr="0023035C" w:rsidRDefault="001E1E14" w:rsidP="001E1E14">
            <w:pPr>
              <w:jc w:val="left"/>
              <w:rPr>
                <w:rFonts w:ascii="Aptos" w:hAnsi="Aptos"/>
              </w:rPr>
            </w:pPr>
            <w:proofErr w:type="spellStart"/>
            <w:r w:rsidRPr="0023035C">
              <w:rPr>
                <w:rFonts w:ascii="Aptos" w:hAnsi="Aptos"/>
              </w:rPr>
              <w:t>Lactulose</w:t>
            </w:r>
            <w:proofErr w:type="spellEnd"/>
            <w:r w:rsidRPr="0023035C">
              <w:rPr>
                <w:rFonts w:ascii="Aptos" w:hAnsi="Aptos"/>
              </w:rPr>
              <w:t xml:space="preserve"> 669mg/ml, Solução oral, Frasco 120 </w:t>
            </w:r>
            <w:proofErr w:type="gramStart"/>
            <w:r w:rsidRPr="0023035C">
              <w:rPr>
                <w:rFonts w:ascii="Aptos" w:hAnsi="Aptos"/>
              </w:rPr>
              <w:t>ML</w:t>
            </w:r>
            <w:proofErr w:type="gramEnd"/>
          </w:p>
        </w:tc>
        <w:tc>
          <w:tcPr>
            <w:tcW w:w="1276" w:type="dxa"/>
            <w:tcBorders>
              <w:top w:val="single" w:sz="4" w:space="0" w:color="auto"/>
              <w:left w:val="nil"/>
              <w:bottom w:val="single" w:sz="4" w:space="0" w:color="auto"/>
              <w:right w:val="single" w:sz="4" w:space="0" w:color="auto"/>
            </w:tcBorders>
            <w:vAlign w:val="center"/>
          </w:tcPr>
          <w:p w14:paraId="4F7C0B03" w14:textId="77777777" w:rsidR="001E1E14" w:rsidRPr="0023035C" w:rsidRDefault="001E1E14" w:rsidP="001E1E14">
            <w:pPr>
              <w:jc w:val="center"/>
              <w:rPr>
                <w:rFonts w:ascii="Aptos" w:hAnsi="Aptos" w:cs="Calibri"/>
              </w:rPr>
            </w:pPr>
            <w:r w:rsidRPr="0023035C">
              <w:rPr>
                <w:rFonts w:ascii="Aptos" w:hAnsi="Aptos"/>
              </w:rPr>
              <w:t>Frasco</w:t>
            </w:r>
          </w:p>
        </w:tc>
        <w:tc>
          <w:tcPr>
            <w:tcW w:w="1134" w:type="dxa"/>
            <w:tcBorders>
              <w:top w:val="single" w:sz="4" w:space="0" w:color="auto"/>
              <w:bottom w:val="single" w:sz="4" w:space="0" w:color="auto"/>
              <w:right w:val="single" w:sz="4" w:space="0" w:color="auto"/>
            </w:tcBorders>
            <w:vAlign w:val="center"/>
          </w:tcPr>
          <w:p w14:paraId="64BF4050" w14:textId="77777777" w:rsidR="001E1E14" w:rsidRPr="0023035C" w:rsidRDefault="001E1E14" w:rsidP="001E1E14">
            <w:pPr>
              <w:jc w:val="center"/>
              <w:rPr>
                <w:rFonts w:ascii="Aptos" w:hAnsi="Aptos"/>
              </w:rPr>
            </w:pPr>
            <w:r w:rsidRPr="0023035C">
              <w:rPr>
                <w:rFonts w:ascii="Aptos" w:hAnsi="Aptos"/>
              </w:rPr>
              <w:t>383750</w:t>
            </w:r>
          </w:p>
        </w:tc>
        <w:tc>
          <w:tcPr>
            <w:tcW w:w="992" w:type="dxa"/>
            <w:tcBorders>
              <w:top w:val="single" w:sz="4" w:space="0" w:color="auto"/>
              <w:left w:val="single" w:sz="4" w:space="0" w:color="auto"/>
              <w:bottom w:val="single" w:sz="4" w:space="0" w:color="auto"/>
              <w:right w:val="single" w:sz="4" w:space="0" w:color="auto"/>
            </w:tcBorders>
            <w:vAlign w:val="center"/>
          </w:tcPr>
          <w:p w14:paraId="18132F2E" w14:textId="77777777" w:rsidR="001E1E14" w:rsidRPr="0023035C" w:rsidRDefault="001E1E14" w:rsidP="001E1E14">
            <w:pPr>
              <w:jc w:val="center"/>
              <w:rPr>
                <w:rFonts w:ascii="Aptos" w:hAnsi="Aptos" w:cs="Calibri"/>
              </w:rPr>
            </w:pPr>
            <w:r w:rsidRPr="0023035C">
              <w:rPr>
                <w:rFonts w:ascii="Aptos" w:hAnsi="Aptos"/>
              </w:rPr>
              <w:t>4.000</w:t>
            </w:r>
          </w:p>
        </w:tc>
        <w:tc>
          <w:tcPr>
            <w:tcW w:w="1192" w:type="dxa"/>
            <w:gridSpan w:val="2"/>
            <w:tcBorders>
              <w:top w:val="single" w:sz="4" w:space="0" w:color="auto"/>
              <w:bottom w:val="single" w:sz="4" w:space="0" w:color="auto"/>
              <w:right w:val="single" w:sz="4" w:space="0" w:color="auto"/>
            </w:tcBorders>
            <w:vAlign w:val="center"/>
          </w:tcPr>
          <w:p w14:paraId="3305C3B0" w14:textId="77777777" w:rsidR="001E1E14" w:rsidRPr="0023035C" w:rsidRDefault="001E1E14" w:rsidP="001E1E14">
            <w:pPr>
              <w:jc w:val="center"/>
              <w:rPr>
                <w:rFonts w:ascii="Aptos" w:hAnsi="Aptos"/>
              </w:rPr>
            </w:pPr>
            <w:r w:rsidRPr="0023035C">
              <w:rPr>
                <w:rFonts w:ascii="Aptos" w:hAnsi="Aptos" w:cs="Arial"/>
                <w:color w:val="000000"/>
              </w:rPr>
              <w:t>R$ 10,71</w:t>
            </w:r>
          </w:p>
        </w:tc>
        <w:tc>
          <w:tcPr>
            <w:tcW w:w="1440" w:type="dxa"/>
            <w:tcBorders>
              <w:top w:val="single" w:sz="4" w:space="0" w:color="auto"/>
              <w:left w:val="single" w:sz="4" w:space="0" w:color="auto"/>
              <w:bottom w:val="single" w:sz="4" w:space="0" w:color="auto"/>
              <w:right w:val="single" w:sz="4" w:space="0" w:color="auto"/>
            </w:tcBorders>
            <w:vAlign w:val="center"/>
          </w:tcPr>
          <w:p w14:paraId="7F3117D1" w14:textId="77777777" w:rsidR="001E1E14" w:rsidRPr="0023035C" w:rsidRDefault="001E1E14" w:rsidP="001E1E14">
            <w:pPr>
              <w:jc w:val="center"/>
              <w:rPr>
                <w:rFonts w:ascii="Aptos" w:hAnsi="Aptos"/>
              </w:rPr>
            </w:pPr>
            <w:r w:rsidRPr="0023035C">
              <w:rPr>
                <w:rFonts w:ascii="Aptos" w:hAnsi="Aptos" w:cs="Arial"/>
              </w:rPr>
              <w:t>R$ 42.840,00</w:t>
            </w:r>
          </w:p>
        </w:tc>
      </w:tr>
      <w:tr w:rsidR="001E1E14" w:rsidRPr="0023035C" w14:paraId="328BC289"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521185D7"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05487A8D" w14:textId="77777777" w:rsidR="001E1E14" w:rsidRPr="0023035C" w:rsidRDefault="001E1E14" w:rsidP="001E1E14">
            <w:pPr>
              <w:jc w:val="left"/>
              <w:rPr>
                <w:rFonts w:ascii="Aptos" w:hAnsi="Aptos"/>
              </w:rPr>
            </w:pPr>
            <w:r w:rsidRPr="0023035C">
              <w:rPr>
                <w:rFonts w:ascii="Aptos" w:hAnsi="Aptos"/>
              </w:rPr>
              <w:t xml:space="preserve">Óleo Mineral 100%, </w:t>
            </w:r>
            <w:proofErr w:type="spellStart"/>
            <w:r w:rsidRPr="0023035C">
              <w:rPr>
                <w:rFonts w:ascii="Aptos" w:hAnsi="Aptos"/>
              </w:rPr>
              <w:t>petrolato</w:t>
            </w:r>
            <w:proofErr w:type="spellEnd"/>
            <w:r w:rsidRPr="0023035C">
              <w:rPr>
                <w:rFonts w:ascii="Aptos" w:hAnsi="Aptos"/>
              </w:rPr>
              <w:t xml:space="preserve">, Solução oral, Frasco 100 </w:t>
            </w:r>
            <w:proofErr w:type="gramStart"/>
            <w:r w:rsidRPr="0023035C">
              <w:rPr>
                <w:rFonts w:ascii="Aptos" w:hAnsi="Aptos"/>
              </w:rPr>
              <w:t>ML</w:t>
            </w:r>
            <w:proofErr w:type="gramEnd"/>
          </w:p>
        </w:tc>
        <w:tc>
          <w:tcPr>
            <w:tcW w:w="1276" w:type="dxa"/>
            <w:tcBorders>
              <w:top w:val="single" w:sz="4" w:space="0" w:color="auto"/>
              <w:left w:val="nil"/>
              <w:bottom w:val="single" w:sz="4" w:space="0" w:color="auto"/>
              <w:right w:val="single" w:sz="4" w:space="0" w:color="auto"/>
            </w:tcBorders>
            <w:vAlign w:val="center"/>
          </w:tcPr>
          <w:p w14:paraId="489226D9" w14:textId="77777777" w:rsidR="001E1E14" w:rsidRPr="0023035C" w:rsidRDefault="001E1E14" w:rsidP="001E1E14">
            <w:pPr>
              <w:jc w:val="center"/>
              <w:rPr>
                <w:rFonts w:ascii="Aptos" w:hAnsi="Aptos" w:cs="Calibri"/>
              </w:rPr>
            </w:pPr>
            <w:r w:rsidRPr="0023035C">
              <w:rPr>
                <w:rFonts w:ascii="Aptos" w:hAnsi="Aptos"/>
              </w:rPr>
              <w:t>Frasco</w:t>
            </w:r>
          </w:p>
        </w:tc>
        <w:tc>
          <w:tcPr>
            <w:tcW w:w="1134" w:type="dxa"/>
            <w:tcBorders>
              <w:top w:val="single" w:sz="4" w:space="0" w:color="auto"/>
              <w:bottom w:val="single" w:sz="4" w:space="0" w:color="auto"/>
              <w:right w:val="single" w:sz="4" w:space="0" w:color="auto"/>
            </w:tcBorders>
            <w:vAlign w:val="center"/>
          </w:tcPr>
          <w:p w14:paraId="29E93271" w14:textId="77777777" w:rsidR="001E1E14" w:rsidRPr="0023035C" w:rsidRDefault="001E1E14" w:rsidP="001E1E14">
            <w:pPr>
              <w:jc w:val="center"/>
              <w:rPr>
                <w:rFonts w:ascii="Aptos" w:hAnsi="Aptos"/>
              </w:rPr>
            </w:pPr>
            <w:r w:rsidRPr="0023035C">
              <w:rPr>
                <w:rFonts w:ascii="Aptos" w:hAnsi="Aptos"/>
              </w:rPr>
              <w:t>233632</w:t>
            </w:r>
          </w:p>
        </w:tc>
        <w:tc>
          <w:tcPr>
            <w:tcW w:w="992" w:type="dxa"/>
            <w:tcBorders>
              <w:top w:val="single" w:sz="4" w:space="0" w:color="auto"/>
              <w:left w:val="single" w:sz="4" w:space="0" w:color="auto"/>
              <w:bottom w:val="single" w:sz="4" w:space="0" w:color="auto"/>
              <w:right w:val="single" w:sz="4" w:space="0" w:color="auto"/>
            </w:tcBorders>
            <w:vAlign w:val="center"/>
          </w:tcPr>
          <w:p w14:paraId="7240EA32" w14:textId="77777777" w:rsidR="001E1E14" w:rsidRPr="0023035C" w:rsidRDefault="001E1E14" w:rsidP="001E1E14">
            <w:pPr>
              <w:jc w:val="center"/>
              <w:rPr>
                <w:rFonts w:ascii="Aptos" w:hAnsi="Aptos" w:cs="Calibri"/>
              </w:rPr>
            </w:pPr>
            <w:r w:rsidRPr="0023035C">
              <w:rPr>
                <w:rFonts w:ascii="Aptos" w:hAnsi="Aptos"/>
              </w:rPr>
              <w:t>1.000</w:t>
            </w:r>
          </w:p>
        </w:tc>
        <w:tc>
          <w:tcPr>
            <w:tcW w:w="1192" w:type="dxa"/>
            <w:gridSpan w:val="2"/>
            <w:tcBorders>
              <w:top w:val="single" w:sz="4" w:space="0" w:color="auto"/>
              <w:bottom w:val="single" w:sz="4" w:space="0" w:color="auto"/>
              <w:right w:val="single" w:sz="4" w:space="0" w:color="auto"/>
            </w:tcBorders>
            <w:vAlign w:val="center"/>
          </w:tcPr>
          <w:p w14:paraId="3F657581" w14:textId="77777777" w:rsidR="001E1E14" w:rsidRPr="0023035C" w:rsidRDefault="001E1E14" w:rsidP="001E1E14">
            <w:pPr>
              <w:jc w:val="center"/>
              <w:rPr>
                <w:rFonts w:ascii="Aptos" w:hAnsi="Aptos"/>
              </w:rPr>
            </w:pPr>
            <w:r w:rsidRPr="0023035C">
              <w:rPr>
                <w:rFonts w:ascii="Aptos" w:hAnsi="Aptos" w:cs="Arial"/>
                <w:color w:val="000000"/>
              </w:rPr>
              <w:t>R$ 11,08</w:t>
            </w:r>
          </w:p>
        </w:tc>
        <w:tc>
          <w:tcPr>
            <w:tcW w:w="1440" w:type="dxa"/>
            <w:tcBorders>
              <w:top w:val="single" w:sz="4" w:space="0" w:color="auto"/>
              <w:left w:val="single" w:sz="4" w:space="0" w:color="auto"/>
              <w:bottom w:val="single" w:sz="4" w:space="0" w:color="auto"/>
              <w:right w:val="single" w:sz="4" w:space="0" w:color="auto"/>
            </w:tcBorders>
            <w:vAlign w:val="center"/>
          </w:tcPr>
          <w:p w14:paraId="32599A93" w14:textId="77777777" w:rsidR="001E1E14" w:rsidRPr="0023035C" w:rsidRDefault="001E1E14" w:rsidP="001E1E14">
            <w:pPr>
              <w:jc w:val="center"/>
              <w:rPr>
                <w:rFonts w:ascii="Aptos" w:hAnsi="Aptos"/>
              </w:rPr>
            </w:pPr>
            <w:r w:rsidRPr="0023035C">
              <w:rPr>
                <w:rFonts w:ascii="Aptos" w:hAnsi="Aptos" w:cs="Arial"/>
              </w:rPr>
              <w:t>R$ 11.080,00</w:t>
            </w:r>
          </w:p>
        </w:tc>
      </w:tr>
      <w:tr w:rsidR="001E1E14" w:rsidRPr="0023035C" w14:paraId="605CEFC0"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36B2C009"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027DF0F1" w14:textId="77777777" w:rsidR="001E1E14" w:rsidRPr="0023035C" w:rsidRDefault="001E1E14" w:rsidP="001E1E14">
            <w:pPr>
              <w:jc w:val="left"/>
              <w:rPr>
                <w:rFonts w:ascii="Aptos" w:hAnsi="Aptos"/>
              </w:rPr>
            </w:pPr>
            <w:proofErr w:type="spellStart"/>
            <w:r w:rsidRPr="0023035C">
              <w:rPr>
                <w:rFonts w:ascii="Aptos" w:hAnsi="Aptos"/>
              </w:rPr>
              <w:t>Simeticona</w:t>
            </w:r>
            <w:proofErr w:type="spellEnd"/>
            <w:r w:rsidRPr="0023035C">
              <w:rPr>
                <w:rFonts w:ascii="Aptos" w:hAnsi="Aptos"/>
              </w:rPr>
              <w:t xml:space="preserve"> 40mg,</w:t>
            </w:r>
          </w:p>
        </w:tc>
        <w:tc>
          <w:tcPr>
            <w:tcW w:w="1276" w:type="dxa"/>
            <w:tcBorders>
              <w:top w:val="single" w:sz="4" w:space="0" w:color="auto"/>
              <w:left w:val="nil"/>
              <w:bottom w:val="single" w:sz="4" w:space="0" w:color="auto"/>
              <w:right w:val="single" w:sz="4" w:space="0" w:color="auto"/>
            </w:tcBorders>
            <w:vAlign w:val="center"/>
          </w:tcPr>
          <w:p w14:paraId="3490EE98"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371E1B08" w14:textId="77777777" w:rsidR="001E1E14" w:rsidRPr="0023035C" w:rsidRDefault="001E1E14" w:rsidP="001E1E14">
            <w:pPr>
              <w:jc w:val="center"/>
              <w:rPr>
                <w:rFonts w:ascii="Aptos" w:hAnsi="Aptos"/>
              </w:rPr>
            </w:pPr>
            <w:r w:rsidRPr="0023035C">
              <w:rPr>
                <w:rFonts w:ascii="Aptos" w:hAnsi="Aptos"/>
              </w:rPr>
              <w:t>412963</w:t>
            </w:r>
          </w:p>
        </w:tc>
        <w:tc>
          <w:tcPr>
            <w:tcW w:w="992" w:type="dxa"/>
            <w:tcBorders>
              <w:top w:val="single" w:sz="4" w:space="0" w:color="auto"/>
              <w:left w:val="single" w:sz="4" w:space="0" w:color="auto"/>
              <w:bottom w:val="single" w:sz="4" w:space="0" w:color="auto"/>
              <w:right w:val="single" w:sz="4" w:space="0" w:color="auto"/>
            </w:tcBorders>
            <w:vAlign w:val="center"/>
          </w:tcPr>
          <w:p w14:paraId="18FFDC46" w14:textId="77777777" w:rsidR="001E1E14" w:rsidRPr="0023035C" w:rsidRDefault="001E1E14" w:rsidP="001E1E14">
            <w:pPr>
              <w:jc w:val="center"/>
              <w:rPr>
                <w:rFonts w:ascii="Aptos" w:hAnsi="Aptos" w:cs="Calibri"/>
              </w:rPr>
            </w:pPr>
            <w:r w:rsidRPr="0023035C">
              <w:rPr>
                <w:rFonts w:ascii="Aptos" w:hAnsi="Aptos"/>
              </w:rPr>
              <w:t>4.500</w:t>
            </w:r>
          </w:p>
        </w:tc>
        <w:tc>
          <w:tcPr>
            <w:tcW w:w="1192" w:type="dxa"/>
            <w:gridSpan w:val="2"/>
            <w:tcBorders>
              <w:top w:val="single" w:sz="4" w:space="0" w:color="auto"/>
              <w:bottom w:val="single" w:sz="4" w:space="0" w:color="auto"/>
              <w:right w:val="single" w:sz="4" w:space="0" w:color="auto"/>
            </w:tcBorders>
            <w:vAlign w:val="center"/>
          </w:tcPr>
          <w:p w14:paraId="2AB21F28" w14:textId="77777777" w:rsidR="001E1E14" w:rsidRPr="0023035C" w:rsidRDefault="001E1E14" w:rsidP="001E1E14">
            <w:pPr>
              <w:jc w:val="center"/>
              <w:rPr>
                <w:rFonts w:ascii="Aptos" w:hAnsi="Aptos"/>
              </w:rPr>
            </w:pPr>
            <w:r w:rsidRPr="0023035C">
              <w:rPr>
                <w:rFonts w:ascii="Aptos" w:hAnsi="Aptos" w:cs="Arial"/>
                <w:color w:val="000000"/>
              </w:rPr>
              <w:t>R$ 0,34</w:t>
            </w:r>
          </w:p>
        </w:tc>
        <w:tc>
          <w:tcPr>
            <w:tcW w:w="1440" w:type="dxa"/>
            <w:tcBorders>
              <w:top w:val="single" w:sz="4" w:space="0" w:color="auto"/>
              <w:left w:val="single" w:sz="4" w:space="0" w:color="auto"/>
              <w:bottom w:val="single" w:sz="4" w:space="0" w:color="auto"/>
              <w:right w:val="single" w:sz="4" w:space="0" w:color="auto"/>
            </w:tcBorders>
            <w:vAlign w:val="center"/>
          </w:tcPr>
          <w:p w14:paraId="0E61FE14" w14:textId="77777777" w:rsidR="001E1E14" w:rsidRPr="0023035C" w:rsidRDefault="001E1E14" w:rsidP="001E1E14">
            <w:pPr>
              <w:jc w:val="center"/>
              <w:rPr>
                <w:rFonts w:ascii="Aptos" w:hAnsi="Aptos"/>
              </w:rPr>
            </w:pPr>
            <w:r w:rsidRPr="0023035C">
              <w:rPr>
                <w:rFonts w:ascii="Aptos" w:hAnsi="Aptos" w:cs="Arial"/>
              </w:rPr>
              <w:t>R$ 1.530,00</w:t>
            </w:r>
          </w:p>
        </w:tc>
      </w:tr>
      <w:tr w:rsidR="001E1E14" w:rsidRPr="0023035C" w14:paraId="0AE5CC2E"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68667236"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3D387D2D" w14:textId="77777777" w:rsidR="001E1E14" w:rsidRPr="0023035C" w:rsidRDefault="001E1E14" w:rsidP="001E1E14">
            <w:pPr>
              <w:jc w:val="left"/>
              <w:rPr>
                <w:rFonts w:ascii="Aptos" w:hAnsi="Aptos"/>
              </w:rPr>
            </w:pPr>
            <w:proofErr w:type="spellStart"/>
            <w:r w:rsidRPr="0023035C">
              <w:rPr>
                <w:rFonts w:ascii="Aptos" w:hAnsi="Aptos"/>
              </w:rPr>
              <w:t>Simeticona</w:t>
            </w:r>
            <w:proofErr w:type="spellEnd"/>
            <w:r w:rsidRPr="0023035C">
              <w:rPr>
                <w:rFonts w:ascii="Aptos" w:hAnsi="Aptos"/>
              </w:rPr>
              <w:t xml:space="preserve"> 75mg/ml, Solução oral, Frasco Gotejador 15 </w:t>
            </w:r>
            <w:proofErr w:type="gramStart"/>
            <w:r w:rsidRPr="0023035C">
              <w:rPr>
                <w:rFonts w:ascii="Aptos" w:hAnsi="Aptos"/>
              </w:rPr>
              <w:t>ML</w:t>
            </w:r>
            <w:proofErr w:type="gramEnd"/>
          </w:p>
        </w:tc>
        <w:tc>
          <w:tcPr>
            <w:tcW w:w="1276" w:type="dxa"/>
            <w:tcBorders>
              <w:top w:val="single" w:sz="4" w:space="0" w:color="auto"/>
              <w:left w:val="nil"/>
              <w:bottom w:val="single" w:sz="4" w:space="0" w:color="auto"/>
              <w:right w:val="single" w:sz="4" w:space="0" w:color="auto"/>
            </w:tcBorders>
            <w:vAlign w:val="center"/>
          </w:tcPr>
          <w:p w14:paraId="3B26EEFB" w14:textId="77777777" w:rsidR="001E1E14" w:rsidRPr="0023035C" w:rsidRDefault="001E1E14" w:rsidP="001E1E14">
            <w:pPr>
              <w:jc w:val="center"/>
              <w:rPr>
                <w:rFonts w:ascii="Aptos" w:hAnsi="Aptos" w:cs="Calibri"/>
              </w:rPr>
            </w:pPr>
            <w:r w:rsidRPr="0023035C">
              <w:rPr>
                <w:rFonts w:ascii="Aptos" w:hAnsi="Aptos"/>
              </w:rPr>
              <w:t>Frasco Gotejador</w:t>
            </w:r>
          </w:p>
        </w:tc>
        <w:tc>
          <w:tcPr>
            <w:tcW w:w="1134" w:type="dxa"/>
            <w:tcBorders>
              <w:top w:val="single" w:sz="4" w:space="0" w:color="auto"/>
              <w:bottom w:val="single" w:sz="4" w:space="0" w:color="auto"/>
              <w:right w:val="single" w:sz="4" w:space="0" w:color="auto"/>
            </w:tcBorders>
            <w:vAlign w:val="center"/>
          </w:tcPr>
          <w:p w14:paraId="5FAADF89" w14:textId="77777777" w:rsidR="001E1E14" w:rsidRPr="0023035C" w:rsidRDefault="001E1E14" w:rsidP="001E1E14">
            <w:pPr>
              <w:jc w:val="center"/>
              <w:rPr>
                <w:rFonts w:ascii="Aptos" w:hAnsi="Aptos"/>
              </w:rPr>
            </w:pPr>
            <w:r w:rsidRPr="0023035C">
              <w:rPr>
                <w:rFonts w:ascii="Aptos" w:hAnsi="Aptos"/>
              </w:rPr>
              <w:t>412966</w:t>
            </w:r>
          </w:p>
        </w:tc>
        <w:tc>
          <w:tcPr>
            <w:tcW w:w="992" w:type="dxa"/>
            <w:tcBorders>
              <w:top w:val="single" w:sz="4" w:space="0" w:color="auto"/>
              <w:left w:val="single" w:sz="4" w:space="0" w:color="auto"/>
              <w:bottom w:val="single" w:sz="4" w:space="0" w:color="auto"/>
              <w:right w:val="single" w:sz="4" w:space="0" w:color="auto"/>
            </w:tcBorders>
            <w:vAlign w:val="center"/>
          </w:tcPr>
          <w:p w14:paraId="394E6822" w14:textId="77777777" w:rsidR="001E1E14" w:rsidRPr="0023035C" w:rsidRDefault="001E1E14" w:rsidP="001E1E14">
            <w:pPr>
              <w:jc w:val="center"/>
              <w:rPr>
                <w:rFonts w:ascii="Aptos" w:hAnsi="Aptos" w:cs="Calibri"/>
              </w:rPr>
            </w:pPr>
            <w:r w:rsidRPr="0023035C">
              <w:rPr>
                <w:rFonts w:ascii="Aptos" w:hAnsi="Aptos"/>
              </w:rPr>
              <w:t>8.000</w:t>
            </w:r>
          </w:p>
        </w:tc>
        <w:tc>
          <w:tcPr>
            <w:tcW w:w="1192" w:type="dxa"/>
            <w:gridSpan w:val="2"/>
            <w:tcBorders>
              <w:top w:val="single" w:sz="4" w:space="0" w:color="auto"/>
              <w:bottom w:val="single" w:sz="4" w:space="0" w:color="auto"/>
              <w:right w:val="single" w:sz="4" w:space="0" w:color="auto"/>
            </w:tcBorders>
            <w:vAlign w:val="center"/>
          </w:tcPr>
          <w:p w14:paraId="0FFDA045" w14:textId="77777777" w:rsidR="001E1E14" w:rsidRPr="0023035C" w:rsidRDefault="001E1E14" w:rsidP="001E1E14">
            <w:pPr>
              <w:jc w:val="center"/>
              <w:rPr>
                <w:rFonts w:ascii="Aptos" w:hAnsi="Aptos"/>
              </w:rPr>
            </w:pPr>
            <w:r w:rsidRPr="0023035C">
              <w:rPr>
                <w:rFonts w:ascii="Aptos" w:hAnsi="Aptos" w:cs="Arial"/>
                <w:color w:val="000000"/>
              </w:rPr>
              <w:t>R$ 6,47</w:t>
            </w:r>
          </w:p>
        </w:tc>
        <w:tc>
          <w:tcPr>
            <w:tcW w:w="1440" w:type="dxa"/>
            <w:tcBorders>
              <w:top w:val="single" w:sz="4" w:space="0" w:color="auto"/>
              <w:left w:val="single" w:sz="4" w:space="0" w:color="auto"/>
              <w:bottom w:val="single" w:sz="4" w:space="0" w:color="auto"/>
              <w:right w:val="single" w:sz="4" w:space="0" w:color="auto"/>
            </w:tcBorders>
            <w:vAlign w:val="center"/>
          </w:tcPr>
          <w:p w14:paraId="0FFA2839" w14:textId="77777777" w:rsidR="001E1E14" w:rsidRPr="0023035C" w:rsidRDefault="001E1E14" w:rsidP="001E1E14">
            <w:pPr>
              <w:jc w:val="center"/>
              <w:rPr>
                <w:rFonts w:ascii="Aptos" w:hAnsi="Aptos"/>
              </w:rPr>
            </w:pPr>
            <w:r w:rsidRPr="0023035C">
              <w:rPr>
                <w:rFonts w:ascii="Aptos" w:hAnsi="Aptos" w:cs="Arial"/>
              </w:rPr>
              <w:t>R$ 51.760,00</w:t>
            </w:r>
          </w:p>
        </w:tc>
      </w:tr>
      <w:tr w:rsidR="001E1E14" w:rsidRPr="0023035C" w14:paraId="5C25BFAE"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2CD6C067"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459FF207" w14:textId="77777777" w:rsidR="001E1E14" w:rsidRPr="0023035C" w:rsidRDefault="001E1E14" w:rsidP="001E1E14">
            <w:pPr>
              <w:jc w:val="left"/>
              <w:rPr>
                <w:rFonts w:ascii="Aptos" w:hAnsi="Aptos"/>
              </w:rPr>
            </w:pPr>
            <w:proofErr w:type="spellStart"/>
            <w:r w:rsidRPr="0023035C">
              <w:rPr>
                <w:rFonts w:ascii="Aptos" w:hAnsi="Aptos"/>
              </w:rPr>
              <w:t>Bisacodil</w:t>
            </w:r>
            <w:proofErr w:type="spellEnd"/>
            <w:r w:rsidRPr="0023035C">
              <w:rPr>
                <w:rFonts w:ascii="Aptos" w:hAnsi="Aptos"/>
              </w:rPr>
              <w:t xml:space="preserve"> 5mg,</w:t>
            </w:r>
          </w:p>
        </w:tc>
        <w:tc>
          <w:tcPr>
            <w:tcW w:w="1276" w:type="dxa"/>
            <w:tcBorders>
              <w:top w:val="single" w:sz="4" w:space="0" w:color="auto"/>
              <w:left w:val="nil"/>
              <w:bottom w:val="single" w:sz="4" w:space="0" w:color="auto"/>
              <w:right w:val="single" w:sz="4" w:space="0" w:color="auto"/>
            </w:tcBorders>
            <w:vAlign w:val="center"/>
          </w:tcPr>
          <w:p w14:paraId="2414E2BE" w14:textId="77777777" w:rsidR="001E1E14" w:rsidRPr="0023035C" w:rsidRDefault="001E1E14" w:rsidP="001E1E14">
            <w:pPr>
              <w:jc w:val="center"/>
              <w:rPr>
                <w:rFonts w:ascii="Aptos" w:hAnsi="Aptos" w:cs="Calibri"/>
              </w:rPr>
            </w:pPr>
            <w:proofErr w:type="gramStart"/>
            <w:r w:rsidRPr="0023035C">
              <w:rPr>
                <w:rFonts w:ascii="Aptos" w:hAnsi="Aptos"/>
              </w:rPr>
              <w:t>comprimido</w:t>
            </w:r>
            <w:proofErr w:type="gramEnd"/>
          </w:p>
        </w:tc>
        <w:tc>
          <w:tcPr>
            <w:tcW w:w="1134" w:type="dxa"/>
            <w:tcBorders>
              <w:top w:val="single" w:sz="4" w:space="0" w:color="auto"/>
              <w:bottom w:val="single" w:sz="4" w:space="0" w:color="auto"/>
              <w:right w:val="single" w:sz="4" w:space="0" w:color="auto"/>
            </w:tcBorders>
            <w:vAlign w:val="center"/>
          </w:tcPr>
          <w:p w14:paraId="504B5197" w14:textId="77777777" w:rsidR="001E1E14" w:rsidRPr="0023035C" w:rsidRDefault="001E1E14" w:rsidP="001E1E14">
            <w:pPr>
              <w:jc w:val="center"/>
              <w:rPr>
                <w:rFonts w:ascii="Aptos" w:hAnsi="Aptos"/>
              </w:rPr>
            </w:pPr>
            <w:r w:rsidRPr="0023035C">
              <w:rPr>
                <w:rFonts w:ascii="Aptos" w:hAnsi="Aptos"/>
              </w:rPr>
              <w:t>269603</w:t>
            </w:r>
          </w:p>
        </w:tc>
        <w:tc>
          <w:tcPr>
            <w:tcW w:w="992" w:type="dxa"/>
            <w:tcBorders>
              <w:top w:val="single" w:sz="4" w:space="0" w:color="auto"/>
              <w:left w:val="single" w:sz="4" w:space="0" w:color="auto"/>
              <w:bottom w:val="single" w:sz="4" w:space="0" w:color="auto"/>
              <w:right w:val="single" w:sz="4" w:space="0" w:color="auto"/>
            </w:tcBorders>
            <w:vAlign w:val="center"/>
          </w:tcPr>
          <w:p w14:paraId="7485DB07" w14:textId="77777777" w:rsidR="001E1E14" w:rsidRPr="0023035C" w:rsidRDefault="001E1E14" w:rsidP="001E1E14">
            <w:pPr>
              <w:jc w:val="center"/>
              <w:rPr>
                <w:rFonts w:ascii="Aptos" w:hAnsi="Aptos" w:cs="Calibri"/>
              </w:rPr>
            </w:pPr>
            <w:r w:rsidRPr="0023035C">
              <w:rPr>
                <w:rFonts w:ascii="Aptos" w:hAnsi="Aptos"/>
              </w:rPr>
              <w:t>600</w:t>
            </w:r>
          </w:p>
        </w:tc>
        <w:tc>
          <w:tcPr>
            <w:tcW w:w="1192" w:type="dxa"/>
            <w:gridSpan w:val="2"/>
            <w:tcBorders>
              <w:top w:val="single" w:sz="4" w:space="0" w:color="auto"/>
              <w:bottom w:val="single" w:sz="4" w:space="0" w:color="auto"/>
              <w:right w:val="single" w:sz="4" w:space="0" w:color="auto"/>
            </w:tcBorders>
            <w:vAlign w:val="center"/>
          </w:tcPr>
          <w:p w14:paraId="4E309F31" w14:textId="77777777" w:rsidR="001E1E14" w:rsidRPr="0023035C" w:rsidRDefault="001E1E14" w:rsidP="001E1E14">
            <w:pPr>
              <w:jc w:val="center"/>
              <w:rPr>
                <w:rFonts w:ascii="Aptos" w:hAnsi="Aptos"/>
              </w:rPr>
            </w:pPr>
            <w:r w:rsidRPr="0023035C">
              <w:rPr>
                <w:rFonts w:ascii="Aptos" w:hAnsi="Aptos" w:cs="Arial"/>
                <w:color w:val="000000"/>
              </w:rPr>
              <w:t xml:space="preserve">R$ </w:t>
            </w:r>
            <w:r>
              <w:rPr>
                <w:rFonts w:ascii="Aptos" w:hAnsi="Aptos" w:cs="Arial"/>
                <w:color w:val="000000"/>
              </w:rPr>
              <w:t>0,46</w:t>
            </w:r>
          </w:p>
        </w:tc>
        <w:tc>
          <w:tcPr>
            <w:tcW w:w="1440" w:type="dxa"/>
            <w:tcBorders>
              <w:top w:val="single" w:sz="4" w:space="0" w:color="auto"/>
              <w:left w:val="single" w:sz="4" w:space="0" w:color="auto"/>
              <w:bottom w:val="single" w:sz="4" w:space="0" w:color="auto"/>
              <w:right w:val="single" w:sz="4" w:space="0" w:color="auto"/>
            </w:tcBorders>
            <w:vAlign w:val="center"/>
          </w:tcPr>
          <w:p w14:paraId="3A57FA2F" w14:textId="77777777" w:rsidR="001E1E14" w:rsidRPr="0023035C" w:rsidRDefault="001E1E14" w:rsidP="001E1E14">
            <w:pPr>
              <w:jc w:val="center"/>
              <w:rPr>
                <w:rFonts w:ascii="Aptos" w:hAnsi="Aptos"/>
              </w:rPr>
            </w:pPr>
            <w:r>
              <w:rPr>
                <w:rFonts w:ascii="Aptos" w:hAnsi="Aptos" w:cs="Arial"/>
              </w:rPr>
              <w:t>R$ 276,00</w:t>
            </w:r>
          </w:p>
        </w:tc>
      </w:tr>
      <w:tr w:rsidR="001E1E14" w:rsidRPr="0023035C" w14:paraId="4A881B4E"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2F37518D"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784051CE" w14:textId="77777777" w:rsidR="001E1E14" w:rsidRPr="0023035C" w:rsidRDefault="001E1E14" w:rsidP="001E1E14">
            <w:pPr>
              <w:jc w:val="left"/>
              <w:rPr>
                <w:rFonts w:ascii="Aptos" w:hAnsi="Aptos"/>
              </w:rPr>
            </w:pPr>
            <w:r w:rsidRPr="0023035C">
              <w:rPr>
                <w:rFonts w:ascii="Aptos" w:hAnsi="Aptos"/>
              </w:rPr>
              <w:t>Multivitaminas/</w:t>
            </w:r>
            <w:proofErr w:type="spellStart"/>
            <w:r w:rsidRPr="0023035C">
              <w:rPr>
                <w:rFonts w:ascii="Aptos" w:hAnsi="Aptos"/>
              </w:rPr>
              <w:t>Polivitamínico</w:t>
            </w:r>
            <w:proofErr w:type="spellEnd"/>
            <w:r w:rsidRPr="0023035C">
              <w:rPr>
                <w:rFonts w:ascii="Aptos" w:hAnsi="Aptos"/>
              </w:rPr>
              <w:t xml:space="preserve"> Pediátrico (</w:t>
            </w:r>
            <w:proofErr w:type="spellStart"/>
            <w:r w:rsidRPr="0023035C">
              <w:rPr>
                <w:rFonts w:ascii="Aptos" w:hAnsi="Aptos"/>
              </w:rPr>
              <w:t>Vit</w:t>
            </w:r>
            <w:proofErr w:type="spellEnd"/>
            <w:r w:rsidRPr="0023035C">
              <w:rPr>
                <w:rFonts w:ascii="Aptos" w:hAnsi="Aptos"/>
              </w:rPr>
              <w:t xml:space="preserve"> A; B1; B2; B5; B6; B12; C; D3), Solução oral, Frasco 200 </w:t>
            </w:r>
            <w:proofErr w:type="gramStart"/>
            <w:r w:rsidRPr="0023035C">
              <w:rPr>
                <w:rFonts w:ascii="Aptos" w:hAnsi="Aptos"/>
              </w:rPr>
              <w:t>ML</w:t>
            </w:r>
            <w:proofErr w:type="gramEnd"/>
          </w:p>
        </w:tc>
        <w:tc>
          <w:tcPr>
            <w:tcW w:w="1276" w:type="dxa"/>
            <w:tcBorders>
              <w:top w:val="single" w:sz="4" w:space="0" w:color="auto"/>
              <w:left w:val="nil"/>
              <w:bottom w:val="single" w:sz="4" w:space="0" w:color="auto"/>
              <w:right w:val="single" w:sz="4" w:space="0" w:color="auto"/>
            </w:tcBorders>
            <w:vAlign w:val="center"/>
          </w:tcPr>
          <w:p w14:paraId="568F45E5" w14:textId="77777777" w:rsidR="001E1E14" w:rsidRPr="0023035C" w:rsidRDefault="001E1E14" w:rsidP="001E1E14">
            <w:pPr>
              <w:jc w:val="center"/>
              <w:rPr>
                <w:rFonts w:ascii="Aptos" w:hAnsi="Aptos" w:cs="Calibri"/>
              </w:rPr>
            </w:pPr>
            <w:r w:rsidRPr="0023035C">
              <w:rPr>
                <w:rFonts w:ascii="Aptos" w:hAnsi="Aptos"/>
              </w:rPr>
              <w:t>Frasco</w:t>
            </w:r>
          </w:p>
        </w:tc>
        <w:tc>
          <w:tcPr>
            <w:tcW w:w="1134" w:type="dxa"/>
            <w:tcBorders>
              <w:top w:val="single" w:sz="4" w:space="0" w:color="auto"/>
              <w:bottom w:val="single" w:sz="4" w:space="0" w:color="auto"/>
              <w:right w:val="single" w:sz="4" w:space="0" w:color="auto"/>
            </w:tcBorders>
            <w:vAlign w:val="center"/>
          </w:tcPr>
          <w:p w14:paraId="517937FC" w14:textId="77777777" w:rsidR="001E1E14" w:rsidRPr="0023035C" w:rsidRDefault="001E1E14" w:rsidP="001E1E14">
            <w:pPr>
              <w:jc w:val="center"/>
              <w:rPr>
                <w:rFonts w:ascii="Aptos" w:hAnsi="Aptos"/>
              </w:rPr>
            </w:pPr>
            <w:r w:rsidRPr="0023035C">
              <w:rPr>
                <w:rFonts w:ascii="Aptos" w:hAnsi="Aptos"/>
              </w:rPr>
              <w:t>431349</w:t>
            </w:r>
          </w:p>
        </w:tc>
        <w:tc>
          <w:tcPr>
            <w:tcW w:w="992" w:type="dxa"/>
            <w:tcBorders>
              <w:top w:val="single" w:sz="4" w:space="0" w:color="auto"/>
              <w:left w:val="single" w:sz="4" w:space="0" w:color="auto"/>
              <w:bottom w:val="single" w:sz="4" w:space="0" w:color="auto"/>
              <w:right w:val="single" w:sz="4" w:space="0" w:color="auto"/>
            </w:tcBorders>
            <w:vAlign w:val="center"/>
          </w:tcPr>
          <w:p w14:paraId="32659790" w14:textId="77777777" w:rsidR="001E1E14" w:rsidRPr="0023035C" w:rsidRDefault="001E1E14" w:rsidP="001E1E14">
            <w:pPr>
              <w:jc w:val="center"/>
              <w:rPr>
                <w:rFonts w:ascii="Aptos" w:hAnsi="Aptos" w:cs="Calibri"/>
              </w:rPr>
            </w:pPr>
            <w:r w:rsidRPr="0023035C">
              <w:rPr>
                <w:rFonts w:ascii="Aptos" w:hAnsi="Aptos"/>
              </w:rPr>
              <w:t>15.000</w:t>
            </w:r>
          </w:p>
        </w:tc>
        <w:tc>
          <w:tcPr>
            <w:tcW w:w="1192" w:type="dxa"/>
            <w:gridSpan w:val="2"/>
            <w:tcBorders>
              <w:top w:val="single" w:sz="4" w:space="0" w:color="auto"/>
              <w:bottom w:val="single" w:sz="4" w:space="0" w:color="auto"/>
              <w:right w:val="single" w:sz="4" w:space="0" w:color="auto"/>
            </w:tcBorders>
            <w:vAlign w:val="center"/>
          </w:tcPr>
          <w:p w14:paraId="7E74410E" w14:textId="77777777" w:rsidR="001E1E14" w:rsidRPr="0023035C" w:rsidRDefault="001E1E14" w:rsidP="001E1E14">
            <w:pPr>
              <w:jc w:val="center"/>
              <w:rPr>
                <w:rFonts w:ascii="Aptos" w:hAnsi="Aptos"/>
              </w:rPr>
            </w:pPr>
            <w:r w:rsidRPr="0023035C">
              <w:rPr>
                <w:rFonts w:ascii="Aptos" w:hAnsi="Aptos" w:cs="Arial"/>
                <w:color w:val="000000"/>
              </w:rPr>
              <w:t>R$ 7,10</w:t>
            </w:r>
          </w:p>
        </w:tc>
        <w:tc>
          <w:tcPr>
            <w:tcW w:w="1440" w:type="dxa"/>
            <w:tcBorders>
              <w:top w:val="single" w:sz="4" w:space="0" w:color="auto"/>
              <w:left w:val="single" w:sz="4" w:space="0" w:color="auto"/>
              <w:bottom w:val="single" w:sz="4" w:space="0" w:color="auto"/>
              <w:right w:val="single" w:sz="4" w:space="0" w:color="auto"/>
            </w:tcBorders>
            <w:vAlign w:val="center"/>
          </w:tcPr>
          <w:p w14:paraId="4CF0BCCE" w14:textId="77777777" w:rsidR="001E1E14" w:rsidRPr="0023035C" w:rsidRDefault="001E1E14" w:rsidP="001E1E14">
            <w:pPr>
              <w:jc w:val="center"/>
              <w:rPr>
                <w:rFonts w:ascii="Aptos" w:hAnsi="Aptos"/>
              </w:rPr>
            </w:pPr>
            <w:r w:rsidRPr="0023035C">
              <w:rPr>
                <w:rFonts w:ascii="Aptos" w:hAnsi="Aptos" w:cs="Arial"/>
              </w:rPr>
              <w:t>R$ 106.500,00</w:t>
            </w:r>
          </w:p>
        </w:tc>
      </w:tr>
      <w:tr w:rsidR="001E1E14" w:rsidRPr="0023035C" w14:paraId="6243C42B"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628C4B76"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3B37DCB0" w14:textId="77777777" w:rsidR="001E1E14" w:rsidRPr="0023035C" w:rsidRDefault="001E1E14" w:rsidP="001E1E14">
            <w:pPr>
              <w:jc w:val="left"/>
              <w:rPr>
                <w:rFonts w:ascii="Aptos" w:hAnsi="Aptos"/>
              </w:rPr>
            </w:pPr>
            <w:r w:rsidRPr="0023035C">
              <w:rPr>
                <w:rFonts w:ascii="Aptos" w:hAnsi="Aptos"/>
              </w:rPr>
              <w:t xml:space="preserve">Ácido ascórbico 200mg/ml, Solução oral, Frasco gotejador 20 </w:t>
            </w:r>
            <w:proofErr w:type="gramStart"/>
            <w:r w:rsidRPr="0023035C">
              <w:rPr>
                <w:rFonts w:ascii="Aptos" w:hAnsi="Aptos"/>
              </w:rPr>
              <w:t>ML</w:t>
            </w:r>
            <w:proofErr w:type="gramEnd"/>
          </w:p>
        </w:tc>
        <w:tc>
          <w:tcPr>
            <w:tcW w:w="1276" w:type="dxa"/>
            <w:tcBorders>
              <w:top w:val="single" w:sz="4" w:space="0" w:color="auto"/>
              <w:left w:val="nil"/>
              <w:bottom w:val="single" w:sz="4" w:space="0" w:color="auto"/>
              <w:right w:val="single" w:sz="4" w:space="0" w:color="auto"/>
            </w:tcBorders>
            <w:vAlign w:val="center"/>
          </w:tcPr>
          <w:p w14:paraId="691A1836" w14:textId="77777777" w:rsidR="001E1E14" w:rsidRPr="0023035C" w:rsidRDefault="001E1E14" w:rsidP="001E1E14">
            <w:pPr>
              <w:jc w:val="center"/>
              <w:rPr>
                <w:rFonts w:ascii="Aptos" w:hAnsi="Aptos" w:cs="Calibri"/>
              </w:rPr>
            </w:pPr>
            <w:r w:rsidRPr="0023035C">
              <w:rPr>
                <w:rFonts w:ascii="Aptos" w:hAnsi="Aptos"/>
              </w:rPr>
              <w:t>Frasco gotejador</w:t>
            </w:r>
          </w:p>
        </w:tc>
        <w:tc>
          <w:tcPr>
            <w:tcW w:w="1134" w:type="dxa"/>
            <w:tcBorders>
              <w:top w:val="single" w:sz="4" w:space="0" w:color="auto"/>
              <w:bottom w:val="single" w:sz="4" w:space="0" w:color="auto"/>
              <w:right w:val="single" w:sz="4" w:space="0" w:color="auto"/>
            </w:tcBorders>
            <w:vAlign w:val="center"/>
          </w:tcPr>
          <w:p w14:paraId="291FCC60" w14:textId="77777777" w:rsidR="001E1E14" w:rsidRPr="0023035C" w:rsidRDefault="001E1E14" w:rsidP="001E1E14">
            <w:pPr>
              <w:jc w:val="center"/>
              <w:rPr>
                <w:rFonts w:ascii="Aptos" w:hAnsi="Aptos"/>
              </w:rPr>
            </w:pPr>
            <w:r w:rsidRPr="0023035C">
              <w:rPr>
                <w:rFonts w:ascii="Aptos" w:hAnsi="Aptos"/>
              </w:rPr>
              <w:t>271689</w:t>
            </w:r>
          </w:p>
        </w:tc>
        <w:tc>
          <w:tcPr>
            <w:tcW w:w="992" w:type="dxa"/>
            <w:tcBorders>
              <w:top w:val="single" w:sz="4" w:space="0" w:color="auto"/>
              <w:left w:val="single" w:sz="4" w:space="0" w:color="auto"/>
              <w:bottom w:val="single" w:sz="4" w:space="0" w:color="auto"/>
              <w:right w:val="single" w:sz="4" w:space="0" w:color="auto"/>
            </w:tcBorders>
            <w:vAlign w:val="center"/>
          </w:tcPr>
          <w:p w14:paraId="43F042E9" w14:textId="77777777" w:rsidR="001E1E14" w:rsidRPr="0023035C" w:rsidRDefault="001E1E14" w:rsidP="001E1E14">
            <w:pPr>
              <w:jc w:val="center"/>
              <w:rPr>
                <w:rFonts w:ascii="Aptos" w:hAnsi="Aptos" w:cs="Calibri"/>
              </w:rPr>
            </w:pPr>
            <w:r w:rsidRPr="0023035C">
              <w:rPr>
                <w:rFonts w:ascii="Aptos" w:hAnsi="Aptos"/>
              </w:rPr>
              <w:t>25.000</w:t>
            </w:r>
          </w:p>
        </w:tc>
        <w:tc>
          <w:tcPr>
            <w:tcW w:w="1192" w:type="dxa"/>
            <w:gridSpan w:val="2"/>
            <w:tcBorders>
              <w:top w:val="single" w:sz="4" w:space="0" w:color="auto"/>
              <w:bottom w:val="single" w:sz="4" w:space="0" w:color="auto"/>
              <w:right w:val="single" w:sz="4" w:space="0" w:color="auto"/>
            </w:tcBorders>
            <w:vAlign w:val="center"/>
          </w:tcPr>
          <w:p w14:paraId="7343BBC9" w14:textId="77777777" w:rsidR="001E1E14" w:rsidRPr="0023035C" w:rsidRDefault="001E1E14" w:rsidP="001E1E14">
            <w:pPr>
              <w:jc w:val="center"/>
              <w:rPr>
                <w:rFonts w:ascii="Aptos" w:hAnsi="Aptos"/>
              </w:rPr>
            </w:pPr>
            <w:r w:rsidRPr="0023035C">
              <w:rPr>
                <w:rFonts w:ascii="Aptos" w:hAnsi="Aptos" w:cs="Arial"/>
                <w:color w:val="000000"/>
              </w:rPr>
              <w:t>R$ 4,63</w:t>
            </w:r>
          </w:p>
        </w:tc>
        <w:tc>
          <w:tcPr>
            <w:tcW w:w="1440" w:type="dxa"/>
            <w:tcBorders>
              <w:top w:val="single" w:sz="4" w:space="0" w:color="auto"/>
              <w:left w:val="single" w:sz="4" w:space="0" w:color="auto"/>
              <w:bottom w:val="single" w:sz="4" w:space="0" w:color="auto"/>
              <w:right w:val="single" w:sz="4" w:space="0" w:color="auto"/>
            </w:tcBorders>
            <w:vAlign w:val="center"/>
          </w:tcPr>
          <w:p w14:paraId="0887F161" w14:textId="77777777" w:rsidR="001E1E14" w:rsidRPr="0023035C" w:rsidRDefault="001E1E14" w:rsidP="001E1E14">
            <w:pPr>
              <w:jc w:val="center"/>
              <w:rPr>
                <w:rFonts w:ascii="Aptos" w:hAnsi="Aptos"/>
              </w:rPr>
            </w:pPr>
            <w:r w:rsidRPr="0023035C">
              <w:rPr>
                <w:rFonts w:ascii="Aptos" w:hAnsi="Aptos" w:cs="Arial"/>
              </w:rPr>
              <w:t>R$ 115.750,00</w:t>
            </w:r>
          </w:p>
        </w:tc>
      </w:tr>
      <w:tr w:rsidR="001E1E14" w:rsidRPr="0023035C" w14:paraId="2BA39B7A"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5CC98CB9"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3B286CA6" w14:textId="77777777" w:rsidR="001E1E14" w:rsidRPr="0023035C" w:rsidRDefault="001E1E14" w:rsidP="001E1E14">
            <w:pPr>
              <w:jc w:val="left"/>
              <w:rPr>
                <w:rFonts w:ascii="Aptos" w:hAnsi="Aptos"/>
              </w:rPr>
            </w:pPr>
            <w:r w:rsidRPr="0023035C">
              <w:rPr>
                <w:rFonts w:ascii="Aptos" w:hAnsi="Aptos"/>
              </w:rPr>
              <w:t xml:space="preserve">Ácido ascórbico 100mg/ml, Solução Injetável, Ampola </w:t>
            </w:r>
            <w:proofErr w:type="gramStart"/>
            <w:r w:rsidRPr="0023035C">
              <w:rPr>
                <w:rFonts w:ascii="Aptos" w:hAnsi="Aptos"/>
              </w:rPr>
              <w:t>5</w:t>
            </w:r>
            <w:proofErr w:type="gramEnd"/>
            <w:r w:rsidRPr="0023035C">
              <w:rPr>
                <w:rFonts w:ascii="Aptos" w:hAnsi="Aptos"/>
              </w:rPr>
              <w:t xml:space="preserve"> ML</w:t>
            </w:r>
          </w:p>
        </w:tc>
        <w:tc>
          <w:tcPr>
            <w:tcW w:w="1276" w:type="dxa"/>
            <w:tcBorders>
              <w:top w:val="single" w:sz="4" w:space="0" w:color="auto"/>
              <w:left w:val="nil"/>
              <w:bottom w:val="single" w:sz="4" w:space="0" w:color="auto"/>
              <w:right w:val="single" w:sz="4" w:space="0" w:color="auto"/>
            </w:tcBorders>
            <w:vAlign w:val="center"/>
          </w:tcPr>
          <w:p w14:paraId="18DCF52C" w14:textId="77777777" w:rsidR="001E1E14" w:rsidRPr="0023035C" w:rsidRDefault="001E1E14" w:rsidP="001E1E14">
            <w:pPr>
              <w:jc w:val="center"/>
              <w:rPr>
                <w:rFonts w:ascii="Aptos" w:hAnsi="Aptos" w:cs="Calibri"/>
              </w:rPr>
            </w:pPr>
            <w:r w:rsidRPr="0023035C">
              <w:rPr>
                <w:rFonts w:ascii="Aptos" w:hAnsi="Aptos"/>
              </w:rPr>
              <w:t>Frasco ampola</w:t>
            </w:r>
          </w:p>
        </w:tc>
        <w:tc>
          <w:tcPr>
            <w:tcW w:w="1134" w:type="dxa"/>
            <w:tcBorders>
              <w:top w:val="single" w:sz="4" w:space="0" w:color="auto"/>
              <w:bottom w:val="single" w:sz="4" w:space="0" w:color="auto"/>
              <w:right w:val="single" w:sz="4" w:space="0" w:color="auto"/>
            </w:tcBorders>
            <w:vAlign w:val="center"/>
          </w:tcPr>
          <w:p w14:paraId="6FB65CCB" w14:textId="77777777" w:rsidR="001E1E14" w:rsidRPr="0023035C" w:rsidRDefault="001E1E14" w:rsidP="001E1E14">
            <w:pPr>
              <w:jc w:val="center"/>
              <w:rPr>
                <w:rFonts w:ascii="Aptos" w:hAnsi="Aptos"/>
              </w:rPr>
            </w:pPr>
            <w:r w:rsidRPr="0023035C">
              <w:rPr>
                <w:rFonts w:ascii="Aptos" w:hAnsi="Aptos"/>
              </w:rPr>
              <w:t>271687</w:t>
            </w:r>
          </w:p>
        </w:tc>
        <w:tc>
          <w:tcPr>
            <w:tcW w:w="992" w:type="dxa"/>
            <w:tcBorders>
              <w:top w:val="single" w:sz="4" w:space="0" w:color="auto"/>
              <w:left w:val="single" w:sz="4" w:space="0" w:color="auto"/>
              <w:bottom w:val="single" w:sz="4" w:space="0" w:color="auto"/>
              <w:right w:val="single" w:sz="4" w:space="0" w:color="auto"/>
            </w:tcBorders>
            <w:vAlign w:val="center"/>
          </w:tcPr>
          <w:p w14:paraId="4212C059" w14:textId="77777777" w:rsidR="001E1E14" w:rsidRPr="0023035C" w:rsidRDefault="001E1E14" w:rsidP="001E1E14">
            <w:pPr>
              <w:jc w:val="center"/>
              <w:rPr>
                <w:rFonts w:ascii="Aptos" w:hAnsi="Aptos" w:cs="Calibri"/>
              </w:rPr>
            </w:pPr>
            <w:r w:rsidRPr="0023035C">
              <w:rPr>
                <w:rFonts w:ascii="Aptos" w:hAnsi="Aptos"/>
              </w:rPr>
              <w:t>15.000</w:t>
            </w:r>
          </w:p>
        </w:tc>
        <w:tc>
          <w:tcPr>
            <w:tcW w:w="1192" w:type="dxa"/>
            <w:gridSpan w:val="2"/>
            <w:tcBorders>
              <w:top w:val="single" w:sz="4" w:space="0" w:color="auto"/>
              <w:bottom w:val="single" w:sz="4" w:space="0" w:color="auto"/>
              <w:right w:val="single" w:sz="4" w:space="0" w:color="auto"/>
            </w:tcBorders>
            <w:vAlign w:val="center"/>
          </w:tcPr>
          <w:p w14:paraId="6469DFAF" w14:textId="77777777" w:rsidR="001E1E14" w:rsidRPr="0023035C" w:rsidRDefault="001E1E14" w:rsidP="001E1E14">
            <w:pPr>
              <w:jc w:val="center"/>
              <w:rPr>
                <w:rFonts w:ascii="Aptos" w:hAnsi="Aptos"/>
              </w:rPr>
            </w:pPr>
            <w:r w:rsidRPr="0023035C">
              <w:rPr>
                <w:rFonts w:ascii="Aptos" w:hAnsi="Aptos" w:cs="Arial"/>
                <w:color w:val="000000"/>
              </w:rPr>
              <w:t>R$ 2,19</w:t>
            </w:r>
          </w:p>
        </w:tc>
        <w:tc>
          <w:tcPr>
            <w:tcW w:w="1440" w:type="dxa"/>
            <w:tcBorders>
              <w:top w:val="single" w:sz="4" w:space="0" w:color="auto"/>
              <w:left w:val="single" w:sz="4" w:space="0" w:color="auto"/>
              <w:bottom w:val="single" w:sz="4" w:space="0" w:color="auto"/>
              <w:right w:val="single" w:sz="4" w:space="0" w:color="auto"/>
            </w:tcBorders>
            <w:vAlign w:val="center"/>
          </w:tcPr>
          <w:p w14:paraId="4CB7361C" w14:textId="77777777" w:rsidR="001E1E14" w:rsidRPr="0023035C" w:rsidRDefault="001E1E14" w:rsidP="001E1E14">
            <w:pPr>
              <w:jc w:val="center"/>
              <w:rPr>
                <w:rFonts w:ascii="Aptos" w:hAnsi="Aptos"/>
              </w:rPr>
            </w:pPr>
            <w:r w:rsidRPr="0023035C">
              <w:rPr>
                <w:rFonts w:ascii="Aptos" w:hAnsi="Aptos" w:cs="Arial"/>
              </w:rPr>
              <w:t>R$ 32.850,00</w:t>
            </w:r>
          </w:p>
        </w:tc>
      </w:tr>
      <w:tr w:rsidR="001E1E14" w:rsidRPr="0023035C" w14:paraId="79101387"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3E905FDA"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43BA0171" w14:textId="77777777" w:rsidR="001E1E14" w:rsidRPr="0023035C" w:rsidRDefault="001E1E14" w:rsidP="001E1E14">
            <w:pPr>
              <w:jc w:val="left"/>
              <w:rPr>
                <w:rFonts w:ascii="Aptos" w:hAnsi="Aptos"/>
              </w:rPr>
            </w:pPr>
            <w:r w:rsidRPr="0023035C">
              <w:rPr>
                <w:rFonts w:ascii="Aptos" w:hAnsi="Aptos"/>
              </w:rPr>
              <w:t>Ácido Fólico 5mg,</w:t>
            </w:r>
          </w:p>
        </w:tc>
        <w:tc>
          <w:tcPr>
            <w:tcW w:w="1276" w:type="dxa"/>
            <w:tcBorders>
              <w:top w:val="single" w:sz="4" w:space="0" w:color="auto"/>
              <w:left w:val="nil"/>
              <w:bottom w:val="single" w:sz="4" w:space="0" w:color="auto"/>
              <w:right w:val="single" w:sz="4" w:space="0" w:color="auto"/>
            </w:tcBorders>
            <w:vAlign w:val="center"/>
          </w:tcPr>
          <w:p w14:paraId="51D61E52" w14:textId="77777777" w:rsidR="001E1E14" w:rsidRPr="0023035C" w:rsidRDefault="001E1E14" w:rsidP="001E1E14">
            <w:pPr>
              <w:jc w:val="center"/>
              <w:rPr>
                <w:rFonts w:ascii="Aptos" w:hAnsi="Aptos" w:cs="Calibri"/>
              </w:rPr>
            </w:pPr>
            <w:r w:rsidRPr="0023035C">
              <w:rPr>
                <w:rFonts w:ascii="Aptos" w:hAnsi="Aptos"/>
              </w:rPr>
              <w:t>Comprimido</w:t>
            </w:r>
          </w:p>
        </w:tc>
        <w:tc>
          <w:tcPr>
            <w:tcW w:w="1134" w:type="dxa"/>
            <w:tcBorders>
              <w:top w:val="single" w:sz="4" w:space="0" w:color="auto"/>
              <w:bottom w:val="single" w:sz="4" w:space="0" w:color="auto"/>
              <w:right w:val="single" w:sz="4" w:space="0" w:color="auto"/>
            </w:tcBorders>
            <w:vAlign w:val="center"/>
          </w:tcPr>
          <w:p w14:paraId="1E561A90" w14:textId="77777777" w:rsidR="001E1E14" w:rsidRPr="0023035C" w:rsidRDefault="001E1E14" w:rsidP="001E1E14">
            <w:pPr>
              <w:jc w:val="center"/>
              <w:rPr>
                <w:rFonts w:ascii="Aptos" w:hAnsi="Aptos"/>
              </w:rPr>
            </w:pPr>
            <w:r w:rsidRPr="0023035C">
              <w:rPr>
                <w:rFonts w:ascii="Aptos" w:hAnsi="Aptos"/>
              </w:rPr>
              <w:t>267503</w:t>
            </w:r>
          </w:p>
        </w:tc>
        <w:tc>
          <w:tcPr>
            <w:tcW w:w="992" w:type="dxa"/>
            <w:tcBorders>
              <w:top w:val="single" w:sz="4" w:space="0" w:color="auto"/>
              <w:left w:val="single" w:sz="4" w:space="0" w:color="auto"/>
              <w:bottom w:val="single" w:sz="4" w:space="0" w:color="auto"/>
              <w:right w:val="single" w:sz="4" w:space="0" w:color="auto"/>
            </w:tcBorders>
            <w:vAlign w:val="center"/>
          </w:tcPr>
          <w:p w14:paraId="6845D9EE" w14:textId="77777777" w:rsidR="001E1E14" w:rsidRPr="0023035C" w:rsidRDefault="001E1E14" w:rsidP="001E1E14">
            <w:pPr>
              <w:jc w:val="center"/>
              <w:rPr>
                <w:rFonts w:ascii="Aptos" w:hAnsi="Aptos" w:cs="Calibri"/>
              </w:rPr>
            </w:pPr>
            <w:r w:rsidRPr="0023035C">
              <w:rPr>
                <w:rFonts w:ascii="Aptos" w:hAnsi="Aptos"/>
              </w:rPr>
              <w:t>16.000</w:t>
            </w:r>
          </w:p>
        </w:tc>
        <w:tc>
          <w:tcPr>
            <w:tcW w:w="1192" w:type="dxa"/>
            <w:gridSpan w:val="2"/>
            <w:tcBorders>
              <w:top w:val="single" w:sz="4" w:space="0" w:color="auto"/>
              <w:bottom w:val="single" w:sz="4" w:space="0" w:color="auto"/>
              <w:right w:val="single" w:sz="4" w:space="0" w:color="auto"/>
            </w:tcBorders>
            <w:vAlign w:val="center"/>
          </w:tcPr>
          <w:p w14:paraId="5AC67493" w14:textId="77777777" w:rsidR="001E1E14" w:rsidRPr="0023035C" w:rsidRDefault="001E1E14" w:rsidP="001E1E14">
            <w:pPr>
              <w:jc w:val="center"/>
              <w:rPr>
                <w:rFonts w:ascii="Aptos" w:hAnsi="Aptos"/>
              </w:rPr>
            </w:pPr>
            <w:r w:rsidRPr="0023035C">
              <w:rPr>
                <w:rFonts w:ascii="Aptos" w:hAnsi="Aptos" w:cs="Arial"/>
                <w:color w:val="000000"/>
              </w:rPr>
              <w:t>R$ 0,22</w:t>
            </w:r>
          </w:p>
        </w:tc>
        <w:tc>
          <w:tcPr>
            <w:tcW w:w="1440" w:type="dxa"/>
            <w:tcBorders>
              <w:top w:val="single" w:sz="4" w:space="0" w:color="auto"/>
              <w:left w:val="single" w:sz="4" w:space="0" w:color="auto"/>
              <w:bottom w:val="single" w:sz="4" w:space="0" w:color="auto"/>
              <w:right w:val="single" w:sz="4" w:space="0" w:color="auto"/>
            </w:tcBorders>
            <w:vAlign w:val="center"/>
          </w:tcPr>
          <w:p w14:paraId="0A730193" w14:textId="77777777" w:rsidR="001E1E14" w:rsidRPr="0023035C" w:rsidRDefault="001E1E14" w:rsidP="001E1E14">
            <w:pPr>
              <w:jc w:val="center"/>
              <w:rPr>
                <w:rFonts w:ascii="Aptos" w:hAnsi="Aptos"/>
              </w:rPr>
            </w:pPr>
            <w:r w:rsidRPr="0023035C">
              <w:rPr>
                <w:rFonts w:ascii="Aptos" w:hAnsi="Aptos" w:cs="Arial"/>
              </w:rPr>
              <w:t>R$ 3.520,00</w:t>
            </w:r>
          </w:p>
        </w:tc>
      </w:tr>
      <w:tr w:rsidR="001E1E14" w:rsidRPr="0023035C" w14:paraId="7B83AAED"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78CA2BE8"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7F036BDF" w14:textId="77777777" w:rsidR="001E1E14" w:rsidRPr="0023035C" w:rsidRDefault="001E1E14" w:rsidP="001E1E14">
            <w:pPr>
              <w:jc w:val="left"/>
              <w:rPr>
                <w:rFonts w:ascii="Aptos" w:hAnsi="Aptos"/>
              </w:rPr>
            </w:pPr>
            <w:r w:rsidRPr="0023035C">
              <w:rPr>
                <w:rFonts w:ascii="Aptos" w:hAnsi="Aptos"/>
              </w:rPr>
              <w:t>Sulfato Ferroso 40mg,</w:t>
            </w:r>
          </w:p>
        </w:tc>
        <w:tc>
          <w:tcPr>
            <w:tcW w:w="1276" w:type="dxa"/>
            <w:tcBorders>
              <w:top w:val="single" w:sz="4" w:space="0" w:color="auto"/>
              <w:left w:val="nil"/>
              <w:bottom w:val="single" w:sz="4" w:space="0" w:color="auto"/>
              <w:right w:val="single" w:sz="4" w:space="0" w:color="auto"/>
            </w:tcBorders>
            <w:vAlign w:val="center"/>
          </w:tcPr>
          <w:p w14:paraId="414E4F4F" w14:textId="77777777" w:rsidR="001E1E14" w:rsidRPr="0023035C" w:rsidRDefault="001E1E14" w:rsidP="001E1E14">
            <w:pPr>
              <w:jc w:val="center"/>
              <w:rPr>
                <w:rFonts w:ascii="Aptos" w:hAnsi="Aptos" w:cs="Calibri"/>
              </w:rPr>
            </w:pPr>
            <w:r w:rsidRPr="0023035C">
              <w:rPr>
                <w:rFonts w:ascii="Aptos" w:hAnsi="Aptos"/>
              </w:rPr>
              <w:t>Comprimido</w:t>
            </w:r>
          </w:p>
        </w:tc>
        <w:tc>
          <w:tcPr>
            <w:tcW w:w="1134" w:type="dxa"/>
            <w:tcBorders>
              <w:top w:val="single" w:sz="4" w:space="0" w:color="auto"/>
              <w:bottom w:val="single" w:sz="4" w:space="0" w:color="auto"/>
              <w:right w:val="single" w:sz="4" w:space="0" w:color="auto"/>
            </w:tcBorders>
            <w:vAlign w:val="center"/>
          </w:tcPr>
          <w:p w14:paraId="744568EE" w14:textId="77777777" w:rsidR="001E1E14" w:rsidRPr="0023035C" w:rsidRDefault="001E1E14" w:rsidP="001E1E14">
            <w:pPr>
              <w:jc w:val="center"/>
              <w:rPr>
                <w:rFonts w:ascii="Aptos" w:hAnsi="Aptos"/>
              </w:rPr>
            </w:pPr>
            <w:r w:rsidRPr="0023035C">
              <w:rPr>
                <w:rFonts w:ascii="Aptos" w:hAnsi="Aptos"/>
              </w:rPr>
              <w:t>292344</w:t>
            </w:r>
          </w:p>
        </w:tc>
        <w:tc>
          <w:tcPr>
            <w:tcW w:w="992" w:type="dxa"/>
            <w:tcBorders>
              <w:top w:val="single" w:sz="4" w:space="0" w:color="auto"/>
              <w:left w:val="single" w:sz="4" w:space="0" w:color="auto"/>
              <w:bottom w:val="single" w:sz="4" w:space="0" w:color="auto"/>
              <w:right w:val="single" w:sz="4" w:space="0" w:color="auto"/>
            </w:tcBorders>
            <w:vAlign w:val="center"/>
          </w:tcPr>
          <w:p w14:paraId="25D76D7F" w14:textId="77777777" w:rsidR="001E1E14" w:rsidRPr="0023035C" w:rsidRDefault="001E1E14" w:rsidP="001E1E14">
            <w:pPr>
              <w:jc w:val="center"/>
              <w:rPr>
                <w:rFonts w:ascii="Aptos" w:hAnsi="Aptos" w:cs="Calibri"/>
              </w:rPr>
            </w:pPr>
            <w:r w:rsidRPr="0023035C">
              <w:rPr>
                <w:rFonts w:ascii="Aptos" w:hAnsi="Aptos"/>
              </w:rPr>
              <w:t>16.000</w:t>
            </w:r>
          </w:p>
        </w:tc>
        <w:tc>
          <w:tcPr>
            <w:tcW w:w="1192" w:type="dxa"/>
            <w:gridSpan w:val="2"/>
            <w:tcBorders>
              <w:top w:val="single" w:sz="4" w:space="0" w:color="auto"/>
              <w:bottom w:val="single" w:sz="4" w:space="0" w:color="auto"/>
              <w:right w:val="single" w:sz="4" w:space="0" w:color="auto"/>
            </w:tcBorders>
            <w:vAlign w:val="center"/>
          </w:tcPr>
          <w:p w14:paraId="54905E5A" w14:textId="77777777" w:rsidR="001E1E14" w:rsidRPr="0023035C" w:rsidRDefault="001E1E14" w:rsidP="001E1E14">
            <w:pPr>
              <w:jc w:val="center"/>
              <w:rPr>
                <w:rFonts w:ascii="Aptos" w:hAnsi="Aptos"/>
              </w:rPr>
            </w:pPr>
            <w:r w:rsidRPr="0023035C">
              <w:rPr>
                <w:rFonts w:ascii="Aptos" w:hAnsi="Aptos" w:cs="Arial"/>
                <w:color w:val="000000"/>
              </w:rPr>
              <w:t>R$ 0,28</w:t>
            </w:r>
          </w:p>
        </w:tc>
        <w:tc>
          <w:tcPr>
            <w:tcW w:w="1440" w:type="dxa"/>
            <w:tcBorders>
              <w:top w:val="single" w:sz="4" w:space="0" w:color="auto"/>
              <w:left w:val="single" w:sz="4" w:space="0" w:color="auto"/>
              <w:bottom w:val="single" w:sz="4" w:space="0" w:color="auto"/>
              <w:right w:val="single" w:sz="4" w:space="0" w:color="auto"/>
            </w:tcBorders>
            <w:vAlign w:val="center"/>
          </w:tcPr>
          <w:p w14:paraId="41808BE5" w14:textId="77777777" w:rsidR="001E1E14" w:rsidRPr="0023035C" w:rsidRDefault="001E1E14" w:rsidP="001E1E14">
            <w:pPr>
              <w:jc w:val="center"/>
              <w:rPr>
                <w:rFonts w:ascii="Aptos" w:hAnsi="Aptos"/>
              </w:rPr>
            </w:pPr>
            <w:r w:rsidRPr="0023035C">
              <w:rPr>
                <w:rFonts w:ascii="Aptos" w:hAnsi="Aptos" w:cs="Arial"/>
              </w:rPr>
              <w:t>R$ 4.480,00</w:t>
            </w:r>
          </w:p>
        </w:tc>
      </w:tr>
      <w:tr w:rsidR="001E1E14" w:rsidRPr="0023035C" w14:paraId="6C723907"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05414508"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3401EBD8" w14:textId="77777777" w:rsidR="001E1E14" w:rsidRPr="0023035C" w:rsidRDefault="001E1E14" w:rsidP="001E1E14">
            <w:pPr>
              <w:jc w:val="left"/>
              <w:rPr>
                <w:rFonts w:ascii="Aptos" w:hAnsi="Aptos"/>
              </w:rPr>
            </w:pPr>
            <w:r w:rsidRPr="0023035C">
              <w:rPr>
                <w:rFonts w:ascii="Aptos" w:hAnsi="Aptos"/>
              </w:rPr>
              <w:t xml:space="preserve">Sulfato Ferroso 125mg/ml, Solução oral, Frasco gotejador 30 </w:t>
            </w:r>
            <w:proofErr w:type="gramStart"/>
            <w:r w:rsidRPr="0023035C">
              <w:rPr>
                <w:rFonts w:ascii="Aptos" w:hAnsi="Aptos"/>
              </w:rPr>
              <w:t>ML</w:t>
            </w:r>
            <w:proofErr w:type="gramEnd"/>
          </w:p>
        </w:tc>
        <w:tc>
          <w:tcPr>
            <w:tcW w:w="1276" w:type="dxa"/>
            <w:tcBorders>
              <w:top w:val="single" w:sz="4" w:space="0" w:color="auto"/>
              <w:left w:val="nil"/>
              <w:bottom w:val="single" w:sz="4" w:space="0" w:color="auto"/>
              <w:right w:val="single" w:sz="4" w:space="0" w:color="auto"/>
            </w:tcBorders>
            <w:vAlign w:val="center"/>
          </w:tcPr>
          <w:p w14:paraId="48C19030" w14:textId="77777777" w:rsidR="001E1E14" w:rsidRPr="0023035C" w:rsidRDefault="001E1E14" w:rsidP="001E1E14">
            <w:pPr>
              <w:jc w:val="center"/>
              <w:rPr>
                <w:rFonts w:ascii="Aptos" w:hAnsi="Aptos" w:cs="Calibri"/>
              </w:rPr>
            </w:pPr>
            <w:r w:rsidRPr="0023035C">
              <w:rPr>
                <w:rFonts w:ascii="Aptos" w:hAnsi="Aptos"/>
              </w:rPr>
              <w:t>Frasco gotejador</w:t>
            </w:r>
          </w:p>
        </w:tc>
        <w:tc>
          <w:tcPr>
            <w:tcW w:w="1134" w:type="dxa"/>
            <w:tcBorders>
              <w:top w:val="single" w:sz="4" w:space="0" w:color="auto"/>
              <w:bottom w:val="single" w:sz="4" w:space="0" w:color="auto"/>
              <w:right w:val="single" w:sz="4" w:space="0" w:color="auto"/>
            </w:tcBorders>
            <w:vAlign w:val="center"/>
          </w:tcPr>
          <w:p w14:paraId="44C56FA8" w14:textId="77777777" w:rsidR="001E1E14" w:rsidRPr="0023035C" w:rsidRDefault="001E1E14" w:rsidP="001E1E14">
            <w:pPr>
              <w:jc w:val="center"/>
              <w:rPr>
                <w:rFonts w:ascii="Aptos" w:hAnsi="Aptos"/>
              </w:rPr>
            </w:pPr>
            <w:r w:rsidRPr="0023035C">
              <w:rPr>
                <w:rFonts w:ascii="Aptos" w:hAnsi="Aptos"/>
              </w:rPr>
              <w:t>292345</w:t>
            </w:r>
          </w:p>
        </w:tc>
        <w:tc>
          <w:tcPr>
            <w:tcW w:w="992" w:type="dxa"/>
            <w:tcBorders>
              <w:top w:val="single" w:sz="4" w:space="0" w:color="auto"/>
              <w:left w:val="single" w:sz="4" w:space="0" w:color="auto"/>
              <w:bottom w:val="single" w:sz="4" w:space="0" w:color="auto"/>
              <w:right w:val="single" w:sz="4" w:space="0" w:color="auto"/>
            </w:tcBorders>
            <w:vAlign w:val="center"/>
          </w:tcPr>
          <w:p w14:paraId="65596149" w14:textId="77777777" w:rsidR="001E1E14" w:rsidRPr="0023035C" w:rsidRDefault="001E1E14" w:rsidP="001E1E14">
            <w:pPr>
              <w:jc w:val="center"/>
              <w:rPr>
                <w:rFonts w:ascii="Aptos" w:hAnsi="Aptos" w:cs="Calibri"/>
              </w:rPr>
            </w:pPr>
            <w:r w:rsidRPr="0023035C">
              <w:rPr>
                <w:rFonts w:ascii="Aptos" w:hAnsi="Aptos"/>
              </w:rPr>
              <w:t>17.000</w:t>
            </w:r>
          </w:p>
        </w:tc>
        <w:tc>
          <w:tcPr>
            <w:tcW w:w="1192" w:type="dxa"/>
            <w:gridSpan w:val="2"/>
            <w:tcBorders>
              <w:top w:val="single" w:sz="4" w:space="0" w:color="auto"/>
              <w:bottom w:val="single" w:sz="4" w:space="0" w:color="auto"/>
              <w:right w:val="single" w:sz="4" w:space="0" w:color="auto"/>
            </w:tcBorders>
            <w:vAlign w:val="center"/>
          </w:tcPr>
          <w:p w14:paraId="30F624E2" w14:textId="77777777" w:rsidR="001E1E14" w:rsidRPr="0023035C" w:rsidRDefault="001E1E14" w:rsidP="001E1E14">
            <w:pPr>
              <w:jc w:val="center"/>
              <w:rPr>
                <w:rFonts w:ascii="Aptos" w:hAnsi="Aptos"/>
              </w:rPr>
            </w:pPr>
            <w:r w:rsidRPr="0023035C">
              <w:rPr>
                <w:rFonts w:ascii="Aptos" w:hAnsi="Aptos" w:cs="Arial"/>
                <w:color w:val="000000"/>
              </w:rPr>
              <w:t>R$ 12,45</w:t>
            </w:r>
          </w:p>
        </w:tc>
        <w:tc>
          <w:tcPr>
            <w:tcW w:w="1440" w:type="dxa"/>
            <w:tcBorders>
              <w:top w:val="single" w:sz="4" w:space="0" w:color="auto"/>
              <w:left w:val="single" w:sz="4" w:space="0" w:color="auto"/>
              <w:bottom w:val="single" w:sz="4" w:space="0" w:color="auto"/>
              <w:right w:val="single" w:sz="4" w:space="0" w:color="auto"/>
            </w:tcBorders>
            <w:vAlign w:val="center"/>
          </w:tcPr>
          <w:p w14:paraId="6DF1B323" w14:textId="77777777" w:rsidR="001E1E14" w:rsidRPr="0023035C" w:rsidRDefault="001E1E14" w:rsidP="001E1E14">
            <w:pPr>
              <w:jc w:val="center"/>
              <w:rPr>
                <w:rFonts w:ascii="Aptos" w:hAnsi="Aptos"/>
              </w:rPr>
            </w:pPr>
            <w:r w:rsidRPr="0023035C">
              <w:rPr>
                <w:rFonts w:ascii="Aptos" w:hAnsi="Aptos" w:cs="Arial"/>
              </w:rPr>
              <w:t>R$ 211.650,00</w:t>
            </w:r>
          </w:p>
        </w:tc>
      </w:tr>
      <w:tr w:rsidR="001E1E14" w:rsidRPr="0023035C" w14:paraId="753E7E39"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7502B05C"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0334AC24" w14:textId="77777777" w:rsidR="001E1E14" w:rsidRPr="0023035C" w:rsidRDefault="001E1E14" w:rsidP="001E1E14">
            <w:pPr>
              <w:jc w:val="left"/>
              <w:rPr>
                <w:rFonts w:ascii="Aptos" w:hAnsi="Aptos"/>
              </w:rPr>
            </w:pPr>
            <w:r w:rsidRPr="0023035C">
              <w:rPr>
                <w:rFonts w:ascii="Aptos" w:hAnsi="Aptos"/>
              </w:rPr>
              <w:t xml:space="preserve">Complexo B, Solução Injetável, Ampola </w:t>
            </w:r>
            <w:proofErr w:type="gramStart"/>
            <w:r w:rsidRPr="0023035C">
              <w:rPr>
                <w:rFonts w:ascii="Aptos" w:hAnsi="Aptos"/>
              </w:rPr>
              <w:t>2</w:t>
            </w:r>
            <w:proofErr w:type="gramEnd"/>
            <w:r w:rsidRPr="0023035C">
              <w:rPr>
                <w:rFonts w:ascii="Aptos" w:hAnsi="Aptos"/>
              </w:rPr>
              <w:t xml:space="preserve"> ML</w:t>
            </w:r>
          </w:p>
        </w:tc>
        <w:tc>
          <w:tcPr>
            <w:tcW w:w="1276" w:type="dxa"/>
            <w:tcBorders>
              <w:top w:val="single" w:sz="4" w:space="0" w:color="auto"/>
              <w:left w:val="nil"/>
              <w:bottom w:val="single" w:sz="4" w:space="0" w:color="auto"/>
              <w:right w:val="single" w:sz="4" w:space="0" w:color="auto"/>
            </w:tcBorders>
            <w:vAlign w:val="center"/>
          </w:tcPr>
          <w:p w14:paraId="16BC9827" w14:textId="77777777" w:rsidR="001E1E14" w:rsidRPr="0023035C" w:rsidRDefault="001E1E14" w:rsidP="001E1E14">
            <w:pPr>
              <w:jc w:val="center"/>
              <w:rPr>
                <w:rFonts w:ascii="Aptos" w:hAnsi="Aptos" w:cs="Calibri"/>
              </w:rPr>
            </w:pPr>
            <w:r w:rsidRPr="0023035C">
              <w:rPr>
                <w:rFonts w:ascii="Aptos" w:hAnsi="Aptos"/>
              </w:rPr>
              <w:t>Frasco ampola</w:t>
            </w:r>
          </w:p>
        </w:tc>
        <w:tc>
          <w:tcPr>
            <w:tcW w:w="1134" w:type="dxa"/>
            <w:tcBorders>
              <w:top w:val="single" w:sz="4" w:space="0" w:color="auto"/>
              <w:bottom w:val="single" w:sz="4" w:space="0" w:color="auto"/>
              <w:right w:val="single" w:sz="4" w:space="0" w:color="auto"/>
            </w:tcBorders>
            <w:vAlign w:val="center"/>
          </w:tcPr>
          <w:p w14:paraId="5C25D70D" w14:textId="77777777" w:rsidR="001E1E14" w:rsidRPr="0023035C" w:rsidRDefault="001E1E14" w:rsidP="001E1E14">
            <w:pPr>
              <w:jc w:val="center"/>
              <w:rPr>
                <w:rFonts w:ascii="Aptos" w:hAnsi="Aptos"/>
              </w:rPr>
            </w:pPr>
            <w:r w:rsidRPr="0023035C">
              <w:rPr>
                <w:rFonts w:ascii="Aptos" w:hAnsi="Aptos"/>
              </w:rPr>
              <w:t>272091</w:t>
            </w:r>
          </w:p>
        </w:tc>
        <w:tc>
          <w:tcPr>
            <w:tcW w:w="992" w:type="dxa"/>
            <w:tcBorders>
              <w:top w:val="single" w:sz="4" w:space="0" w:color="auto"/>
              <w:left w:val="single" w:sz="4" w:space="0" w:color="auto"/>
              <w:bottom w:val="single" w:sz="4" w:space="0" w:color="auto"/>
              <w:right w:val="single" w:sz="4" w:space="0" w:color="auto"/>
            </w:tcBorders>
            <w:vAlign w:val="center"/>
          </w:tcPr>
          <w:p w14:paraId="32B7F81F" w14:textId="77777777" w:rsidR="001E1E14" w:rsidRPr="0023035C" w:rsidRDefault="001E1E14" w:rsidP="001E1E14">
            <w:pPr>
              <w:jc w:val="center"/>
              <w:rPr>
                <w:rFonts w:ascii="Aptos" w:hAnsi="Aptos" w:cs="Calibri"/>
              </w:rPr>
            </w:pPr>
            <w:r w:rsidRPr="0023035C">
              <w:rPr>
                <w:rFonts w:ascii="Aptos" w:hAnsi="Aptos"/>
              </w:rPr>
              <w:t>12.000</w:t>
            </w:r>
          </w:p>
        </w:tc>
        <w:tc>
          <w:tcPr>
            <w:tcW w:w="1192" w:type="dxa"/>
            <w:gridSpan w:val="2"/>
            <w:tcBorders>
              <w:top w:val="single" w:sz="4" w:space="0" w:color="auto"/>
              <w:bottom w:val="single" w:sz="4" w:space="0" w:color="auto"/>
              <w:right w:val="single" w:sz="4" w:space="0" w:color="auto"/>
            </w:tcBorders>
            <w:vAlign w:val="center"/>
          </w:tcPr>
          <w:p w14:paraId="56B69467" w14:textId="77777777" w:rsidR="001E1E14" w:rsidRPr="0023035C" w:rsidRDefault="001E1E14" w:rsidP="001E1E14">
            <w:pPr>
              <w:jc w:val="center"/>
              <w:rPr>
                <w:rFonts w:ascii="Aptos" w:hAnsi="Aptos"/>
              </w:rPr>
            </w:pPr>
            <w:r w:rsidRPr="0023035C">
              <w:rPr>
                <w:rFonts w:ascii="Aptos" w:hAnsi="Aptos" w:cs="Arial"/>
                <w:color w:val="000000"/>
              </w:rPr>
              <w:t>R$ 2,99</w:t>
            </w:r>
          </w:p>
        </w:tc>
        <w:tc>
          <w:tcPr>
            <w:tcW w:w="1440" w:type="dxa"/>
            <w:tcBorders>
              <w:top w:val="single" w:sz="4" w:space="0" w:color="auto"/>
              <w:left w:val="single" w:sz="4" w:space="0" w:color="auto"/>
              <w:bottom w:val="single" w:sz="4" w:space="0" w:color="auto"/>
              <w:right w:val="single" w:sz="4" w:space="0" w:color="auto"/>
            </w:tcBorders>
            <w:vAlign w:val="center"/>
          </w:tcPr>
          <w:p w14:paraId="356816C6" w14:textId="77777777" w:rsidR="001E1E14" w:rsidRPr="0023035C" w:rsidRDefault="001E1E14" w:rsidP="001E1E14">
            <w:pPr>
              <w:jc w:val="center"/>
              <w:rPr>
                <w:rFonts w:ascii="Aptos" w:hAnsi="Aptos"/>
              </w:rPr>
            </w:pPr>
            <w:r w:rsidRPr="0023035C">
              <w:rPr>
                <w:rFonts w:ascii="Aptos" w:hAnsi="Aptos" w:cs="Arial"/>
              </w:rPr>
              <w:t>R$ 35.880,00</w:t>
            </w:r>
          </w:p>
        </w:tc>
      </w:tr>
      <w:tr w:rsidR="001E1E14" w:rsidRPr="0023035C" w14:paraId="5192B12F"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797D37CE"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53D2D7A4" w14:textId="77777777" w:rsidR="001E1E14" w:rsidRPr="0023035C" w:rsidRDefault="001E1E14" w:rsidP="001E1E14">
            <w:pPr>
              <w:jc w:val="left"/>
              <w:rPr>
                <w:rFonts w:ascii="Aptos" w:hAnsi="Aptos"/>
              </w:rPr>
            </w:pPr>
            <w:r w:rsidRPr="0023035C">
              <w:rPr>
                <w:rFonts w:ascii="Aptos" w:hAnsi="Aptos"/>
              </w:rPr>
              <w:t xml:space="preserve">Ácido ascórbico + zinco 1g + 1mg, Comprimido </w:t>
            </w:r>
            <w:proofErr w:type="gramStart"/>
            <w:r w:rsidRPr="0023035C">
              <w:rPr>
                <w:rFonts w:ascii="Aptos" w:hAnsi="Aptos"/>
              </w:rPr>
              <w:t>efervescente</w:t>
            </w:r>
            <w:proofErr w:type="gramEnd"/>
          </w:p>
        </w:tc>
        <w:tc>
          <w:tcPr>
            <w:tcW w:w="1276" w:type="dxa"/>
            <w:tcBorders>
              <w:top w:val="single" w:sz="4" w:space="0" w:color="auto"/>
              <w:left w:val="nil"/>
              <w:bottom w:val="single" w:sz="4" w:space="0" w:color="auto"/>
              <w:right w:val="single" w:sz="4" w:space="0" w:color="auto"/>
            </w:tcBorders>
            <w:vAlign w:val="center"/>
          </w:tcPr>
          <w:p w14:paraId="5AA78784" w14:textId="77777777" w:rsidR="001E1E14" w:rsidRPr="0023035C" w:rsidRDefault="001E1E14" w:rsidP="001E1E14">
            <w:pPr>
              <w:jc w:val="center"/>
              <w:rPr>
                <w:rFonts w:ascii="Aptos" w:hAnsi="Aptos" w:cs="Calibri"/>
              </w:rPr>
            </w:pPr>
            <w:r w:rsidRPr="0023035C">
              <w:rPr>
                <w:rFonts w:ascii="Aptos" w:hAnsi="Aptos"/>
              </w:rPr>
              <w:t>Comprimido efervescente</w:t>
            </w:r>
          </w:p>
        </w:tc>
        <w:tc>
          <w:tcPr>
            <w:tcW w:w="1134" w:type="dxa"/>
            <w:tcBorders>
              <w:top w:val="single" w:sz="4" w:space="0" w:color="auto"/>
              <w:bottom w:val="single" w:sz="4" w:space="0" w:color="auto"/>
              <w:right w:val="single" w:sz="4" w:space="0" w:color="auto"/>
            </w:tcBorders>
            <w:vAlign w:val="center"/>
          </w:tcPr>
          <w:p w14:paraId="6806C418" w14:textId="77777777" w:rsidR="001E1E14" w:rsidRPr="0023035C" w:rsidRDefault="001E1E14" w:rsidP="001E1E14">
            <w:pPr>
              <w:jc w:val="center"/>
              <w:rPr>
                <w:rFonts w:ascii="Aptos" w:hAnsi="Aptos"/>
              </w:rPr>
            </w:pPr>
            <w:r w:rsidRPr="0023035C">
              <w:rPr>
                <w:rFonts w:ascii="Aptos" w:hAnsi="Aptos"/>
              </w:rPr>
              <w:t>395609</w:t>
            </w:r>
          </w:p>
        </w:tc>
        <w:tc>
          <w:tcPr>
            <w:tcW w:w="992" w:type="dxa"/>
            <w:tcBorders>
              <w:top w:val="single" w:sz="4" w:space="0" w:color="auto"/>
              <w:left w:val="single" w:sz="4" w:space="0" w:color="auto"/>
              <w:bottom w:val="single" w:sz="4" w:space="0" w:color="auto"/>
              <w:right w:val="single" w:sz="4" w:space="0" w:color="auto"/>
            </w:tcBorders>
            <w:vAlign w:val="center"/>
          </w:tcPr>
          <w:p w14:paraId="669DB132" w14:textId="77777777" w:rsidR="001E1E14" w:rsidRPr="0023035C" w:rsidRDefault="001E1E14" w:rsidP="001E1E14">
            <w:pPr>
              <w:jc w:val="center"/>
              <w:rPr>
                <w:rFonts w:ascii="Aptos" w:hAnsi="Aptos" w:cs="Calibri"/>
              </w:rPr>
            </w:pPr>
            <w:r w:rsidRPr="0023035C">
              <w:rPr>
                <w:rFonts w:ascii="Aptos" w:hAnsi="Aptos"/>
              </w:rPr>
              <w:t>10.000</w:t>
            </w:r>
          </w:p>
        </w:tc>
        <w:tc>
          <w:tcPr>
            <w:tcW w:w="1192" w:type="dxa"/>
            <w:gridSpan w:val="2"/>
            <w:tcBorders>
              <w:top w:val="single" w:sz="4" w:space="0" w:color="auto"/>
              <w:bottom w:val="single" w:sz="4" w:space="0" w:color="auto"/>
              <w:right w:val="single" w:sz="4" w:space="0" w:color="auto"/>
            </w:tcBorders>
            <w:vAlign w:val="center"/>
          </w:tcPr>
          <w:p w14:paraId="4AA3BB42" w14:textId="77777777" w:rsidR="001E1E14" w:rsidRPr="0023035C" w:rsidRDefault="001E1E14" w:rsidP="001E1E14">
            <w:pPr>
              <w:jc w:val="center"/>
              <w:rPr>
                <w:rFonts w:ascii="Aptos" w:hAnsi="Aptos"/>
              </w:rPr>
            </w:pPr>
            <w:r w:rsidRPr="0023035C">
              <w:rPr>
                <w:rFonts w:ascii="Aptos" w:hAnsi="Aptos" w:cs="Arial"/>
                <w:color w:val="000000"/>
              </w:rPr>
              <w:t>R$ 8,69</w:t>
            </w:r>
          </w:p>
        </w:tc>
        <w:tc>
          <w:tcPr>
            <w:tcW w:w="1440" w:type="dxa"/>
            <w:tcBorders>
              <w:top w:val="single" w:sz="4" w:space="0" w:color="auto"/>
              <w:left w:val="single" w:sz="4" w:space="0" w:color="auto"/>
              <w:bottom w:val="single" w:sz="4" w:space="0" w:color="auto"/>
              <w:right w:val="single" w:sz="4" w:space="0" w:color="auto"/>
            </w:tcBorders>
            <w:vAlign w:val="center"/>
          </w:tcPr>
          <w:p w14:paraId="0653A2A1" w14:textId="77777777" w:rsidR="001E1E14" w:rsidRPr="0023035C" w:rsidRDefault="001E1E14" w:rsidP="001E1E14">
            <w:pPr>
              <w:jc w:val="center"/>
              <w:rPr>
                <w:rFonts w:ascii="Aptos" w:hAnsi="Aptos"/>
              </w:rPr>
            </w:pPr>
            <w:r w:rsidRPr="0023035C">
              <w:rPr>
                <w:rFonts w:ascii="Aptos" w:hAnsi="Aptos" w:cs="Arial"/>
              </w:rPr>
              <w:t>R$ 86.900,00</w:t>
            </w:r>
          </w:p>
        </w:tc>
      </w:tr>
      <w:tr w:rsidR="001E1E14" w:rsidRPr="0023035C" w14:paraId="798C2E11"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03A448D8"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508B481B" w14:textId="77777777" w:rsidR="001E1E14" w:rsidRPr="0023035C" w:rsidRDefault="001E1E14" w:rsidP="001E1E14">
            <w:pPr>
              <w:jc w:val="left"/>
              <w:rPr>
                <w:rFonts w:ascii="Aptos" w:hAnsi="Aptos"/>
              </w:rPr>
            </w:pPr>
            <w:r w:rsidRPr="0023035C">
              <w:rPr>
                <w:rFonts w:ascii="Aptos" w:hAnsi="Aptos"/>
              </w:rPr>
              <w:t xml:space="preserve">Carbonato de cálcio 1.250 </w:t>
            </w:r>
            <w:proofErr w:type="gramStart"/>
            <w:r w:rsidRPr="0023035C">
              <w:rPr>
                <w:rFonts w:ascii="Aptos" w:hAnsi="Aptos"/>
              </w:rPr>
              <w:t>mg</w:t>
            </w:r>
            <w:proofErr w:type="gramEnd"/>
            <w:r w:rsidRPr="0023035C">
              <w:rPr>
                <w:rFonts w:ascii="Aptos" w:hAnsi="Aptos"/>
              </w:rPr>
              <w:t xml:space="preserve"> (equivalente a 500 mg de cálcio elementar),</w:t>
            </w:r>
          </w:p>
        </w:tc>
        <w:tc>
          <w:tcPr>
            <w:tcW w:w="1276" w:type="dxa"/>
            <w:tcBorders>
              <w:top w:val="single" w:sz="4" w:space="0" w:color="auto"/>
              <w:left w:val="nil"/>
              <w:bottom w:val="single" w:sz="4" w:space="0" w:color="auto"/>
              <w:right w:val="single" w:sz="4" w:space="0" w:color="auto"/>
            </w:tcBorders>
            <w:vAlign w:val="center"/>
          </w:tcPr>
          <w:p w14:paraId="0A5A1226" w14:textId="77777777" w:rsidR="001E1E14" w:rsidRPr="0023035C" w:rsidRDefault="001E1E14" w:rsidP="001E1E14">
            <w:pPr>
              <w:jc w:val="center"/>
              <w:rPr>
                <w:rFonts w:ascii="Aptos" w:hAnsi="Aptos" w:cs="Calibri"/>
              </w:rPr>
            </w:pPr>
            <w:r w:rsidRPr="0023035C">
              <w:rPr>
                <w:rFonts w:ascii="Aptos" w:hAnsi="Aptos"/>
              </w:rPr>
              <w:t>Comprimido</w:t>
            </w:r>
          </w:p>
        </w:tc>
        <w:tc>
          <w:tcPr>
            <w:tcW w:w="1134" w:type="dxa"/>
            <w:tcBorders>
              <w:top w:val="single" w:sz="4" w:space="0" w:color="auto"/>
              <w:bottom w:val="single" w:sz="4" w:space="0" w:color="auto"/>
              <w:right w:val="single" w:sz="4" w:space="0" w:color="auto"/>
            </w:tcBorders>
            <w:vAlign w:val="center"/>
          </w:tcPr>
          <w:p w14:paraId="3C76E338" w14:textId="77777777" w:rsidR="001E1E14" w:rsidRPr="0023035C" w:rsidRDefault="001E1E14" w:rsidP="001E1E14">
            <w:pPr>
              <w:jc w:val="center"/>
              <w:rPr>
                <w:rFonts w:ascii="Aptos" w:hAnsi="Aptos"/>
              </w:rPr>
            </w:pPr>
            <w:r w:rsidRPr="0023035C">
              <w:rPr>
                <w:rFonts w:ascii="Aptos" w:hAnsi="Aptos"/>
              </w:rPr>
              <w:t>270895</w:t>
            </w:r>
          </w:p>
        </w:tc>
        <w:tc>
          <w:tcPr>
            <w:tcW w:w="992" w:type="dxa"/>
            <w:tcBorders>
              <w:top w:val="single" w:sz="4" w:space="0" w:color="auto"/>
              <w:left w:val="single" w:sz="4" w:space="0" w:color="auto"/>
              <w:bottom w:val="single" w:sz="4" w:space="0" w:color="auto"/>
              <w:right w:val="single" w:sz="4" w:space="0" w:color="auto"/>
            </w:tcBorders>
            <w:vAlign w:val="center"/>
          </w:tcPr>
          <w:p w14:paraId="37F7A3A6" w14:textId="77777777" w:rsidR="001E1E14" w:rsidRPr="0023035C" w:rsidRDefault="001E1E14" w:rsidP="001E1E14">
            <w:pPr>
              <w:jc w:val="center"/>
              <w:rPr>
                <w:rFonts w:ascii="Aptos" w:hAnsi="Aptos" w:cs="Calibri"/>
              </w:rPr>
            </w:pPr>
            <w:r w:rsidRPr="0023035C">
              <w:rPr>
                <w:rFonts w:ascii="Aptos" w:hAnsi="Aptos"/>
              </w:rPr>
              <w:t>18.000</w:t>
            </w:r>
          </w:p>
        </w:tc>
        <w:tc>
          <w:tcPr>
            <w:tcW w:w="1192" w:type="dxa"/>
            <w:gridSpan w:val="2"/>
            <w:tcBorders>
              <w:top w:val="single" w:sz="4" w:space="0" w:color="auto"/>
              <w:bottom w:val="single" w:sz="4" w:space="0" w:color="auto"/>
              <w:right w:val="single" w:sz="4" w:space="0" w:color="auto"/>
            </w:tcBorders>
            <w:vAlign w:val="center"/>
          </w:tcPr>
          <w:p w14:paraId="324DFC02" w14:textId="77777777" w:rsidR="001E1E14" w:rsidRPr="0023035C" w:rsidRDefault="001E1E14" w:rsidP="001E1E14">
            <w:pPr>
              <w:jc w:val="center"/>
              <w:rPr>
                <w:rFonts w:ascii="Aptos" w:hAnsi="Aptos"/>
              </w:rPr>
            </w:pPr>
            <w:r w:rsidRPr="0023035C">
              <w:rPr>
                <w:rFonts w:ascii="Aptos" w:hAnsi="Aptos" w:cs="Arial"/>
                <w:color w:val="000000"/>
              </w:rPr>
              <w:t>R$ 0,34</w:t>
            </w:r>
          </w:p>
        </w:tc>
        <w:tc>
          <w:tcPr>
            <w:tcW w:w="1440" w:type="dxa"/>
            <w:tcBorders>
              <w:top w:val="single" w:sz="4" w:space="0" w:color="auto"/>
              <w:left w:val="single" w:sz="4" w:space="0" w:color="auto"/>
              <w:bottom w:val="single" w:sz="4" w:space="0" w:color="auto"/>
              <w:right w:val="single" w:sz="4" w:space="0" w:color="auto"/>
            </w:tcBorders>
            <w:vAlign w:val="center"/>
          </w:tcPr>
          <w:p w14:paraId="74C9B75C" w14:textId="77777777" w:rsidR="001E1E14" w:rsidRPr="0023035C" w:rsidRDefault="001E1E14" w:rsidP="001E1E14">
            <w:pPr>
              <w:jc w:val="center"/>
              <w:rPr>
                <w:rFonts w:ascii="Aptos" w:hAnsi="Aptos"/>
              </w:rPr>
            </w:pPr>
            <w:r w:rsidRPr="0023035C">
              <w:rPr>
                <w:rFonts w:ascii="Aptos" w:hAnsi="Aptos" w:cs="Arial"/>
              </w:rPr>
              <w:t>R$ 6.120,00</w:t>
            </w:r>
          </w:p>
        </w:tc>
      </w:tr>
      <w:tr w:rsidR="001E1E14" w:rsidRPr="0023035C" w14:paraId="4DEFCC56"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11D046BA"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7E360D7B" w14:textId="77777777" w:rsidR="001E1E14" w:rsidRPr="0023035C" w:rsidRDefault="001E1E14" w:rsidP="001E1E14">
            <w:pPr>
              <w:jc w:val="left"/>
              <w:rPr>
                <w:rFonts w:ascii="Aptos" w:hAnsi="Aptos"/>
              </w:rPr>
            </w:pPr>
            <w:r w:rsidRPr="0023035C">
              <w:rPr>
                <w:rFonts w:ascii="Aptos" w:hAnsi="Aptos"/>
              </w:rPr>
              <w:t xml:space="preserve">Sais para reidratação, Cloreto de sódio + cloreto de potássio + </w:t>
            </w:r>
            <w:proofErr w:type="spellStart"/>
            <w:r w:rsidRPr="0023035C">
              <w:rPr>
                <w:rFonts w:ascii="Aptos" w:hAnsi="Aptos"/>
              </w:rPr>
              <w:t>citrato</w:t>
            </w:r>
            <w:proofErr w:type="spellEnd"/>
            <w:r w:rsidRPr="0023035C">
              <w:rPr>
                <w:rFonts w:ascii="Aptos" w:hAnsi="Aptos"/>
              </w:rPr>
              <w:t xml:space="preserve"> de sódio + glicose anidra 3,5g + 1,5g +2,9g + 20g, Pó para solução oral, Sachê 27,9</w:t>
            </w:r>
            <w:r w:rsidRPr="0023035C">
              <w:rPr>
                <w:rFonts w:ascii="Arial" w:hAnsi="Arial" w:cs="Arial"/>
              </w:rPr>
              <w:t> </w:t>
            </w:r>
            <w:proofErr w:type="gramStart"/>
            <w:r w:rsidRPr="0023035C">
              <w:rPr>
                <w:rFonts w:ascii="Aptos" w:hAnsi="Aptos"/>
              </w:rPr>
              <w:t>g</w:t>
            </w:r>
            <w:proofErr w:type="gramEnd"/>
          </w:p>
        </w:tc>
        <w:tc>
          <w:tcPr>
            <w:tcW w:w="1276" w:type="dxa"/>
            <w:tcBorders>
              <w:top w:val="single" w:sz="4" w:space="0" w:color="auto"/>
              <w:left w:val="nil"/>
              <w:bottom w:val="single" w:sz="4" w:space="0" w:color="auto"/>
              <w:right w:val="single" w:sz="4" w:space="0" w:color="auto"/>
            </w:tcBorders>
            <w:vAlign w:val="center"/>
          </w:tcPr>
          <w:p w14:paraId="7AB0258F" w14:textId="77777777" w:rsidR="001E1E14" w:rsidRPr="0023035C" w:rsidRDefault="001E1E14" w:rsidP="001E1E14">
            <w:pPr>
              <w:jc w:val="center"/>
              <w:rPr>
                <w:rFonts w:ascii="Aptos" w:hAnsi="Aptos" w:cs="Calibri"/>
              </w:rPr>
            </w:pPr>
            <w:r w:rsidRPr="0023035C">
              <w:rPr>
                <w:rFonts w:ascii="Aptos" w:hAnsi="Aptos"/>
              </w:rPr>
              <w:t>Sachê</w:t>
            </w:r>
          </w:p>
        </w:tc>
        <w:tc>
          <w:tcPr>
            <w:tcW w:w="1134" w:type="dxa"/>
            <w:tcBorders>
              <w:top w:val="single" w:sz="4" w:space="0" w:color="auto"/>
              <w:bottom w:val="single" w:sz="4" w:space="0" w:color="auto"/>
              <w:right w:val="single" w:sz="4" w:space="0" w:color="auto"/>
            </w:tcBorders>
            <w:vAlign w:val="center"/>
          </w:tcPr>
          <w:p w14:paraId="529DE525" w14:textId="77777777" w:rsidR="001E1E14" w:rsidRPr="0023035C" w:rsidRDefault="001E1E14" w:rsidP="001E1E14">
            <w:pPr>
              <w:jc w:val="center"/>
              <w:rPr>
                <w:rFonts w:ascii="Aptos" w:hAnsi="Aptos"/>
              </w:rPr>
            </w:pPr>
            <w:r w:rsidRPr="0023035C">
              <w:rPr>
                <w:rFonts w:ascii="Aptos" w:hAnsi="Aptos"/>
              </w:rPr>
              <w:t>293839</w:t>
            </w:r>
          </w:p>
        </w:tc>
        <w:tc>
          <w:tcPr>
            <w:tcW w:w="992" w:type="dxa"/>
            <w:tcBorders>
              <w:top w:val="single" w:sz="4" w:space="0" w:color="auto"/>
              <w:left w:val="single" w:sz="4" w:space="0" w:color="auto"/>
              <w:bottom w:val="single" w:sz="4" w:space="0" w:color="auto"/>
              <w:right w:val="single" w:sz="4" w:space="0" w:color="auto"/>
            </w:tcBorders>
            <w:vAlign w:val="center"/>
          </w:tcPr>
          <w:p w14:paraId="0E6CA292" w14:textId="77777777" w:rsidR="001E1E14" w:rsidRPr="0023035C" w:rsidRDefault="001E1E14" w:rsidP="001E1E14">
            <w:pPr>
              <w:jc w:val="center"/>
              <w:rPr>
                <w:rFonts w:ascii="Aptos" w:hAnsi="Aptos" w:cs="Calibri"/>
              </w:rPr>
            </w:pPr>
            <w:r w:rsidRPr="0023035C">
              <w:rPr>
                <w:rFonts w:ascii="Aptos" w:hAnsi="Aptos"/>
              </w:rPr>
              <w:t>5.000</w:t>
            </w:r>
          </w:p>
        </w:tc>
        <w:tc>
          <w:tcPr>
            <w:tcW w:w="1192" w:type="dxa"/>
            <w:gridSpan w:val="2"/>
            <w:tcBorders>
              <w:top w:val="single" w:sz="4" w:space="0" w:color="auto"/>
              <w:bottom w:val="single" w:sz="4" w:space="0" w:color="auto"/>
              <w:right w:val="single" w:sz="4" w:space="0" w:color="auto"/>
            </w:tcBorders>
            <w:vAlign w:val="center"/>
          </w:tcPr>
          <w:p w14:paraId="78A5849E" w14:textId="77777777" w:rsidR="001E1E14" w:rsidRPr="0023035C" w:rsidRDefault="001E1E14" w:rsidP="001E1E14">
            <w:pPr>
              <w:jc w:val="center"/>
              <w:rPr>
                <w:rFonts w:ascii="Aptos" w:hAnsi="Aptos"/>
              </w:rPr>
            </w:pPr>
            <w:r w:rsidRPr="0023035C">
              <w:rPr>
                <w:rFonts w:ascii="Aptos" w:hAnsi="Aptos" w:cs="Arial"/>
                <w:color w:val="000000"/>
              </w:rPr>
              <w:t>R$ 2,37</w:t>
            </w:r>
          </w:p>
        </w:tc>
        <w:tc>
          <w:tcPr>
            <w:tcW w:w="1440" w:type="dxa"/>
            <w:tcBorders>
              <w:top w:val="single" w:sz="4" w:space="0" w:color="auto"/>
              <w:left w:val="single" w:sz="4" w:space="0" w:color="auto"/>
              <w:bottom w:val="single" w:sz="4" w:space="0" w:color="auto"/>
              <w:right w:val="single" w:sz="4" w:space="0" w:color="auto"/>
            </w:tcBorders>
            <w:vAlign w:val="center"/>
          </w:tcPr>
          <w:p w14:paraId="00DD897A" w14:textId="77777777" w:rsidR="001E1E14" w:rsidRPr="0023035C" w:rsidRDefault="001E1E14" w:rsidP="001E1E14">
            <w:pPr>
              <w:jc w:val="center"/>
              <w:rPr>
                <w:rFonts w:ascii="Aptos" w:hAnsi="Aptos"/>
              </w:rPr>
            </w:pPr>
            <w:r w:rsidRPr="0023035C">
              <w:rPr>
                <w:rFonts w:ascii="Aptos" w:hAnsi="Aptos" w:cs="Arial"/>
              </w:rPr>
              <w:t>R$ 11.850,00</w:t>
            </w:r>
          </w:p>
        </w:tc>
      </w:tr>
      <w:tr w:rsidR="001E1E14" w:rsidRPr="0023035C" w14:paraId="2EB43938"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037ECFDF"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32F947AC" w14:textId="77777777" w:rsidR="001E1E14" w:rsidRPr="0023035C" w:rsidRDefault="001E1E14" w:rsidP="001E1E14">
            <w:pPr>
              <w:jc w:val="left"/>
              <w:rPr>
                <w:rFonts w:ascii="Aptos" w:hAnsi="Aptos"/>
              </w:rPr>
            </w:pPr>
            <w:r w:rsidRPr="0023035C">
              <w:rPr>
                <w:rFonts w:ascii="Aptos" w:hAnsi="Aptos"/>
              </w:rPr>
              <w:t xml:space="preserve">Glicose 25% </w:t>
            </w:r>
            <w:proofErr w:type="gramStart"/>
            <w:r w:rsidRPr="0023035C">
              <w:rPr>
                <w:rFonts w:ascii="Aptos" w:hAnsi="Aptos"/>
              </w:rPr>
              <w:t>10ml</w:t>
            </w:r>
            <w:proofErr w:type="gramEnd"/>
            <w:r w:rsidRPr="0023035C">
              <w:rPr>
                <w:rFonts w:ascii="Aptos" w:hAnsi="Aptos"/>
              </w:rPr>
              <w:t>, Solução Injetável, Ampola 10 ML</w:t>
            </w:r>
          </w:p>
        </w:tc>
        <w:tc>
          <w:tcPr>
            <w:tcW w:w="1276" w:type="dxa"/>
            <w:tcBorders>
              <w:top w:val="single" w:sz="4" w:space="0" w:color="auto"/>
              <w:left w:val="nil"/>
              <w:bottom w:val="single" w:sz="4" w:space="0" w:color="auto"/>
              <w:right w:val="single" w:sz="4" w:space="0" w:color="auto"/>
            </w:tcBorders>
            <w:vAlign w:val="center"/>
          </w:tcPr>
          <w:p w14:paraId="203F6B07" w14:textId="77777777" w:rsidR="001E1E14" w:rsidRPr="0023035C" w:rsidRDefault="001E1E14" w:rsidP="001E1E14">
            <w:pPr>
              <w:jc w:val="center"/>
              <w:rPr>
                <w:rFonts w:ascii="Aptos" w:hAnsi="Aptos" w:cs="Calibri"/>
              </w:rPr>
            </w:pPr>
            <w:r w:rsidRPr="0023035C">
              <w:rPr>
                <w:rFonts w:ascii="Aptos" w:hAnsi="Aptos"/>
              </w:rPr>
              <w:t>Frasco ampola</w:t>
            </w:r>
          </w:p>
        </w:tc>
        <w:tc>
          <w:tcPr>
            <w:tcW w:w="1134" w:type="dxa"/>
            <w:tcBorders>
              <w:top w:val="single" w:sz="4" w:space="0" w:color="auto"/>
              <w:bottom w:val="single" w:sz="4" w:space="0" w:color="auto"/>
              <w:right w:val="single" w:sz="4" w:space="0" w:color="auto"/>
            </w:tcBorders>
            <w:vAlign w:val="center"/>
          </w:tcPr>
          <w:p w14:paraId="3BF9A158" w14:textId="77777777" w:rsidR="001E1E14" w:rsidRPr="0023035C" w:rsidRDefault="001E1E14" w:rsidP="001E1E14">
            <w:pPr>
              <w:jc w:val="center"/>
              <w:rPr>
                <w:rFonts w:ascii="Aptos" w:hAnsi="Aptos"/>
              </w:rPr>
            </w:pPr>
            <w:r w:rsidRPr="0023035C">
              <w:rPr>
                <w:rFonts w:ascii="Aptos" w:hAnsi="Aptos"/>
              </w:rPr>
              <w:t>267540</w:t>
            </w:r>
          </w:p>
        </w:tc>
        <w:tc>
          <w:tcPr>
            <w:tcW w:w="992" w:type="dxa"/>
            <w:tcBorders>
              <w:top w:val="single" w:sz="4" w:space="0" w:color="auto"/>
              <w:left w:val="single" w:sz="4" w:space="0" w:color="auto"/>
              <w:bottom w:val="single" w:sz="4" w:space="0" w:color="auto"/>
              <w:right w:val="single" w:sz="4" w:space="0" w:color="auto"/>
            </w:tcBorders>
            <w:vAlign w:val="center"/>
          </w:tcPr>
          <w:p w14:paraId="72AF707A" w14:textId="77777777" w:rsidR="001E1E14" w:rsidRPr="0023035C" w:rsidRDefault="001E1E14" w:rsidP="001E1E14">
            <w:pPr>
              <w:jc w:val="center"/>
              <w:rPr>
                <w:rFonts w:ascii="Aptos" w:hAnsi="Aptos" w:cs="Calibri"/>
              </w:rPr>
            </w:pPr>
            <w:r w:rsidRPr="0023035C">
              <w:rPr>
                <w:rFonts w:ascii="Aptos" w:hAnsi="Aptos"/>
              </w:rPr>
              <w:t>3.000</w:t>
            </w:r>
          </w:p>
        </w:tc>
        <w:tc>
          <w:tcPr>
            <w:tcW w:w="1192" w:type="dxa"/>
            <w:gridSpan w:val="2"/>
            <w:tcBorders>
              <w:top w:val="single" w:sz="4" w:space="0" w:color="auto"/>
              <w:bottom w:val="single" w:sz="4" w:space="0" w:color="auto"/>
              <w:right w:val="single" w:sz="4" w:space="0" w:color="auto"/>
            </w:tcBorders>
            <w:vAlign w:val="center"/>
          </w:tcPr>
          <w:p w14:paraId="4F7AEB69" w14:textId="77777777" w:rsidR="001E1E14" w:rsidRPr="0023035C" w:rsidRDefault="001E1E14" w:rsidP="001E1E14">
            <w:pPr>
              <w:jc w:val="center"/>
              <w:rPr>
                <w:rFonts w:ascii="Aptos" w:hAnsi="Aptos"/>
              </w:rPr>
            </w:pPr>
            <w:r w:rsidRPr="0023035C">
              <w:rPr>
                <w:rFonts w:ascii="Aptos" w:hAnsi="Aptos" w:cs="Arial"/>
                <w:color w:val="000000"/>
              </w:rPr>
              <w:t>R$ 1,57</w:t>
            </w:r>
          </w:p>
        </w:tc>
        <w:tc>
          <w:tcPr>
            <w:tcW w:w="1440" w:type="dxa"/>
            <w:tcBorders>
              <w:top w:val="single" w:sz="4" w:space="0" w:color="auto"/>
              <w:left w:val="single" w:sz="4" w:space="0" w:color="auto"/>
              <w:bottom w:val="single" w:sz="4" w:space="0" w:color="auto"/>
              <w:right w:val="single" w:sz="4" w:space="0" w:color="auto"/>
            </w:tcBorders>
            <w:vAlign w:val="center"/>
          </w:tcPr>
          <w:p w14:paraId="39A5F4FC" w14:textId="77777777" w:rsidR="001E1E14" w:rsidRPr="0023035C" w:rsidRDefault="001E1E14" w:rsidP="001E1E14">
            <w:pPr>
              <w:jc w:val="center"/>
              <w:rPr>
                <w:rFonts w:ascii="Aptos" w:hAnsi="Aptos"/>
              </w:rPr>
            </w:pPr>
            <w:r w:rsidRPr="0023035C">
              <w:rPr>
                <w:rFonts w:ascii="Aptos" w:hAnsi="Aptos" w:cs="Arial"/>
              </w:rPr>
              <w:t>R$ 4.710,00</w:t>
            </w:r>
          </w:p>
        </w:tc>
      </w:tr>
      <w:tr w:rsidR="001E1E14" w:rsidRPr="0023035C" w14:paraId="3D7093B9"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5303F2BB"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5983E485" w14:textId="77777777" w:rsidR="001E1E14" w:rsidRPr="0023035C" w:rsidRDefault="001E1E14" w:rsidP="001E1E14">
            <w:pPr>
              <w:jc w:val="left"/>
              <w:rPr>
                <w:rFonts w:ascii="Aptos" w:hAnsi="Aptos"/>
              </w:rPr>
            </w:pPr>
            <w:r w:rsidRPr="0023035C">
              <w:rPr>
                <w:rFonts w:ascii="Aptos" w:hAnsi="Aptos"/>
              </w:rPr>
              <w:t xml:space="preserve">Glicose 50% </w:t>
            </w:r>
            <w:proofErr w:type="gramStart"/>
            <w:r w:rsidRPr="0023035C">
              <w:rPr>
                <w:rFonts w:ascii="Aptos" w:hAnsi="Aptos"/>
              </w:rPr>
              <w:t>10ml</w:t>
            </w:r>
            <w:proofErr w:type="gramEnd"/>
            <w:r w:rsidRPr="0023035C">
              <w:rPr>
                <w:rFonts w:ascii="Aptos" w:hAnsi="Aptos"/>
              </w:rPr>
              <w:t>, Solução Injetável, Ampola 10 ML</w:t>
            </w:r>
          </w:p>
        </w:tc>
        <w:tc>
          <w:tcPr>
            <w:tcW w:w="1276" w:type="dxa"/>
            <w:tcBorders>
              <w:top w:val="single" w:sz="4" w:space="0" w:color="auto"/>
              <w:left w:val="nil"/>
              <w:bottom w:val="single" w:sz="4" w:space="0" w:color="auto"/>
              <w:right w:val="single" w:sz="4" w:space="0" w:color="auto"/>
            </w:tcBorders>
            <w:vAlign w:val="center"/>
          </w:tcPr>
          <w:p w14:paraId="33E2B46F" w14:textId="77777777" w:rsidR="001E1E14" w:rsidRPr="0023035C" w:rsidRDefault="001E1E14" w:rsidP="001E1E14">
            <w:pPr>
              <w:jc w:val="center"/>
              <w:rPr>
                <w:rFonts w:ascii="Aptos" w:hAnsi="Aptos" w:cs="Calibri"/>
              </w:rPr>
            </w:pPr>
            <w:r w:rsidRPr="0023035C">
              <w:rPr>
                <w:rFonts w:ascii="Aptos" w:hAnsi="Aptos"/>
              </w:rPr>
              <w:t>Frasco ampola</w:t>
            </w:r>
          </w:p>
        </w:tc>
        <w:tc>
          <w:tcPr>
            <w:tcW w:w="1134" w:type="dxa"/>
            <w:tcBorders>
              <w:top w:val="single" w:sz="4" w:space="0" w:color="auto"/>
              <w:bottom w:val="single" w:sz="4" w:space="0" w:color="auto"/>
              <w:right w:val="single" w:sz="4" w:space="0" w:color="auto"/>
            </w:tcBorders>
            <w:vAlign w:val="center"/>
          </w:tcPr>
          <w:p w14:paraId="1B30D24E" w14:textId="77777777" w:rsidR="001E1E14" w:rsidRPr="0023035C" w:rsidRDefault="001E1E14" w:rsidP="001E1E14">
            <w:pPr>
              <w:jc w:val="center"/>
              <w:rPr>
                <w:rFonts w:ascii="Aptos" w:hAnsi="Aptos"/>
              </w:rPr>
            </w:pPr>
            <w:r w:rsidRPr="0023035C">
              <w:rPr>
                <w:rFonts w:ascii="Aptos" w:hAnsi="Aptos"/>
              </w:rPr>
              <w:t>267541</w:t>
            </w:r>
          </w:p>
        </w:tc>
        <w:tc>
          <w:tcPr>
            <w:tcW w:w="992" w:type="dxa"/>
            <w:tcBorders>
              <w:top w:val="single" w:sz="4" w:space="0" w:color="auto"/>
              <w:left w:val="single" w:sz="4" w:space="0" w:color="auto"/>
              <w:bottom w:val="single" w:sz="4" w:space="0" w:color="auto"/>
              <w:right w:val="single" w:sz="4" w:space="0" w:color="auto"/>
            </w:tcBorders>
            <w:vAlign w:val="center"/>
          </w:tcPr>
          <w:p w14:paraId="3B00B4DB" w14:textId="77777777" w:rsidR="001E1E14" w:rsidRPr="0023035C" w:rsidRDefault="001E1E14" w:rsidP="001E1E14">
            <w:pPr>
              <w:jc w:val="center"/>
              <w:rPr>
                <w:rFonts w:ascii="Aptos" w:hAnsi="Aptos" w:cs="Calibri"/>
              </w:rPr>
            </w:pPr>
            <w:r w:rsidRPr="0023035C">
              <w:rPr>
                <w:rFonts w:ascii="Aptos" w:hAnsi="Aptos"/>
              </w:rPr>
              <w:t>8.000</w:t>
            </w:r>
          </w:p>
        </w:tc>
        <w:tc>
          <w:tcPr>
            <w:tcW w:w="1192" w:type="dxa"/>
            <w:gridSpan w:val="2"/>
            <w:tcBorders>
              <w:top w:val="single" w:sz="4" w:space="0" w:color="auto"/>
              <w:bottom w:val="single" w:sz="4" w:space="0" w:color="auto"/>
              <w:right w:val="single" w:sz="4" w:space="0" w:color="auto"/>
            </w:tcBorders>
            <w:vAlign w:val="center"/>
          </w:tcPr>
          <w:p w14:paraId="25270A14" w14:textId="77777777" w:rsidR="001E1E14" w:rsidRPr="0023035C" w:rsidRDefault="001E1E14" w:rsidP="001E1E14">
            <w:pPr>
              <w:jc w:val="center"/>
              <w:rPr>
                <w:rFonts w:ascii="Aptos" w:hAnsi="Aptos"/>
              </w:rPr>
            </w:pPr>
            <w:r w:rsidRPr="0023035C">
              <w:rPr>
                <w:rFonts w:ascii="Aptos" w:hAnsi="Aptos" w:cs="Arial"/>
                <w:color w:val="000000"/>
              </w:rPr>
              <w:t>R$ 1,53</w:t>
            </w:r>
          </w:p>
        </w:tc>
        <w:tc>
          <w:tcPr>
            <w:tcW w:w="1440" w:type="dxa"/>
            <w:tcBorders>
              <w:top w:val="single" w:sz="4" w:space="0" w:color="auto"/>
              <w:left w:val="single" w:sz="4" w:space="0" w:color="auto"/>
              <w:bottom w:val="single" w:sz="4" w:space="0" w:color="auto"/>
              <w:right w:val="single" w:sz="4" w:space="0" w:color="auto"/>
            </w:tcBorders>
            <w:vAlign w:val="center"/>
          </w:tcPr>
          <w:p w14:paraId="65BA76E8" w14:textId="77777777" w:rsidR="001E1E14" w:rsidRPr="0023035C" w:rsidRDefault="001E1E14" w:rsidP="001E1E14">
            <w:pPr>
              <w:jc w:val="center"/>
              <w:rPr>
                <w:rFonts w:ascii="Aptos" w:hAnsi="Aptos"/>
              </w:rPr>
            </w:pPr>
            <w:r w:rsidRPr="0023035C">
              <w:rPr>
                <w:rFonts w:ascii="Aptos" w:hAnsi="Aptos" w:cs="Arial"/>
              </w:rPr>
              <w:t>R$ 12.240,00</w:t>
            </w:r>
          </w:p>
        </w:tc>
      </w:tr>
      <w:tr w:rsidR="001E1E14" w:rsidRPr="0023035C" w14:paraId="5C98BE3C"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22DFFA33"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058E2FC7" w14:textId="77777777" w:rsidR="001E1E14" w:rsidRPr="0023035C" w:rsidRDefault="001E1E14" w:rsidP="001E1E14">
            <w:pPr>
              <w:jc w:val="left"/>
              <w:rPr>
                <w:rFonts w:ascii="Aptos" w:hAnsi="Aptos"/>
              </w:rPr>
            </w:pPr>
            <w:proofErr w:type="spellStart"/>
            <w:r w:rsidRPr="0023035C">
              <w:rPr>
                <w:rFonts w:ascii="Aptos" w:hAnsi="Aptos"/>
              </w:rPr>
              <w:t>Probiótico</w:t>
            </w:r>
            <w:proofErr w:type="spellEnd"/>
            <w:r w:rsidRPr="0023035C">
              <w:rPr>
                <w:rFonts w:ascii="Aptos" w:hAnsi="Aptos"/>
              </w:rPr>
              <w:t xml:space="preserve">, Repositor de Flora intestinal adulto </w:t>
            </w:r>
            <w:proofErr w:type="spellStart"/>
            <w:r w:rsidRPr="0023035C">
              <w:rPr>
                <w:rFonts w:ascii="Aptos" w:hAnsi="Aptos"/>
                <w:i/>
                <w:iCs/>
              </w:rPr>
              <w:t>Saccharomyces</w:t>
            </w:r>
            <w:proofErr w:type="spellEnd"/>
            <w:r w:rsidRPr="0023035C">
              <w:rPr>
                <w:rFonts w:ascii="Aptos" w:hAnsi="Aptos"/>
                <w:i/>
                <w:iCs/>
              </w:rPr>
              <w:t xml:space="preserve"> </w:t>
            </w:r>
            <w:proofErr w:type="spellStart"/>
            <w:r w:rsidRPr="0023035C">
              <w:rPr>
                <w:rFonts w:ascii="Aptos" w:hAnsi="Aptos"/>
                <w:i/>
                <w:iCs/>
              </w:rPr>
              <w:t>cerevisiae</w:t>
            </w:r>
            <w:proofErr w:type="spellEnd"/>
            <w:r w:rsidRPr="0023035C">
              <w:rPr>
                <w:rFonts w:ascii="Aptos" w:hAnsi="Aptos"/>
                <w:i/>
                <w:iCs/>
              </w:rPr>
              <w:t xml:space="preserve"> </w:t>
            </w:r>
            <w:r w:rsidRPr="0023035C">
              <w:rPr>
                <w:rFonts w:ascii="Aptos" w:hAnsi="Aptos"/>
              </w:rPr>
              <w:t xml:space="preserve">100 milhões, </w:t>
            </w:r>
            <w:proofErr w:type="spellStart"/>
            <w:r w:rsidRPr="0023035C">
              <w:rPr>
                <w:rFonts w:ascii="Aptos" w:hAnsi="Aptos"/>
              </w:rPr>
              <w:t>Flaconete</w:t>
            </w:r>
            <w:proofErr w:type="spellEnd"/>
            <w:r w:rsidRPr="0023035C">
              <w:rPr>
                <w:rFonts w:ascii="Aptos" w:hAnsi="Aptos"/>
              </w:rPr>
              <w:t xml:space="preserve"> </w:t>
            </w:r>
            <w:proofErr w:type="gramStart"/>
            <w:r w:rsidRPr="0023035C">
              <w:rPr>
                <w:rFonts w:ascii="Aptos" w:hAnsi="Aptos"/>
              </w:rPr>
              <w:t>5</w:t>
            </w:r>
            <w:proofErr w:type="gramEnd"/>
            <w:r w:rsidRPr="0023035C">
              <w:rPr>
                <w:rFonts w:ascii="Aptos" w:hAnsi="Aptos"/>
              </w:rPr>
              <w:t xml:space="preserve"> ml</w:t>
            </w:r>
          </w:p>
        </w:tc>
        <w:tc>
          <w:tcPr>
            <w:tcW w:w="1276" w:type="dxa"/>
            <w:tcBorders>
              <w:top w:val="single" w:sz="4" w:space="0" w:color="auto"/>
              <w:left w:val="nil"/>
              <w:bottom w:val="single" w:sz="4" w:space="0" w:color="auto"/>
              <w:right w:val="single" w:sz="4" w:space="0" w:color="auto"/>
            </w:tcBorders>
            <w:vAlign w:val="center"/>
          </w:tcPr>
          <w:p w14:paraId="3ACB9014" w14:textId="77777777" w:rsidR="001E1E14" w:rsidRPr="0023035C" w:rsidRDefault="001E1E14" w:rsidP="001E1E14">
            <w:pPr>
              <w:jc w:val="center"/>
              <w:rPr>
                <w:rFonts w:ascii="Aptos" w:hAnsi="Aptos" w:cs="Calibri"/>
              </w:rPr>
            </w:pPr>
            <w:proofErr w:type="spellStart"/>
            <w:r w:rsidRPr="0023035C">
              <w:rPr>
                <w:rFonts w:ascii="Aptos" w:hAnsi="Aptos"/>
              </w:rPr>
              <w:t>Flaconete</w:t>
            </w:r>
            <w:proofErr w:type="spellEnd"/>
          </w:p>
        </w:tc>
        <w:tc>
          <w:tcPr>
            <w:tcW w:w="1134" w:type="dxa"/>
            <w:tcBorders>
              <w:top w:val="single" w:sz="4" w:space="0" w:color="auto"/>
              <w:bottom w:val="single" w:sz="4" w:space="0" w:color="auto"/>
              <w:right w:val="single" w:sz="4" w:space="0" w:color="auto"/>
            </w:tcBorders>
            <w:vAlign w:val="center"/>
          </w:tcPr>
          <w:p w14:paraId="2E631E3E" w14:textId="77777777" w:rsidR="001E1E14" w:rsidRPr="0023035C" w:rsidRDefault="001E1E14" w:rsidP="001E1E14">
            <w:pPr>
              <w:jc w:val="center"/>
              <w:rPr>
                <w:rFonts w:ascii="Aptos" w:hAnsi="Aptos"/>
              </w:rPr>
            </w:pPr>
            <w:r w:rsidRPr="0023035C">
              <w:rPr>
                <w:rFonts w:ascii="Aptos" w:hAnsi="Aptos"/>
              </w:rPr>
              <w:t>450614</w:t>
            </w:r>
          </w:p>
        </w:tc>
        <w:tc>
          <w:tcPr>
            <w:tcW w:w="992" w:type="dxa"/>
            <w:tcBorders>
              <w:top w:val="single" w:sz="4" w:space="0" w:color="auto"/>
              <w:left w:val="single" w:sz="4" w:space="0" w:color="auto"/>
              <w:bottom w:val="single" w:sz="4" w:space="0" w:color="auto"/>
              <w:right w:val="single" w:sz="4" w:space="0" w:color="auto"/>
            </w:tcBorders>
            <w:vAlign w:val="center"/>
          </w:tcPr>
          <w:p w14:paraId="2B8BF53C" w14:textId="77777777" w:rsidR="001E1E14" w:rsidRPr="0023035C" w:rsidRDefault="001E1E14" w:rsidP="001E1E14">
            <w:pPr>
              <w:jc w:val="center"/>
              <w:rPr>
                <w:rFonts w:ascii="Aptos" w:hAnsi="Aptos" w:cs="Calibri"/>
              </w:rPr>
            </w:pPr>
            <w:r w:rsidRPr="0023035C">
              <w:rPr>
                <w:rFonts w:ascii="Aptos" w:hAnsi="Aptos"/>
              </w:rPr>
              <w:t>7.000</w:t>
            </w:r>
          </w:p>
        </w:tc>
        <w:tc>
          <w:tcPr>
            <w:tcW w:w="1192" w:type="dxa"/>
            <w:gridSpan w:val="2"/>
            <w:tcBorders>
              <w:top w:val="single" w:sz="4" w:space="0" w:color="auto"/>
              <w:bottom w:val="single" w:sz="4" w:space="0" w:color="auto"/>
              <w:right w:val="single" w:sz="4" w:space="0" w:color="auto"/>
            </w:tcBorders>
            <w:vAlign w:val="center"/>
          </w:tcPr>
          <w:p w14:paraId="334BC7EE" w14:textId="77777777" w:rsidR="001E1E14" w:rsidRPr="0023035C" w:rsidRDefault="001E1E14" w:rsidP="001E1E14">
            <w:pPr>
              <w:jc w:val="center"/>
              <w:rPr>
                <w:rFonts w:ascii="Aptos" w:hAnsi="Aptos"/>
              </w:rPr>
            </w:pPr>
            <w:r w:rsidRPr="0023035C">
              <w:rPr>
                <w:rFonts w:ascii="Aptos" w:hAnsi="Aptos" w:cs="Arial"/>
                <w:color w:val="000000"/>
              </w:rPr>
              <w:t>R$ 12,06</w:t>
            </w:r>
          </w:p>
        </w:tc>
        <w:tc>
          <w:tcPr>
            <w:tcW w:w="1440" w:type="dxa"/>
            <w:tcBorders>
              <w:top w:val="single" w:sz="4" w:space="0" w:color="auto"/>
              <w:left w:val="single" w:sz="4" w:space="0" w:color="auto"/>
              <w:bottom w:val="single" w:sz="4" w:space="0" w:color="auto"/>
              <w:right w:val="single" w:sz="4" w:space="0" w:color="auto"/>
            </w:tcBorders>
            <w:vAlign w:val="center"/>
          </w:tcPr>
          <w:p w14:paraId="7D41B3B9" w14:textId="77777777" w:rsidR="001E1E14" w:rsidRPr="0023035C" w:rsidRDefault="001E1E14" w:rsidP="001E1E14">
            <w:pPr>
              <w:jc w:val="center"/>
              <w:rPr>
                <w:rFonts w:ascii="Aptos" w:hAnsi="Aptos"/>
              </w:rPr>
            </w:pPr>
            <w:r w:rsidRPr="0023035C">
              <w:rPr>
                <w:rFonts w:ascii="Aptos" w:hAnsi="Aptos" w:cs="Arial"/>
              </w:rPr>
              <w:t>R$ 84.420,00</w:t>
            </w:r>
          </w:p>
        </w:tc>
      </w:tr>
      <w:tr w:rsidR="001E1E14" w:rsidRPr="0023035C" w14:paraId="6C10393A"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6AC6F191"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6D2E257C" w14:textId="77777777" w:rsidR="001E1E14" w:rsidRPr="0023035C" w:rsidRDefault="001E1E14" w:rsidP="001E1E14">
            <w:pPr>
              <w:jc w:val="left"/>
              <w:rPr>
                <w:rFonts w:ascii="Aptos" w:hAnsi="Aptos"/>
              </w:rPr>
            </w:pPr>
            <w:proofErr w:type="spellStart"/>
            <w:r w:rsidRPr="0023035C">
              <w:rPr>
                <w:rFonts w:ascii="Aptos" w:hAnsi="Aptos"/>
              </w:rPr>
              <w:t>Probiótico</w:t>
            </w:r>
            <w:proofErr w:type="spellEnd"/>
            <w:r w:rsidRPr="0023035C">
              <w:rPr>
                <w:rFonts w:ascii="Aptos" w:hAnsi="Aptos"/>
              </w:rPr>
              <w:t xml:space="preserve">, Repositor de Flora intestinal Pediátrico </w:t>
            </w:r>
            <w:proofErr w:type="spellStart"/>
            <w:r w:rsidRPr="0023035C">
              <w:rPr>
                <w:rFonts w:ascii="Aptos" w:hAnsi="Aptos"/>
                <w:i/>
                <w:iCs/>
              </w:rPr>
              <w:t>Saccharomyces</w:t>
            </w:r>
            <w:proofErr w:type="spellEnd"/>
            <w:r w:rsidRPr="0023035C">
              <w:rPr>
                <w:rFonts w:ascii="Aptos" w:hAnsi="Aptos"/>
                <w:i/>
                <w:iCs/>
              </w:rPr>
              <w:t xml:space="preserve"> </w:t>
            </w:r>
            <w:proofErr w:type="spellStart"/>
            <w:r w:rsidRPr="0023035C">
              <w:rPr>
                <w:rFonts w:ascii="Aptos" w:hAnsi="Aptos"/>
                <w:i/>
                <w:iCs/>
              </w:rPr>
              <w:t>cerevisiae</w:t>
            </w:r>
            <w:proofErr w:type="spellEnd"/>
            <w:r w:rsidRPr="0023035C">
              <w:rPr>
                <w:rFonts w:ascii="Aptos" w:hAnsi="Aptos"/>
                <w:i/>
                <w:iCs/>
              </w:rPr>
              <w:t xml:space="preserve"> </w:t>
            </w:r>
            <w:r w:rsidRPr="0023035C">
              <w:rPr>
                <w:rFonts w:ascii="Aptos" w:hAnsi="Aptos"/>
              </w:rPr>
              <w:t xml:space="preserve">50 milhões, </w:t>
            </w:r>
            <w:proofErr w:type="spellStart"/>
            <w:r w:rsidRPr="0023035C">
              <w:rPr>
                <w:rFonts w:ascii="Aptos" w:hAnsi="Aptos"/>
              </w:rPr>
              <w:t>Flaconete</w:t>
            </w:r>
            <w:proofErr w:type="spellEnd"/>
            <w:r w:rsidRPr="0023035C">
              <w:rPr>
                <w:rFonts w:ascii="Aptos" w:hAnsi="Aptos"/>
              </w:rPr>
              <w:t xml:space="preserve"> </w:t>
            </w:r>
            <w:proofErr w:type="gramStart"/>
            <w:r w:rsidRPr="0023035C">
              <w:rPr>
                <w:rFonts w:ascii="Aptos" w:hAnsi="Aptos"/>
              </w:rPr>
              <w:t>5</w:t>
            </w:r>
            <w:proofErr w:type="gramEnd"/>
            <w:r w:rsidRPr="0023035C">
              <w:rPr>
                <w:rFonts w:ascii="Aptos" w:hAnsi="Aptos"/>
              </w:rPr>
              <w:t xml:space="preserve"> ml</w:t>
            </w:r>
          </w:p>
        </w:tc>
        <w:tc>
          <w:tcPr>
            <w:tcW w:w="1276" w:type="dxa"/>
            <w:tcBorders>
              <w:top w:val="single" w:sz="4" w:space="0" w:color="auto"/>
              <w:left w:val="nil"/>
              <w:bottom w:val="single" w:sz="4" w:space="0" w:color="auto"/>
              <w:right w:val="single" w:sz="4" w:space="0" w:color="auto"/>
            </w:tcBorders>
            <w:vAlign w:val="center"/>
          </w:tcPr>
          <w:p w14:paraId="1E60EFC6" w14:textId="77777777" w:rsidR="001E1E14" w:rsidRPr="0023035C" w:rsidRDefault="001E1E14" w:rsidP="001E1E14">
            <w:pPr>
              <w:jc w:val="center"/>
              <w:rPr>
                <w:rFonts w:ascii="Aptos" w:hAnsi="Aptos" w:cs="Calibri"/>
              </w:rPr>
            </w:pPr>
            <w:proofErr w:type="spellStart"/>
            <w:r w:rsidRPr="0023035C">
              <w:rPr>
                <w:rFonts w:ascii="Aptos" w:hAnsi="Aptos"/>
              </w:rPr>
              <w:t>Flaconete</w:t>
            </w:r>
            <w:proofErr w:type="spellEnd"/>
          </w:p>
        </w:tc>
        <w:tc>
          <w:tcPr>
            <w:tcW w:w="1134" w:type="dxa"/>
            <w:tcBorders>
              <w:top w:val="single" w:sz="4" w:space="0" w:color="auto"/>
              <w:bottom w:val="single" w:sz="4" w:space="0" w:color="auto"/>
              <w:right w:val="single" w:sz="4" w:space="0" w:color="auto"/>
            </w:tcBorders>
            <w:vAlign w:val="center"/>
          </w:tcPr>
          <w:p w14:paraId="07DB3DCC" w14:textId="77777777" w:rsidR="001E1E14" w:rsidRPr="0023035C" w:rsidRDefault="001E1E14" w:rsidP="001E1E14">
            <w:pPr>
              <w:jc w:val="center"/>
              <w:rPr>
                <w:rFonts w:ascii="Aptos" w:hAnsi="Aptos"/>
              </w:rPr>
            </w:pPr>
            <w:r w:rsidRPr="0023035C">
              <w:rPr>
                <w:rFonts w:ascii="Aptos" w:hAnsi="Aptos"/>
              </w:rPr>
              <w:t>449025</w:t>
            </w:r>
          </w:p>
        </w:tc>
        <w:tc>
          <w:tcPr>
            <w:tcW w:w="992" w:type="dxa"/>
            <w:tcBorders>
              <w:top w:val="single" w:sz="4" w:space="0" w:color="auto"/>
              <w:left w:val="single" w:sz="4" w:space="0" w:color="auto"/>
              <w:bottom w:val="single" w:sz="4" w:space="0" w:color="auto"/>
              <w:right w:val="single" w:sz="4" w:space="0" w:color="auto"/>
            </w:tcBorders>
            <w:vAlign w:val="center"/>
          </w:tcPr>
          <w:p w14:paraId="00DE7DCD" w14:textId="77777777" w:rsidR="001E1E14" w:rsidRPr="0023035C" w:rsidRDefault="001E1E14" w:rsidP="001E1E14">
            <w:pPr>
              <w:jc w:val="center"/>
              <w:rPr>
                <w:rFonts w:ascii="Aptos" w:hAnsi="Aptos" w:cs="Calibri"/>
              </w:rPr>
            </w:pPr>
            <w:r w:rsidRPr="0023035C">
              <w:rPr>
                <w:rFonts w:ascii="Aptos" w:hAnsi="Aptos"/>
              </w:rPr>
              <w:t>4.000</w:t>
            </w:r>
          </w:p>
        </w:tc>
        <w:tc>
          <w:tcPr>
            <w:tcW w:w="1192" w:type="dxa"/>
            <w:gridSpan w:val="2"/>
            <w:tcBorders>
              <w:top w:val="single" w:sz="4" w:space="0" w:color="auto"/>
              <w:bottom w:val="single" w:sz="4" w:space="0" w:color="auto"/>
              <w:right w:val="single" w:sz="4" w:space="0" w:color="auto"/>
            </w:tcBorders>
            <w:vAlign w:val="center"/>
          </w:tcPr>
          <w:p w14:paraId="728CC7E8" w14:textId="77777777" w:rsidR="001E1E14" w:rsidRPr="0023035C" w:rsidRDefault="001E1E14" w:rsidP="001E1E14">
            <w:pPr>
              <w:jc w:val="center"/>
              <w:rPr>
                <w:rFonts w:ascii="Aptos" w:hAnsi="Aptos"/>
              </w:rPr>
            </w:pPr>
            <w:r w:rsidRPr="0023035C">
              <w:rPr>
                <w:rFonts w:ascii="Aptos" w:hAnsi="Aptos" w:cs="Arial"/>
                <w:color w:val="000000"/>
              </w:rPr>
              <w:t>R$ 14,36</w:t>
            </w:r>
          </w:p>
        </w:tc>
        <w:tc>
          <w:tcPr>
            <w:tcW w:w="1440" w:type="dxa"/>
            <w:tcBorders>
              <w:top w:val="single" w:sz="4" w:space="0" w:color="auto"/>
              <w:left w:val="single" w:sz="4" w:space="0" w:color="auto"/>
              <w:bottom w:val="single" w:sz="4" w:space="0" w:color="auto"/>
              <w:right w:val="single" w:sz="4" w:space="0" w:color="auto"/>
            </w:tcBorders>
            <w:vAlign w:val="center"/>
          </w:tcPr>
          <w:p w14:paraId="1DDE1675" w14:textId="77777777" w:rsidR="001E1E14" w:rsidRPr="0023035C" w:rsidRDefault="001E1E14" w:rsidP="001E1E14">
            <w:pPr>
              <w:jc w:val="center"/>
              <w:rPr>
                <w:rFonts w:ascii="Aptos" w:hAnsi="Aptos"/>
              </w:rPr>
            </w:pPr>
            <w:r w:rsidRPr="0023035C">
              <w:rPr>
                <w:rFonts w:ascii="Aptos" w:hAnsi="Aptos" w:cs="Arial"/>
              </w:rPr>
              <w:t>R$ 57.440,00</w:t>
            </w:r>
          </w:p>
        </w:tc>
      </w:tr>
      <w:tr w:rsidR="001E1E14" w:rsidRPr="0023035C" w14:paraId="2ECD094E"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45706526"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03E53F0C" w14:textId="77777777" w:rsidR="001E1E14" w:rsidRPr="0023035C" w:rsidRDefault="001E1E14" w:rsidP="001E1E14">
            <w:pPr>
              <w:jc w:val="left"/>
              <w:rPr>
                <w:rFonts w:ascii="Aptos" w:hAnsi="Aptos"/>
              </w:rPr>
            </w:pPr>
            <w:r w:rsidRPr="0023035C">
              <w:rPr>
                <w:rFonts w:ascii="Aptos" w:hAnsi="Aptos"/>
              </w:rPr>
              <w:t xml:space="preserve">Soro Fisiológico 0,9% </w:t>
            </w:r>
            <w:proofErr w:type="gramStart"/>
            <w:r w:rsidRPr="0023035C">
              <w:rPr>
                <w:rFonts w:ascii="Aptos" w:hAnsi="Aptos"/>
              </w:rPr>
              <w:t>100ml</w:t>
            </w:r>
            <w:proofErr w:type="gramEnd"/>
            <w:r w:rsidRPr="0023035C">
              <w:rPr>
                <w:rFonts w:ascii="Aptos" w:hAnsi="Aptos"/>
              </w:rPr>
              <w:t>, Cloreto De Sódio, Solução Injetável, Frasco/bolsa</w:t>
            </w:r>
          </w:p>
        </w:tc>
        <w:tc>
          <w:tcPr>
            <w:tcW w:w="1276" w:type="dxa"/>
            <w:tcBorders>
              <w:top w:val="single" w:sz="4" w:space="0" w:color="auto"/>
              <w:left w:val="nil"/>
              <w:bottom w:val="single" w:sz="4" w:space="0" w:color="auto"/>
              <w:right w:val="single" w:sz="4" w:space="0" w:color="auto"/>
            </w:tcBorders>
            <w:vAlign w:val="center"/>
          </w:tcPr>
          <w:p w14:paraId="0CB0537A" w14:textId="77777777" w:rsidR="001E1E14" w:rsidRPr="0023035C" w:rsidRDefault="001E1E14" w:rsidP="001E1E14">
            <w:pPr>
              <w:jc w:val="center"/>
              <w:rPr>
                <w:rFonts w:ascii="Aptos" w:hAnsi="Aptos" w:cs="Calibri"/>
              </w:rPr>
            </w:pPr>
            <w:r w:rsidRPr="0023035C">
              <w:rPr>
                <w:rFonts w:ascii="Aptos" w:hAnsi="Aptos" w:cs="Calibri"/>
              </w:rPr>
              <w:t>Frasco bolsa</w:t>
            </w:r>
          </w:p>
        </w:tc>
        <w:tc>
          <w:tcPr>
            <w:tcW w:w="1134" w:type="dxa"/>
            <w:tcBorders>
              <w:top w:val="single" w:sz="4" w:space="0" w:color="auto"/>
              <w:bottom w:val="single" w:sz="4" w:space="0" w:color="auto"/>
              <w:right w:val="single" w:sz="4" w:space="0" w:color="auto"/>
            </w:tcBorders>
            <w:vAlign w:val="center"/>
          </w:tcPr>
          <w:p w14:paraId="637F37ED" w14:textId="77777777" w:rsidR="001E1E14" w:rsidRPr="0023035C" w:rsidRDefault="001E1E14" w:rsidP="001E1E14">
            <w:pPr>
              <w:jc w:val="center"/>
              <w:rPr>
                <w:rFonts w:ascii="Aptos" w:hAnsi="Aptos"/>
              </w:rPr>
            </w:pPr>
            <w:r w:rsidRPr="0023035C">
              <w:rPr>
                <w:rFonts w:ascii="Aptos" w:hAnsi="Aptos"/>
              </w:rPr>
              <w:t>452796</w:t>
            </w:r>
          </w:p>
        </w:tc>
        <w:tc>
          <w:tcPr>
            <w:tcW w:w="992" w:type="dxa"/>
            <w:tcBorders>
              <w:top w:val="single" w:sz="4" w:space="0" w:color="auto"/>
              <w:left w:val="single" w:sz="4" w:space="0" w:color="auto"/>
              <w:bottom w:val="single" w:sz="4" w:space="0" w:color="auto"/>
              <w:right w:val="single" w:sz="4" w:space="0" w:color="auto"/>
            </w:tcBorders>
            <w:vAlign w:val="center"/>
          </w:tcPr>
          <w:p w14:paraId="22915950" w14:textId="77777777" w:rsidR="001E1E14" w:rsidRPr="0023035C" w:rsidRDefault="001E1E14" w:rsidP="001E1E14">
            <w:pPr>
              <w:jc w:val="center"/>
              <w:rPr>
                <w:rFonts w:ascii="Aptos" w:hAnsi="Aptos" w:cs="Calibri"/>
              </w:rPr>
            </w:pPr>
            <w:r w:rsidRPr="0023035C">
              <w:rPr>
                <w:rFonts w:ascii="Aptos" w:hAnsi="Aptos"/>
              </w:rPr>
              <w:t>8.000</w:t>
            </w:r>
          </w:p>
        </w:tc>
        <w:tc>
          <w:tcPr>
            <w:tcW w:w="1192" w:type="dxa"/>
            <w:gridSpan w:val="2"/>
            <w:tcBorders>
              <w:top w:val="single" w:sz="4" w:space="0" w:color="auto"/>
              <w:bottom w:val="single" w:sz="4" w:space="0" w:color="auto"/>
              <w:right w:val="single" w:sz="4" w:space="0" w:color="auto"/>
            </w:tcBorders>
            <w:vAlign w:val="center"/>
          </w:tcPr>
          <w:p w14:paraId="3D1C2037" w14:textId="77777777" w:rsidR="001E1E14" w:rsidRPr="0023035C" w:rsidRDefault="001E1E14" w:rsidP="001E1E14">
            <w:pPr>
              <w:jc w:val="center"/>
              <w:rPr>
                <w:rFonts w:ascii="Aptos" w:hAnsi="Aptos"/>
              </w:rPr>
            </w:pPr>
            <w:r w:rsidRPr="0023035C">
              <w:rPr>
                <w:rFonts w:ascii="Aptos" w:hAnsi="Aptos" w:cs="Arial"/>
                <w:color w:val="000000"/>
              </w:rPr>
              <w:t>R$ 8,59</w:t>
            </w:r>
          </w:p>
        </w:tc>
        <w:tc>
          <w:tcPr>
            <w:tcW w:w="1440" w:type="dxa"/>
            <w:tcBorders>
              <w:top w:val="single" w:sz="4" w:space="0" w:color="auto"/>
              <w:left w:val="single" w:sz="4" w:space="0" w:color="auto"/>
              <w:bottom w:val="single" w:sz="4" w:space="0" w:color="auto"/>
              <w:right w:val="single" w:sz="4" w:space="0" w:color="auto"/>
            </w:tcBorders>
            <w:vAlign w:val="center"/>
          </w:tcPr>
          <w:p w14:paraId="7B0CA2C3" w14:textId="77777777" w:rsidR="001E1E14" w:rsidRPr="0023035C" w:rsidRDefault="001E1E14" w:rsidP="001E1E14">
            <w:pPr>
              <w:jc w:val="center"/>
              <w:rPr>
                <w:rFonts w:ascii="Aptos" w:hAnsi="Aptos"/>
              </w:rPr>
            </w:pPr>
            <w:r w:rsidRPr="0023035C">
              <w:rPr>
                <w:rFonts w:ascii="Aptos" w:hAnsi="Aptos" w:cs="Arial"/>
              </w:rPr>
              <w:t>R$ 68.720,00</w:t>
            </w:r>
          </w:p>
        </w:tc>
      </w:tr>
      <w:tr w:rsidR="001E1E14" w:rsidRPr="0023035C" w14:paraId="33116B70"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0AEAAF8F"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685DB998" w14:textId="77777777" w:rsidR="001E1E14" w:rsidRPr="0023035C" w:rsidRDefault="001E1E14" w:rsidP="001E1E14">
            <w:pPr>
              <w:jc w:val="left"/>
              <w:rPr>
                <w:rFonts w:ascii="Aptos" w:hAnsi="Aptos"/>
              </w:rPr>
            </w:pPr>
            <w:r w:rsidRPr="0023035C">
              <w:rPr>
                <w:rFonts w:ascii="Aptos" w:hAnsi="Aptos"/>
              </w:rPr>
              <w:t xml:space="preserve">Soro Fisiológico 0,9% </w:t>
            </w:r>
            <w:proofErr w:type="gramStart"/>
            <w:r w:rsidRPr="0023035C">
              <w:rPr>
                <w:rFonts w:ascii="Aptos" w:hAnsi="Aptos"/>
              </w:rPr>
              <w:t>250ml</w:t>
            </w:r>
            <w:proofErr w:type="gramEnd"/>
            <w:r w:rsidRPr="0023035C">
              <w:rPr>
                <w:rFonts w:ascii="Aptos" w:hAnsi="Aptos"/>
              </w:rPr>
              <w:t>, Cloreto De Sódio, Solução Injetável, Frasco/bolsa</w:t>
            </w:r>
          </w:p>
        </w:tc>
        <w:tc>
          <w:tcPr>
            <w:tcW w:w="1276" w:type="dxa"/>
            <w:tcBorders>
              <w:top w:val="single" w:sz="4" w:space="0" w:color="auto"/>
              <w:left w:val="nil"/>
              <w:bottom w:val="single" w:sz="4" w:space="0" w:color="auto"/>
              <w:right w:val="single" w:sz="4" w:space="0" w:color="auto"/>
            </w:tcBorders>
            <w:vAlign w:val="center"/>
          </w:tcPr>
          <w:p w14:paraId="6EA5E258" w14:textId="77777777" w:rsidR="001E1E14" w:rsidRPr="0023035C" w:rsidRDefault="001E1E14" w:rsidP="001E1E14">
            <w:pPr>
              <w:jc w:val="center"/>
              <w:rPr>
                <w:rFonts w:ascii="Aptos" w:hAnsi="Aptos" w:cs="Calibri"/>
              </w:rPr>
            </w:pPr>
            <w:r w:rsidRPr="0023035C">
              <w:rPr>
                <w:rFonts w:ascii="Aptos" w:hAnsi="Aptos" w:cs="Calibri"/>
              </w:rPr>
              <w:t>Frasco bolsa</w:t>
            </w:r>
          </w:p>
        </w:tc>
        <w:tc>
          <w:tcPr>
            <w:tcW w:w="1134" w:type="dxa"/>
            <w:tcBorders>
              <w:top w:val="single" w:sz="4" w:space="0" w:color="auto"/>
              <w:bottom w:val="single" w:sz="4" w:space="0" w:color="auto"/>
              <w:right w:val="single" w:sz="4" w:space="0" w:color="auto"/>
            </w:tcBorders>
            <w:vAlign w:val="center"/>
          </w:tcPr>
          <w:p w14:paraId="6CE939E9" w14:textId="77777777" w:rsidR="001E1E14" w:rsidRPr="0023035C" w:rsidRDefault="001E1E14" w:rsidP="001E1E14">
            <w:pPr>
              <w:jc w:val="center"/>
              <w:rPr>
                <w:rFonts w:ascii="Aptos" w:hAnsi="Aptos"/>
              </w:rPr>
            </w:pPr>
            <w:r w:rsidRPr="0023035C">
              <w:rPr>
                <w:rFonts w:ascii="Aptos" w:hAnsi="Aptos"/>
              </w:rPr>
              <w:t>452796</w:t>
            </w:r>
          </w:p>
        </w:tc>
        <w:tc>
          <w:tcPr>
            <w:tcW w:w="992" w:type="dxa"/>
            <w:tcBorders>
              <w:top w:val="single" w:sz="4" w:space="0" w:color="auto"/>
              <w:left w:val="single" w:sz="4" w:space="0" w:color="auto"/>
              <w:bottom w:val="single" w:sz="4" w:space="0" w:color="auto"/>
              <w:right w:val="single" w:sz="4" w:space="0" w:color="auto"/>
            </w:tcBorders>
            <w:vAlign w:val="center"/>
          </w:tcPr>
          <w:p w14:paraId="4A5F87B8" w14:textId="77777777" w:rsidR="001E1E14" w:rsidRPr="0023035C" w:rsidRDefault="001E1E14" w:rsidP="001E1E14">
            <w:pPr>
              <w:jc w:val="center"/>
              <w:rPr>
                <w:rFonts w:ascii="Aptos" w:hAnsi="Aptos" w:cs="Calibri"/>
              </w:rPr>
            </w:pPr>
            <w:r w:rsidRPr="0023035C">
              <w:rPr>
                <w:rFonts w:ascii="Aptos" w:hAnsi="Aptos"/>
              </w:rPr>
              <w:t>10.000</w:t>
            </w:r>
          </w:p>
        </w:tc>
        <w:tc>
          <w:tcPr>
            <w:tcW w:w="1192" w:type="dxa"/>
            <w:gridSpan w:val="2"/>
            <w:tcBorders>
              <w:top w:val="single" w:sz="4" w:space="0" w:color="auto"/>
              <w:bottom w:val="single" w:sz="4" w:space="0" w:color="auto"/>
              <w:right w:val="single" w:sz="4" w:space="0" w:color="auto"/>
            </w:tcBorders>
            <w:vAlign w:val="center"/>
          </w:tcPr>
          <w:p w14:paraId="4DE68339" w14:textId="77777777" w:rsidR="001E1E14" w:rsidRPr="0023035C" w:rsidRDefault="001E1E14" w:rsidP="001E1E14">
            <w:pPr>
              <w:jc w:val="center"/>
              <w:rPr>
                <w:rFonts w:ascii="Aptos" w:hAnsi="Aptos"/>
              </w:rPr>
            </w:pPr>
            <w:r w:rsidRPr="0023035C">
              <w:rPr>
                <w:rFonts w:ascii="Aptos" w:hAnsi="Aptos" w:cs="Arial"/>
                <w:color w:val="000000"/>
              </w:rPr>
              <w:t>R$ 9,79</w:t>
            </w:r>
          </w:p>
        </w:tc>
        <w:tc>
          <w:tcPr>
            <w:tcW w:w="1440" w:type="dxa"/>
            <w:tcBorders>
              <w:top w:val="single" w:sz="4" w:space="0" w:color="auto"/>
              <w:left w:val="single" w:sz="4" w:space="0" w:color="auto"/>
              <w:bottom w:val="single" w:sz="4" w:space="0" w:color="auto"/>
              <w:right w:val="single" w:sz="4" w:space="0" w:color="auto"/>
            </w:tcBorders>
            <w:vAlign w:val="center"/>
          </w:tcPr>
          <w:p w14:paraId="1F44F255" w14:textId="77777777" w:rsidR="001E1E14" w:rsidRPr="0023035C" w:rsidRDefault="001E1E14" w:rsidP="001E1E14">
            <w:pPr>
              <w:jc w:val="center"/>
              <w:rPr>
                <w:rFonts w:ascii="Aptos" w:hAnsi="Aptos"/>
              </w:rPr>
            </w:pPr>
            <w:r w:rsidRPr="0023035C">
              <w:rPr>
                <w:rFonts w:ascii="Aptos" w:hAnsi="Aptos" w:cs="Arial"/>
              </w:rPr>
              <w:t>R$ 97.900,00</w:t>
            </w:r>
          </w:p>
        </w:tc>
      </w:tr>
      <w:tr w:rsidR="001E1E14" w:rsidRPr="0023035C" w14:paraId="5191098F"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3E53893F"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25C4FC65" w14:textId="77777777" w:rsidR="001E1E14" w:rsidRPr="0023035C" w:rsidRDefault="001E1E14" w:rsidP="001E1E14">
            <w:pPr>
              <w:jc w:val="left"/>
              <w:rPr>
                <w:rFonts w:ascii="Aptos" w:hAnsi="Aptos"/>
              </w:rPr>
            </w:pPr>
            <w:r w:rsidRPr="0023035C">
              <w:rPr>
                <w:rFonts w:ascii="Aptos" w:hAnsi="Aptos"/>
              </w:rPr>
              <w:t xml:space="preserve">Soro Fisiológico 0,9% </w:t>
            </w:r>
            <w:proofErr w:type="gramStart"/>
            <w:r w:rsidRPr="0023035C">
              <w:rPr>
                <w:rFonts w:ascii="Aptos" w:hAnsi="Aptos"/>
              </w:rPr>
              <w:t>500ml</w:t>
            </w:r>
            <w:proofErr w:type="gramEnd"/>
            <w:r w:rsidRPr="0023035C">
              <w:rPr>
                <w:rFonts w:ascii="Aptos" w:hAnsi="Aptos"/>
              </w:rPr>
              <w:t>, Cloreto De Sódio, Solução Injetável, Frasco/bolsa</w:t>
            </w:r>
          </w:p>
        </w:tc>
        <w:tc>
          <w:tcPr>
            <w:tcW w:w="1276" w:type="dxa"/>
            <w:tcBorders>
              <w:top w:val="single" w:sz="4" w:space="0" w:color="auto"/>
              <w:left w:val="nil"/>
              <w:bottom w:val="single" w:sz="4" w:space="0" w:color="auto"/>
              <w:right w:val="single" w:sz="4" w:space="0" w:color="auto"/>
            </w:tcBorders>
            <w:vAlign w:val="center"/>
          </w:tcPr>
          <w:p w14:paraId="1113859D" w14:textId="77777777" w:rsidR="001E1E14" w:rsidRPr="0023035C" w:rsidRDefault="001E1E14" w:rsidP="001E1E14">
            <w:pPr>
              <w:jc w:val="center"/>
              <w:rPr>
                <w:rFonts w:ascii="Aptos" w:hAnsi="Aptos" w:cs="Calibri"/>
              </w:rPr>
            </w:pPr>
            <w:r w:rsidRPr="0023035C">
              <w:rPr>
                <w:rFonts w:ascii="Aptos" w:hAnsi="Aptos" w:cs="Calibri"/>
              </w:rPr>
              <w:t>Frasco bolsa</w:t>
            </w:r>
          </w:p>
        </w:tc>
        <w:tc>
          <w:tcPr>
            <w:tcW w:w="1134" w:type="dxa"/>
            <w:tcBorders>
              <w:top w:val="single" w:sz="4" w:space="0" w:color="auto"/>
              <w:bottom w:val="single" w:sz="4" w:space="0" w:color="auto"/>
              <w:right w:val="single" w:sz="4" w:space="0" w:color="auto"/>
            </w:tcBorders>
            <w:vAlign w:val="center"/>
          </w:tcPr>
          <w:p w14:paraId="34F9801F" w14:textId="77777777" w:rsidR="001E1E14" w:rsidRPr="0023035C" w:rsidRDefault="001E1E14" w:rsidP="001E1E14">
            <w:pPr>
              <w:jc w:val="center"/>
              <w:rPr>
                <w:rFonts w:ascii="Aptos" w:hAnsi="Aptos"/>
              </w:rPr>
            </w:pPr>
            <w:r w:rsidRPr="0023035C">
              <w:rPr>
                <w:rFonts w:ascii="Aptos" w:hAnsi="Aptos"/>
              </w:rPr>
              <w:t>452796</w:t>
            </w:r>
          </w:p>
        </w:tc>
        <w:tc>
          <w:tcPr>
            <w:tcW w:w="992" w:type="dxa"/>
            <w:tcBorders>
              <w:top w:val="single" w:sz="4" w:space="0" w:color="auto"/>
              <w:left w:val="single" w:sz="4" w:space="0" w:color="auto"/>
              <w:bottom w:val="single" w:sz="4" w:space="0" w:color="auto"/>
              <w:right w:val="single" w:sz="4" w:space="0" w:color="auto"/>
            </w:tcBorders>
            <w:vAlign w:val="center"/>
          </w:tcPr>
          <w:p w14:paraId="62B505EB" w14:textId="77777777" w:rsidR="001E1E14" w:rsidRPr="0023035C" w:rsidRDefault="001E1E14" w:rsidP="001E1E14">
            <w:pPr>
              <w:jc w:val="center"/>
              <w:rPr>
                <w:rFonts w:ascii="Aptos" w:hAnsi="Aptos" w:cs="Calibri"/>
              </w:rPr>
            </w:pPr>
            <w:r w:rsidRPr="0023035C">
              <w:rPr>
                <w:rFonts w:ascii="Aptos" w:hAnsi="Aptos"/>
              </w:rPr>
              <w:t>18.000</w:t>
            </w:r>
          </w:p>
        </w:tc>
        <w:tc>
          <w:tcPr>
            <w:tcW w:w="1192" w:type="dxa"/>
            <w:gridSpan w:val="2"/>
            <w:tcBorders>
              <w:top w:val="single" w:sz="4" w:space="0" w:color="auto"/>
              <w:bottom w:val="single" w:sz="4" w:space="0" w:color="auto"/>
              <w:right w:val="single" w:sz="4" w:space="0" w:color="auto"/>
            </w:tcBorders>
            <w:vAlign w:val="center"/>
          </w:tcPr>
          <w:p w14:paraId="55B0EE59" w14:textId="77777777" w:rsidR="001E1E14" w:rsidRPr="0023035C" w:rsidRDefault="001E1E14" w:rsidP="001E1E14">
            <w:pPr>
              <w:jc w:val="center"/>
              <w:rPr>
                <w:rFonts w:ascii="Aptos" w:hAnsi="Aptos"/>
              </w:rPr>
            </w:pPr>
            <w:r w:rsidRPr="0023035C">
              <w:rPr>
                <w:rFonts w:ascii="Aptos" w:hAnsi="Aptos" w:cs="Arial"/>
                <w:color w:val="000000"/>
              </w:rPr>
              <w:t>R$ 11,10</w:t>
            </w:r>
          </w:p>
        </w:tc>
        <w:tc>
          <w:tcPr>
            <w:tcW w:w="1440" w:type="dxa"/>
            <w:tcBorders>
              <w:top w:val="single" w:sz="4" w:space="0" w:color="auto"/>
              <w:left w:val="single" w:sz="4" w:space="0" w:color="auto"/>
              <w:bottom w:val="single" w:sz="4" w:space="0" w:color="auto"/>
              <w:right w:val="single" w:sz="4" w:space="0" w:color="auto"/>
            </w:tcBorders>
            <w:vAlign w:val="center"/>
          </w:tcPr>
          <w:p w14:paraId="7FB4AE56" w14:textId="77777777" w:rsidR="001E1E14" w:rsidRPr="0023035C" w:rsidRDefault="001E1E14" w:rsidP="001E1E14">
            <w:pPr>
              <w:jc w:val="center"/>
              <w:rPr>
                <w:rFonts w:ascii="Aptos" w:hAnsi="Aptos"/>
              </w:rPr>
            </w:pPr>
            <w:r w:rsidRPr="0023035C">
              <w:rPr>
                <w:rFonts w:ascii="Aptos" w:hAnsi="Aptos" w:cs="Arial"/>
              </w:rPr>
              <w:t>R$ 199.800,00</w:t>
            </w:r>
          </w:p>
        </w:tc>
      </w:tr>
      <w:tr w:rsidR="001E1E14" w:rsidRPr="0023035C" w14:paraId="6C8754FA"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44289794"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644BE06E" w14:textId="77777777" w:rsidR="001E1E14" w:rsidRPr="0023035C" w:rsidRDefault="001E1E14" w:rsidP="001E1E14">
            <w:pPr>
              <w:jc w:val="left"/>
              <w:rPr>
                <w:rFonts w:ascii="Aptos" w:hAnsi="Aptos"/>
              </w:rPr>
            </w:pPr>
            <w:r w:rsidRPr="0023035C">
              <w:rPr>
                <w:rFonts w:ascii="Aptos" w:hAnsi="Aptos"/>
              </w:rPr>
              <w:t xml:space="preserve">Soro Glicosado 5% </w:t>
            </w:r>
            <w:proofErr w:type="gramStart"/>
            <w:r w:rsidRPr="0023035C">
              <w:rPr>
                <w:rFonts w:ascii="Aptos" w:hAnsi="Aptos"/>
              </w:rPr>
              <w:t>100ml</w:t>
            </w:r>
            <w:proofErr w:type="gramEnd"/>
            <w:r w:rsidRPr="0023035C">
              <w:rPr>
                <w:rFonts w:ascii="Aptos" w:hAnsi="Aptos"/>
              </w:rPr>
              <w:t>, Solução Injetável, Frasco/bolsa</w:t>
            </w:r>
          </w:p>
        </w:tc>
        <w:tc>
          <w:tcPr>
            <w:tcW w:w="1276" w:type="dxa"/>
            <w:tcBorders>
              <w:top w:val="single" w:sz="4" w:space="0" w:color="auto"/>
              <w:left w:val="nil"/>
              <w:bottom w:val="single" w:sz="4" w:space="0" w:color="auto"/>
              <w:right w:val="single" w:sz="4" w:space="0" w:color="auto"/>
            </w:tcBorders>
            <w:vAlign w:val="center"/>
          </w:tcPr>
          <w:p w14:paraId="4DEDC9BB" w14:textId="77777777" w:rsidR="001E1E14" w:rsidRPr="0023035C" w:rsidRDefault="001E1E14" w:rsidP="001E1E14">
            <w:pPr>
              <w:jc w:val="center"/>
              <w:rPr>
                <w:rFonts w:ascii="Aptos" w:hAnsi="Aptos" w:cs="Calibri"/>
              </w:rPr>
            </w:pPr>
            <w:r w:rsidRPr="0023035C">
              <w:rPr>
                <w:rFonts w:ascii="Aptos" w:hAnsi="Aptos" w:cs="Calibri"/>
              </w:rPr>
              <w:t>Frasco bolsa</w:t>
            </w:r>
          </w:p>
        </w:tc>
        <w:tc>
          <w:tcPr>
            <w:tcW w:w="1134" w:type="dxa"/>
            <w:tcBorders>
              <w:top w:val="single" w:sz="4" w:space="0" w:color="auto"/>
              <w:bottom w:val="single" w:sz="4" w:space="0" w:color="auto"/>
              <w:right w:val="single" w:sz="4" w:space="0" w:color="auto"/>
            </w:tcBorders>
            <w:vAlign w:val="center"/>
          </w:tcPr>
          <w:p w14:paraId="3660E8BF" w14:textId="77777777" w:rsidR="001E1E14" w:rsidRPr="0023035C" w:rsidRDefault="001E1E14" w:rsidP="001E1E14">
            <w:pPr>
              <w:jc w:val="center"/>
              <w:rPr>
                <w:rFonts w:ascii="Aptos" w:hAnsi="Aptos"/>
              </w:rPr>
            </w:pPr>
            <w:r w:rsidRPr="0023035C">
              <w:rPr>
                <w:rFonts w:ascii="Aptos" w:hAnsi="Aptos"/>
              </w:rPr>
              <w:t>270092</w:t>
            </w:r>
          </w:p>
        </w:tc>
        <w:tc>
          <w:tcPr>
            <w:tcW w:w="992" w:type="dxa"/>
            <w:tcBorders>
              <w:top w:val="single" w:sz="4" w:space="0" w:color="auto"/>
              <w:left w:val="single" w:sz="4" w:space="0" w:color="auto"/>
              <w:bottom w:val="single" w:sz="4" w:space="0" w:color="auto"/>
              <w:right w:val="single" w:sz="4" w:space="0" w:color="auto"/>
            </w:tcBorders>
            <w:vAlign w:val="center"/>
          </w:tcPr>
          <w:p w14:paraId="3ECDAABF" w14:textId="77777777" w:rsidR="001E1E14" w:rsidRPr="0023035C" w:rsidRDefault="001E1E14" w:rsidP="001E1E14">
            <w:pPr>
              <w:jc w:val="center"/>
              <w:rPr>
                <w:rFonts w:ascii="Aptos" w:hAnsi="Aptos" w:cs="Calibri"/>
              </w:rPr>
            </w:pPr>
            <w:r w:rsidRPr="0023035C">
              <w:rPr>
                <w:rFonts w:ascii="Aptos" w:hAnsi="Aptos"/>
              </w:rPr>
              <w:t>10.000</w:t>
            </w:r>
          </w:p>
        </w:tc>
        <w:tc>
          <w:tcPr>
            <w:tcW w:w="1192" w:type="dxa"/>
            <w:gridSpan w:val="2"/>
            <w:tcBorders>
              <w:top w:val="single" w:sz="4" w:space="0" w:color="auto"/>
              <w:bottom w:val="single" w:sz="4" w:space="0" w:color="auto"/>
              <w:right w:val="single" w:sz="4" w:space="0" w:color="auto"/>
            </w:tcBorders>
            <w:vAlign w:val="center"/>
          </w:tcPr>
          <w:p w14:paraId="731C468A" w14:textId="77777777" w:rsidR="001E1E14" w:rsidRPr="0023035C" w:rsidRDefault="001E1E14" w:rsidP="001E1E14">
            <w:pPr>
              <w:jc w:val="center"/>
              <w:rPr>
                <w:rFonts w:ascii="Aptos" w:hAnsi="Aptos"/>
              </w:rPr>
            </w:pPr>
            <w:r w:rsidRPr="0023035C">
              <w:rPr>
                <w:rFonts w:ascii="Aptos" w:hAnsi="Aptos" w:cs="Arial"/>
                <w:color w:val="000000"/>
              </w:rPr>
              <w:t>R$ 8,25</w:t>
            </w:r>
          </w:p>
        </w:tc>
        <w:tc>
          <w:tcPr>
            <w:tcW w:w="1440" w:type="dxa"/>
            <w:tcBorders>
              <w:top w:val="single" w:sz="4" w:space="0" w:color="auto"/>
              <w:left w:val="single" w:sz="4" w:space="0" w:color="auto"/>
              <w:bottom w:val="single" w:sz="4" w:space="0" w:color="auto"/>
              <w:right w:val="single" w:sz="4" w:space="0" w:color="auto"/>
            </w:tcBorders>
            <w:vAlign w:val="center"/>
          </w:tcPr>
          <w:p w14:paraId="1ECAFE37" w14:textId="77777777" w:rsidR="001E1E14" w:rsidRPr="0023035C" w:rsidRDefault="001E1E14" w:rsidP="001E1E14">
            <w:pPr>
              <w:jc w:val="center"/>
              <w:rPr>
                <w:rFonts w:ascii="Aptos" w:hAnsi="Aptos"/>
              </w:rPr>
            </w:pPr>
            <w:r w:rsidRPr="0023035C">
              <w:rPr>
                <w:rFonts w:ascii="Aptos" w:hAnsi="Aptos" w:cs="Arial"/>
              </w:rPr>
              <w:t>R$ 82.500,00</w:t>
            </w:r>
          </w:p>
        </w:tc>
      </w:tr>
      <w:tr w:rsidR="001E1E14" w:rsidRPr="0023035C" w14:paraId="3788E939"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1ED3E239"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419A71A9" w14:textId="77777777" w:rsidR="001E1E14" w:rsidRPr="0023035C" w:rsidRDefault="001E1E14" w:rsidP="001E1E14">
            <w:pPr>
              <w:jc w:val="left"/>
              <w:rPr>
                <w:rFonts w:ascii="Aptos" w:hAnsi="Aptos"/>
              </w:rPr>
            </w:pPr>
            <w:r w:rsidRPr="0023035C">
              <w:rPr>
                <w:rFonts w:ascii="Aptos" w:hAnsi="Aptos"/>
              </w:rPr>
              <w:t xml:space="preserve">Soro Glicosado 5% </w:t>
            </w:r>
            <w:proofErr w:type="gramStart"/>
            <w:r w:rsidRPr="0023035C">
              <w:rPr>
                <w:rFonts w:ascii="Aptos" w:hAnsi="Aptos"/>
              </w:rPr>
              <w:t>250ml</w:t>
            </w:r>
            <w:proofErr w:type="gramEnd"/>
            <w:r w:rsidRPr="0023035C">
              <w:rPr>
                <w:rFonts w:ascii="Aptos" w:hAnsi="Aptos"/>
              </w:rPr>
              <w:t>, Solução Injetável, Frasco/bolsa</w:t>
            </w:r>
          </w:p>
        </w:tc>
        <w:tc>
          <w:tcPr>
            <w:tcW w:w="1276" w:type="dxa"/>
            <w:tcBorders>
              <w:top w:val="single" w:sz="4" w:space="0" w:color="auto"/>
              <w:left w:val="nil"/>
              <w:bottom w:val="single" w:sz="4" w:space="0" w:color="auto"/>
              <w:right w:val="single" w:sz="4" w:space="0" w:color="auto"/>
            </w:tcBorders>
            <w:vAlign w:val="center"/>
          </w:tcPr>
          <w:p w14:paraId="5D0728C6" w14:textId="77777777" w:rsidR="001E1E14" w:rsidRPr="0023035C" w:rsidRDefault="001E1E14" w:rsidP="001E1E14">
            <w:pPr>
              <w:jc w:val="center"/>
              <w:rPr>
                <w:rFonts w:ascii="Aptos" w:hAnsi="Aptos" w:cs="Calibri"/>
              </w:rPr>
            </w:pPr>
            <w:r w:rsidRPr="0023035C">
              <w:rPr>
                <w:rFonts w:ascii="Aptos" w:hAnsi="Aptos" w:cs="Calibri"/>
              </w:rPr>
              <w:t>Frasco bolsa</w:t>
            </w:r>
          </w:p>
        </w:tc>
        <w:tc>
          <w:tcPr>
            <w:tcW w:w="1134" w:type="dxa"/>
            <w:tcBorders>
              <w:top w:val="single" w:sz="4" w:space="0" w:color="auto"/>
              <w:bottom w:val="single" w:sz="4" w:space="0" w:color="auto"/>
              <w:right w:val="single" w:sz="4" w:space="0" w:color="auto"/>
            </w:tcBorders>
            <w:vAlign w:val="center"/>
          </w:tcPr>
          <w:p w14:paraId="76B41F99" w14:textId="77777777" w:rsidR="001E1E14" w:rsidRPr="0023035C" w:rsidRDefault="001E1E14" w:rsidP="001E1E14">
            <w:pPr>
              <w:jc w:val="center"/>
              <w:rPr>
                <w:rFonts w:ascii="Aptos" w:hAnsi="Aptos"/>
              </w:rPr>
            </w:pPr>
            <w:r w:rsidRPr="0023035C">
              <w:rPr>
                <w:rFonts w:ascii="Aptos" w:hAnsi="Aptos"/>
              </w:rPr>
              <w:t>270092</w:t>
            </w:r>
          </w:p>
        </w:tc>
        <w:tc>
          <w:tcPr>
            <w:tcW w:w="992" w:type="dxa"/>
            <w:tcBorders>
              <w:top w:val="single" w:sz="4" w:space="0" w:color="auto"/>
              <w:left w:val="single" w:sz="4" w:space="0" w:color="auto"/>
              <w:bottom w:val="single" w:sz="4" w:space="0" w:color="auto"/>
              <w:right w:val="single" w:sz="4" w:space="0" w:color="auto"/>
            </w:tcBorders>
            <w:vAlign w:val="center"/>
          </w:tcPr>
          <w:p w14:paraId="772D3175" w14:textId="77777777" w:rsidR="001E1E14" w:rsidRPr="0023035C" w:rsidRDefault="001E1E14" w:rsidP="001E1E14">
            <w:pPr>
              <w:jc w:val="center"/>
              <w:rPr>
                <w:rFonts w:ascii="Aptos" w:hAnsi="Aptos" w:cs="Calibri"/>
              </w:rPr>
            </w:pPr>
            <w:r w:rsidRPr="0023035C">
              <w:rPr>
                <w:rFonts w:ascii="Aptos" w:hAnsi="Aptos"/>
              </w:rPr>
              <w:t>12.000</w:t>
            </w:r>
          </w:p>
        </w:tc>
        <w:tc>
          <w:tcPr>
            <w:tcW w:w="1192" w:type="dxa"/>
            <w:gridSpan w:val="2"/>
            <w:tcBorders>
              <w:top w:val="single" w:sz="4" w:space="0" w:color="auto"/>
              <w:bottom w:val="single" w:sz="4" w:space="0" w:color="auto"/>
              <w:right w:val="single" w:sz="4" w:space="0" w:color="auto"/>
            </w:tcBorders>
            <w:vAlign w:val="center"/>
          </w:tcPr>
          <w:p w14:paraId="1BCF3F88" w14:textId="77777777" w:rsidR="001E1E14" w:rsidRPr="0023035C" w:rsidRDefault="001E1E14" w:rsidP="001E1E14">
            <w:pPr>
              <w:jc w:val="center"/>
              <w:rPr>
                <w:rFonts w:ascii="Aptos" w:hAnsi="Aptos"/>
              </w:rPr>
            </w:pPr>
            <w:r w:rsidRPr="0023035C">
              <w:rPr>
                <w:rFonts w:ascii="Aptos" w:hAnsi="Aptos" w:cs="Arial"/>
                <w:color w:val="000000"/>
              </w:rPr>
              <w:t>R$ 11,60</w:t>
            </w:r>
          </w:p>
        </w:tc>
        <w:tc>
          <w:tcPr>
            <w:tcW w:w="1440" w:type="dxa"/>
            <w:tcBorders>
              <w:top w:val="single" w:sz="4" w:space="0" w:color="auto"/>
              <w:left w:val="single" w:sz="4" w:space="0" w:color="auto"/>
              <w:bottom w:val="single" w:sz="4" w:space="0" w:color="auto"/>
              <w:right w:val="single" w:sz="4" w:space="0" w:color="auto"/>
            </w:tcBorders>
            <w:vAlign w:val="center"/>
          </w:tcPr>
          <w:p w14:paraId="78C4F8C7" w14:textId="77777777" w:rsidR="001E1E14" w:rsidRPr="0023035C" w:rsidRDefault="001E1E14" w:rsidP="001E1E14">
            <w:pPr>
              <w:jc w:val="center"/>
              <w:rPr>
                <w:rFonts w:ascii="Aptos" w:hAnsi="Aptos"/>
              </w:rPr>
            </w:pPr>
            <w:r w:rsidRPr="0023035C">
              <w:rPr>
                <w:rFonts w:ascii="Aptos" w:hAnsi="Aptos" w:cs="Arial"/>
              </w:rPr>
              <w:t>R$ 139.200,00</w:t>
            </w:r>
          </w:p>
        </w:tc>
      </w:tr>
      <w:tr w:rsidR="001E1E14" w:rsidRPr="0023035C" w14:paraId="29FD23BC"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1A67FE02"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22886573" w14:textId="77777777" w:rsidR="001E1E14" w:rsidRPr="0023035C" w:rsidRDefault="001E1E14" w:rsidP="001E1E14">
            <w:pPr>
              <w:jc w:val="left"/>
              <w:rPr>
                <w:rFonts w:ascii="Aptos" w:hAnsi="Aptos"/>
              </w:rPr>
            </w:pPr>
            <w:r w:rsidRPr="0023035C">
              <w:rPr>
                <w:rFonts w:ascii="Aptos" w:hAnsi="Aptos"/>
              </w:rPr>
              <w:t xml:space="preserve">Soro Ringer + Lactato </w:t>
            </w:r>
            <w:proofErr w:type="gramStart"/>
            <w:r w:rsidRPr="0023035C">
              <w:rPr>
                <w:rFonts w:ascii="Aptos" w:hAnsi="Aptos"/>
              </w:rPr>
              <w:t>500ml</w:t>
            </w:r>
            <w:proofErr w:type="gramEnd"/>
            <w:r w:rsidRPr="0023035C">
              <w:rPr>
                <w:rFonts w:ascii="Aptos" w:hAnsi="Aptos"/>
              </w:rPr>
              <w:t>, Solução Injetável, Frasco/bolsa</w:t>
            </w:r>
          </w:p>
        </w:tc>
        <w:tc>
          <w:tcPr>
            <w:tcW w:w="1276" w:type="dxa"/>
            <w:tcBorders>
              <w:top w:val="single" w:sz="4" w:space="0" w:color="auto"/>
              <w:left w:val="nil"/>
              <w:bottom w:val="single" w:sz="4" w:space="0" w:color="auto"/>
              <w:right w:val="single" w:sz="4" w:space="0" w:color="auto"/>
            </w:tcBorders>
            <w:vAlign w:val="center"/>
          </w:tcPr>
          <w:p w14:paraId="65A8B4A2" w14:textId="77777777" w:rsidR="001E1E14" w:rsidRPr="0023035C" w:rsidRDefault="001E1E14" w:rsidP="001E1E14">
            <w:pPr>
              <w:jc w:val="center"/>
              <w:rPr>
                <w:rFonts w:ascii="Aptos" w:hAnsi="Aptos" w:cs="Calibri"/>
              </w:rPr>
            </w:pPr>
            <w:r w:rsidRPr="0023035C">
              <w:rPr>
                <w:rFonts w:ascii="Aptos" w:hAnsi="Aptos" w:cs="Calibri"/>
              </w:rPr>
              <w:t>Frasco bolsa</w:t>
            </w:r>
          </w:p>
        </w:tc>
        <w:tc>
          <w:tcPr>
            <w:tcW w:w="1134" w:type="dxa"/>
            <w:tcBorders>
              <w:top w:val="single" w:sz="4" w:space="0" w:color="auto"/>
              <w:bottom w:val="single" w:sz="4" w:space="0" w:color="auto"/>
              <w:right w:val="single" w:sz="4" w:space="0" w:color="auto"/>
            </w:tcBorders>
            <w:vAlign w:val="center"/>
          </w:tcPr>
          <w:p w14:paraId="14268C1D" w14:textId="77777777" w:rsidR="001E1E14" w:rsidRPr="0023035C" w:rsidRDefault="001E1E14" w:rsidP="001E1E14">
            <w:pPr>
              <w:jc w:val="center"/>
              <w:rPr>
                <w:rFonts w:ascii="Aptos" w:hAnsi="Aptos"/>
              </w:rPr>
            </w:pPr>
            <w:r w:rsidRPr="0023035C">
              <w:rPr>
                <w:rFonts w:ascii="Aptos" w:hAnsi="Aptos"/>
              </w:rPr>
              <w:t>303292</w:t>
            </w:r>
          </w:p>
        </w:tc>
        <w:tc>
          <w:tcPr>
            <w:tcW w:w="992" w:type="dxa"/>
            <w:tcBorders>
              <w:top w:val="single" w:sz="4" w:space="0" w:color="auto"/>
              <w:left w:val="single" w:sz="4" w:space="0" w:color="auto"/>
              <w:bottom w:val="single" w:sz="4" w:space="0" w:color="auto"/>
              <w:right w:val="single" w:sz="4" w:space="0" w:color="auto"/>
            </w:tcBorders>
            <w:vAlign w:val="center"/>
          </w:tcPr>
          <w:p w14:paraId="25D9DF2C" w14:textId="77777777" w:rsidR="001E1E14" w:rsidRPr="0023035C" w:rsidRDefault="001E1E14" w:rsidP="001E1E14">
            <w:pPr>
              <w:jc w:val="center"/>
              <w:rPr>
                <w:rFonts w:ascii="Aptos" w:hAnsi="Aptos" w:cs="Calibri"/>
              </w:rPr>
            </w:pPr>
            <w:r w:rsidRPr="0023035C">
              <w:rPr>
                <w:rFonts w:ascii="Aptos" w:hAnsi="Aptos"/>
              </w:rPr>
              <w:t>10.000</w:t>
            </w:r>
          </w:p>
        </w:tc>
        <w:tc>
          <w:tcPr>
            <w:tcW w:w="1192" w:type="dxa"/>
            <w:gridSpan w:val="2"/>
            <w:tcBorders>
              <w:top w:val="single" w:sz="4" w:space="0" w:color="auto"/>
              <w:bottom w:val="single" w:sz="4" w:space="0" w:color="auto"/>
              <w:right w:val="single" w:sz="4" w:space="0" w:color="auto"/>
            </w:tcBorders>
            <w:vAlign w:val="center"/>
          </w:tcPr>
          <w:p w14:paraId="32535C06" w14:textId="77777777" w:rsidR="001E1E14" w:rsidRPr="0023035C" w:rsidRDefault="001E1E14" w:rsidP="001E1E14">
            <w:pPr>
              <w:jc w:val="center"/>
              <w:rPr>
                <w:rFonts w:ascii="Aptos" w:hAnsi="Aptos"/>
              </w:rPr>
            </w:pPr>
            <w:r w:rsidRPr="0023035C">
              <w:rPr>
                <w:rFonts w:ascii="Aptos" w:hAnsi="Aptos" w:cs="Arial"/>
                <w:color w:val="000000"/>
              </w:rPr>
              <w:t>R$ 16,38</w:t>
            </w:r>
          </w:p>
        </w:tc>
        <w:tc>
          <w:tcPr>
            <w:tcW w:w="1440" w:type="dxa"/>
            <w:tcBorders>
              <w:top w:val="single" w:sz="4" w:space="0" w:color="auto"/>
              <w:left w:val="single" w:sz="4" w:space="0" w:color="auto"/>
              <w:bottom w:val="single" w:sz="4" w:space="0" w:color="auto"/>
              <w:right w:val="single" w:sz="4" w:space="0" w:color="auto"/>
            </w:tcBorders>
            <w:vAlign w:val="center"/>
          </w:tcPr>
          <w:p w14:paraId="42FE1F22" w14:textId="77777777" w:rsidR="001E1E14" w:rsidRPr="0023035C" w:rsidRDefault="001E1E14" w:rsidP="001E1E14">
            <w:pPr>
              <w:jc w:val="center"/>
              <w:rPr>
                <w:rFonts w:ascii="Aptos" w:hAnsi="Aptos"/>
              </w:rPr>
            </w:pPr>
            <w:r w:rsidRPr="0023035C">
              <w:rPr>
                <w:rFonts w:ascii="Aptos" w:hAnsi="Aptos" w:cs="Arial"/>
              </w:rPr>
              <w:t>R$ 163.800,00</w:t>
            </w:r>
          </w:p>
        </w:tc>
      </w:tr>
      <w:tr w:rsidR="001E1E14" w:rsidRPr="0023035C" w14:paraId="3BA66959"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6F50A89A"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04611CD3" w14:textId="77777777" w:rsidR="001E1E14" w:rsidRPr="0023035C" w:rsidRDefault="001E1E14" w:rsidP="001E1E14">
            <w:pPr>
              <w:jc w:val="left"/>
              <w:rPr>
                <w:rFonts w:ascii="Aptos" w:hAnsi="Aptos"/>
              </w:rPr>
            </w:pPr>
            <w:proofErr w:type="spellStart"/>
            <w:r w:rsidRPr="0023035C">
              <w:rPr>
                <w:rFonts w:ascii="Aptos" w:hAnsi="Aptos"/>
              </w:rPr>
              <w:t>Acebrofilina</w:t>
            </w:r>
            <w:proofErr w:type="spellEnd"/>
            <w:r w:rsidRPr="0023035C">
              <w:rPr>
                <w:rFonts w:ascii="Aptos" w:hAnsi="Aptos"/>
              </w:rPr>
              <w:t xml:space="preserve"> 05mg/ml, Xarope, Frasco 120 </w:t>
            </w:r>
            <w:proofErr w:type="gramStart"/>
            <w:r w:rsidRPr="0023035C">
              <w:rPr>
                <w:rFonts w:ascii="Aptos" w:hAnsi="Aptos"/>
              </w:rPr>
              <w:t>ML</w:t>
            </w:r>
            <w:proofErr w:type="gramEnd"/>
          </w:p>
        </w:tc>
        <w:tc>
          <w:tcPr>
            <w:tcW w:w="1276" w:type="dxa"/>
            <w:tcBorders>
              <w:top w:val="single" w:sz="4" w:space="0" w:color="auto"/>
              <w:left w:val="nil"/>
              <w:bottom w:val="single" w:sz="4" w:space="0" w:color="auto"/>
              <w:right w:val="single" w:sz="4" w:space="0" w:color="auto"/>
            </w:tcBorders>
            <w:vAlign w:val="center"/>
          </w:tcPr>
          <w:p w14:paraId="1C9B8E51" w14:textId="77777777" w:rsidR="001E1E14" w:rsidRPr="0023035C" w:rsidRDefault="001E1E14" w:rsidP="001E1E14">
            <w:pPr>
              <w:jc w:val="center"/>
              <w:rPr>
                <w:rFonts w:ascii="Aptos" w:hAnsi="Aptos" w:cs="Calibri"/>
              </w:rPr>
            </w:pPr>
            <w:r w:rsidRPr="0023035C">
              <w:rPr>
                <w:rFonts w:ascii="Aptos" w:hAnsi="Aptos"/>
              </w:rPr>
              <w:t>Frasco</w:t>
            </w:r>
          </w:p>
        </w:tc>
        <w:tc>
          <w:tcPr>
            <w:tcW w:w="1134" w:type="dxa"/>
            <w:tcBorders>
              <w:top w:val="single" w:sz="4" w:space="0" w:color="auto"/>
              <w:bottom w:val="single" w:sz="4" w:space="0" w:color="auto"/>
              <w:right w:val="single" w:sz="4" w:space="0" w:color="auto"/>
            </w:tcBorders>
            <w:vAlign w:val="center"/>
          </w:tcPr>
          <w:p w14:paraId="16AF6DBB" w14:textId="77777777" w:rsidR="001E1E14" w:rsidRPr="0023035C" w:rsidRDefault="001E1E14" w:rsidP="001E1E14">
            <w:pPr>
              <w:jc w:val="center"/>
              <w:rPr>
                <w:rFonts w:ascii="Aptos" w:hAnsi="Aptos"/>
              </w:rPr>
            </w:pPr>
            <w:r w:rsidRPr="0023035C">
              <w:rPr>
                <w:rFonts w:ascii="Aptos" w:hAnsi="Aptos"/>
              </w:rPr>
              <w:t>448838</w:t>
            </w:r>
          </w:p>
        </w:tc>
        <w:tc>
          <w:tcPr>
            <w:tcW w:w="992" w:type="dxa"/>
            <w:tcBorders>
              <w:top w:val="single" w:sz="4" w:space="0" w:color="auto"/>
              <w:left w:val="single" w:sz="4" w:space="0" w:color="auto"/>
              <w:bottom w:val="single" w:sz="4" w:space="0" w:color="auto"/>
              <w:right w:val="single" w:sz="4" w:space="0" w:color="auto"/>
            </w:tcBorders>
            <w:vAlign w:val="center"/>
          </w:tcPr>
          <w:p w14:paraId="63114A2A" w14:textId="77777777" w:rsidR="001E1E14" w:rsidRPr="0023035C" w:rsidRDefault="001E1E14" w:rsidP="001E1E14">
            <w:pPr>
              <w:jc w:val="center"/>
              <w:rPr>
                <w:rFonts w:ascii="Aptos" w:hAnsi="Aptos" w:cs="Calibri"/>
              </w:rPr>
            </w:pPr>
            <w:r w:rsidRPr="0023035C">
              <w:rPr>
                <w:rFonts w:ascii="Aptos" w:hAnsi="Aptos"/>
              </w:rPr>
              <w:t>4.500</w:t>
            </w:r>
          </w:p>
        </w:tc>
        <w:tc>
          <w:tcPr>
            <w:tcW w:w="1192" w:type="dxa"/>
            <w:gridSpan w:val="2"/>
            <w:tcBorders>
              <w:top w:val="single" w:sz="4" w:space="0" w:color="auto"/>
              <w:bottom w:val="single" w:sz="4" w:space="0" w:color="auto"/>
              <w:right w:val="single" w:sz="4" w:space="0" w:color="auto"/>
            </w:tcBorders>
            <w:vAlign w:val="center"/>
          </w:tcPr>
          <w:p w14:paraId="2957260B" w14:textId="77777777" w:rsidR="001E1E14" w:rsidRPr="0023035C" w:rsidRDefault="001E1E14" w:rsidP="001E1E14">
            <w:pPr>
              <w:jc w:val="center"/>
              <w:rPr>
                <w:rFonts w:ascii="Aptos" w:hAnsi="Aptos"/>
              </w:rPr>
            </w:pPr>
            <w:r w:rsidRPr="0023035C">
              <w:rPr>
                <w:rFonts w:ascii="Aptos" w:hAnsi="Aptos" w:cs="Arial"/>
                <w:color w:val="000000"/>
              </w:rPr>
              <w:t>R$ 17,57</w:t>
            </w:r>
          </w:p>
        </w:tc>
        <w:tc>
          <w:tcPr>
            <w:tcW w:w="1440" w:type="dxa"/>
            <w:tcBorders>
              <w:top w:val="single" w:sz="4" w:space="0" w:color="auto"/>
              <w:left w:val="single" w:sz="4" w:space="0" w:color="auto"/>
              <w:bottom w:val="single" w:sz="4" w:space="0" w:color="auto"/>
              <w:right w:val="single" w:sz="4" w:space="0" w:color="auto"/>
            </w:tcBorders>
            <w:vAlign w:val="center"/>
          </w:tcPr>
          <w:p w14:paraId="0F5B4658" w14:textId="77777777" w:rsidR="001E1E14" w:rsidRPr="0023035C" w:rsidRDefault="001E1E14" w:rsidP="001E1E14">
            <w:pPr>
              <w:jc w:val="center"/>
              <w:rPr>
                <w:rFonts w:ascii="Aptos" w:hAnsi="Aptos"/>
              </w:rPr>
            </w:pPr>
            <w:r w:rsidRPr="0023035C">
              <w:rPr>
                <w:rFonts w:ascii="Aptos" w:hAnsi="Aptos" w:cs="Arial"/>
              </w:rPr>
              <w:t>R$ 79.065,00</w:t>
            </w:r>
          </w:p>
        </w:tc>
      </w:tr>
      <w:tr w:rsidR="001E1E14" w:rsidRPr="0023035C" w14:paraId="40C086A1"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7A244AD4"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5D579C80" w14:textId="77777777" w:rsidR="001E1E14" w:rsidRPr="0023035C" w:rsidRDefault="001E1E14" w:rsidP="001E1E14">
            <w:pPr>
              <w:jc w:val="left"/>
              <w:rPr>
                <w:rFonts w:ascii="Aptos" w:hAnsi="Aptos"/>
              </w:rPr>
            </w:pPr>
            <w:proofErr w:type="spellStart"/>
            <w:r w:rsidRPr="0023035C">
              <w:rPr>
                <w:rFonts w:ascii="Aptos" w:hAnsi="Aptos"/>
              </w:rPr>
              <w:t>Acebrofilina</w:t>
            </w:r>
            <w:proofErr w:type="spellEnd"/>
            <w:r w:rsidRPr="0023035C">
              <w:rPr>
                <w:rFonts w:ascii="Aptos" w:hAnsi="Aptos"/>
              </w:rPr>
              <w:t xml:space="preserve"> 10mg/ml, Xarope, Frasco 120 </w:t>
            </w:r>
            <w:proofErr w:type="gramStart"/>
            <w:r w:rsidRPr="0023035C">
              <w:rPr>
                <w:rFonts w:ascii="Aptos" w:hAnsi="Aptos"/>
              </w:rPr>
              <w:t>ML</w:t>
            </w:r>
            <w:proofErr w:type="gramEnd"/>
          </w:p>
        </w:tc>
        <w:tc>
          <w:tcPr>
            <w:tcW w:w="1276" w:type="dxa"/>
            <w:tcBorders>
              <w:top w:val="single" w:sz="4" w:space="0" w:color="auto"/>
              <w:left w:val="nil"/>
              <w:bottom w:val="single" w:sz="4" w:space="0" w:color="auto"/>
              <w:right w:val="single" w:sz="4" w:space="0" w:color="auto"/>
            </w:tcBorders>
            <w:vAlign w:val="center"/>
          </w:tcPr>
          <w:p w14:paraId="051BD383" w14:textId="77777777" w:rsidR="001E1E14" w:rsidRPr="0023035C" w:rsidRDefault="001E1E14" w:rsidP="001E1E14">
            <w:pPr>
              <w:jc w:val="center"/>
              <w:rPr>
                <w:rFonts w:ascii="Aptos" w:hAnsi="Aptos" w:cs="Calibri"/>
              </w:rPr>
            </w:pPr>
            <w:r w:rsidRPr="0023035C">
              <w:rPr>
                <w:rFonts w:ascii="Aptos" w:hAnsi="Aptos"/>
              </w:rPr>
              <w:t>Frasco</w:t>
            </w:r>
          </w:p>
        </w:tc>
        <w:tc>
          <w:tcPr>
            <w:tcW w:w="1134" w:type="dxa"/>
            <w:tcBorders>
              <w:top w:val="single" w:sz="4" w:space="0" w:color="auto"/>
              <w:bottom w:val="single" w:sz="4" w:space="0" w:color="auto"/>
              <w:right w:val="single" w:sz="4" w:space="0" w:color="auto"/>
            </w:tcBorders>
            <w:vAlign w:val="center"/>
          </w:tcPr>
          <w:p w14:paraId="178E097B" w14:textId="77777777" w:rsidR="001E1E14" w:rsidRPr="0023035C" w:rsidRDefault="001E1E14" w:rsidP="001E1E14">
            <w:pPr>
              <w:jc w:val="center"/>
              <w:rPr>
                <w:rFonts w:ascii="Aptos" w:hAnsi="Aptos"/>
              </w:rPr>
            </w:pPr>
            <w:r w:rsidRPr="0023035C">
              <w:rPr>
                <w:rFonts w:ascii="Aptos" w:hAnsi="Aptos"/>
              </w:rPr>
              <w:t>448839</w:t>
            </w:r>
          </w:p>
        </w:tc>
        <w:tc>
          <w:tcPr>
            <w:tcW w:w="992" w:type="dxa"/>
            <w:tcBorders>
              <w:top w:val="single" w:sz="4" w:space="0" w:color="auto"/>
              <w:left w:val="single" w:sz="4" w:space="0" w:color="auto"/>
              <w:bottom w:val="single" w:sz="4" w:space="0" w:color="auto"/>
              <w:right w:val="single" w:sz="4" w:space="0" w:color="auto"/>
            </w:tcBorders>
            <w:vAlign w:val="center"/>
          </w:tcPr>
          <w:p w14:paraId="3F0E72B3" w14:textId="77777777" w:rsidR="001E1E14" w:rsidRPr="0023035C" w:rsidRDefault="001E1E14" w:rsidP="001E1E14">
            <w:pPr>
              <w:jc w:val="center"/>
              <w:rPr>
                <w:rFonts w:ascii="Aptos" w:hAnsi="Aptos" w:cs="Calibri"/>
              </w:rPr>
            </w:pPr>
            <w:r w:rsidRPr="0023035C">
              <w:rPr>
                <w:rFonts w:ascii="Aptos" w:hAnsi="Aptos"/>
              </w:rPr>
              <w:t>5.000</w:t>
            </w:r>
          </w:p>
        </w:tc>
        <w:tc>
          <w:tcPr>
            <w:tcW w:w="1192" w:type="dxa"/>
            <w:gridSpan w:val="2"/>
            <w:tcBorders>
              <w:top w:val="single" w:sz="4" w:space="0" w:color="auto"/>
              <w:bottom w:val="single" w:sz="4" w:space="0" w:color="auto"/>
              <w:right w:val="single" w:sz="4" w:space="0" w:color="auto"/>
            </w:tcBorders>
            <w:vAlign w:val="center"/>
          </w:tcPr>
          <w:p w14:paraId="28530DA7" w14:textId="77777777" w:rsidR="001E1E14" w:rsidRPr="0023035C" w:rsidRDefault="001E1E14" w:rsidP="001E1E14">
            <w:pPr>
              <w:jc w:val="center"/>
              <w:rPr>
                <w:rFonts w:ascii="Aptos" w:hAnsi="Aptos"/>
              </w:rPr>
            </w:pPr>
            <w:r w:rsidRPr="0023035C">
              <w:rPr>
                <w:rFonts w:ascii="Aptos" w:hAnsi="Aptos" w:cs="Arial"/>
                <w:color w:val="000000"/>
              </w:rPr>
              <w:t>R$ 21,23</w:t>
            </w:r>
          </w:p>
        </w:tc>
        <w:tc>
          <w:tcPr>
            <w:tcW w:w="1440" w:type="dxa"/>
            <w:tcBorders>
              <w:top w:val="single" w:sz="4" w:space="0" w:color="auto"/>
              <w:left w:val="single" w:sz="4" w:space="0" w:color="auto"/>
              <w:bottom w:val="single" w:sz="4" w:space="0" w:color="auto"/>
              <w:right w:val="single" w:sz="4" w:space="0" w:color="auto"/>
            </w:tcBorders>
            <w:vAlign w:val="center"/>
          </w:tcPr>
          <w:p w14:paraId="153F843B" w14:textId="77777777" w:rsidR="001E1E14" w:rsidRPr="0023035C" w:rsidRDefault="001E1E14" w:rsidP="001E1E14">
            <w:pPr>
              <w:jc w:val="center"/>
              <w:rPr>
                <w:rFonts w:ascii="Aptos" w:hAnsi="Aptos"/>
              </w:rPr>
            </w:pPr>
            <w:r w:rsidRPr="0023035C">
              <w:rPr>
                <w:rFonts w:ascii="Aptos" w:hAnsi="Aptos" w:cs="Arial"/>
              </w:rPr>
              <w:t>R$ 106.150,00</w:t>
            </w:r>
          </w:p>
        </w:tc>
      </w:tr>
      <w:tr w:rsidR="001E1E14" w:rsidRPr="0023035C" w14:paraId="3590A223"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34F994FF"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65D5D18D" w14:textId="77777777" w:rsidR="001E1E14" w:rsidRPr="0023035C" w:rsidRDefault="001E1E14" w:rsidP="001E1E14">
            <w:pPr>
              <w:jc w:val="left"/>
              <w:rPr>
                <w:rFonts w:ascii="Aptos" w:hAnsi="Aptos"/>
              </w:rPr>
            </w:pPr>
            <w:proofErr w:type="spellStart"/>
            <w:r w:rsidRPr="0023035C">
              <w:rPr>
                <w:rFonts w:ascii="Aptos" w:hAnsi="Aptos"/>
              </w:rPr>
              <w:t>Acetilcisteína</w:t>
            </w:r>
            <w:proofErr w:type="spellEnd"/>
            <w:r w:rsidRPr="0023035C">
              <w:rPr>
                <w:rFonts w:ascii="Aptos" w:hAnsi="Aptos"/>
              </w:rPr>
              <w:t xml:space="preserve"> 20mg/ml, Xarope, Frasco 120 </w:t>
            </w:r>
            <w:proofErr w:type="gramStart"/>
            <w:r w:rsidRPr="0023035C">
              <w:rPr>
                <w:rFonts w:ascii="Aptos" w:hAnsi="Aptos"/>
              </w:rPr>
              <w:t>ML</w:t>
            </w:r>
            <w:proofErr w:type="gramEnd"/>
          </w:p>
        </w:tc>
        <w:tc>
          <w:tcPr>
            <w:tcW w:w="1276" w:type="dxa"/>
            <w:tcBorders>
              <w:top w:val="single" w:sz="4" w:space="0" w:color="auto"/>
              <w:left w:val="nil"/>
              <w:bottom w:val="single" w:sz="4" w:space="0" w:color="auto"/>
              <w:right w:val="single" w:sz="4" w:space="0" w:color="auto"/>
            </w:tcBorders>
            <w:vAlign w:val="center"/>
          </w:tcPr>
          <w:p w14:paraId="56D50309" w14:textId="77777777" w:rsidR="001E1E14" w:rsidRPr="0023035C" w:rsidRDefault="001E1E14" w:rsidP="001E1E14">
            <w:pPr>
              <w:jc w:val="center"/>
              <w:rPr>
                <w:rFonts w:ascii="Aptos" w:hAnsi="Aptos" w:cs="Calibri"/>
              </w:rPr>
            </w:pPr>
            <w:r w:rsidRPr="0023035C">
              <w:rPr>
                <w:rFonts w:ascii="Aptos" w:hAnsi="Aptos"/>
              </w:rPr>
              <w:t>Frasco</w:t>
            </w:r>
          </w:p>
        </w:tc>
        <w:tc>
          <w:tcPr>
            <w:tcW w:w="1134" w:type="dxa"/>
            <w:tcBorders>
              <w:top w:val="single" w:sz="4" w:space="0" w:color="auto"/>
              <w:bottom w:val="single" w:sz="4" w:space="0" w:color="auto"/>
              <w:right w:val="single" w:sz="4" w:space="0" w:color="auto"/>
            </w:tcBorders>
            <w:vAlign w:val="center"/>
          </w:tcPr>
          <w:p w14:paraId="44E250ED" w14:textId="77777777" w:rsidR="001E1E14" w:rsidRPr="0023035C" w:rsidRDefault="001E1E14" w:rsidP="001E1E14">
            <w:pPr>
              <w:jc w:val="center"/>
              <w:rPr>
                <w:rFonts w:ascii="Aptos" w:hAnsi="Aptos"/>
              </w:rPr>
            </w:pPr>
            <w:r w:rsidRPr="0023035C">
              <w:rPr>
                <w:rFonts w:ascii="Aptos" w:hAnsi="Aptos"/>
              </w:rPr>
              <w:t>270558</w:t>
            </w:r>
          </w:p>
        </w:tc>
        <w:tc>
          <w:tcPr>
            <w:tcW w:w="992" w:type="dxa"/>
            <w:tcBorders>
              <w:top w:val="single" w:sz="4" w:space="0" w:color="auto"/>
              <w:left w:val="single" w:sz="4" w:space="0" w:color="auto"/>
              <w:bottom w:val="single" w:sz="4" w:space="0" w:color="auto"/>
              <w:right w:val="single" w:sz="4" w:space="0" w:color="auto"/>
            </w:tcBorders>
            <w:vAlign w:val="center"/>
          </w:tcPr>
          <w:p w14:paraId="39477A13" w14:textId="77777777" w:rsidR="001E1E14" w:rsidRPr="0023035C" w:rsidRDefault="001E1E14" w:rsidP="001E1E14">
            <w:pPr>
              <w:jc w:val="center"/>
              <w:rPr>
                <w:rFonts w:ascii="Aptos" w:hAnsi="Aptos" w:cs="Calibri"/>
              </w:rPr>
            </w:pPr>
            <w:r w:rsidRPr="0023035C">
              <w:rPr>
                <w:rFonts w:ascii="Aptos" w:hAnsi="Aptos"/>
              </w:rPr>
              <w:t>4.900</w:t>
            </w:r>
          </w:p>
        </w:tc>
        <w:tc>
          <w:tcPr>
            <w:tcW w:w="1192" w:type="dxa"/>
            <w:gridSpan w:val="2"/>
            <w:tcBorders>
              <w:top w:val="single" w:sz="4" w:space="0" w:color="auto"/>
              <w:bottom w:val="single" w:sz="4" w:space="0" w:color="auto"/>
              <w:right w:val="single" w:sz="4" w:space="0" w:color="auto"/>
            </w:tcBorders>
            <w:vAlign w:val="center"/>
          </w:tcPr>
          <w:p w14:paraId="06230CEA" w14:textId="77777777" w:rsidR="001E1E14" w:rsidRPr="0023035C" w:rsidRDefault="001E1E14" w:rsidP="001E1E14">
            <w:pPr>
              <w:jc w:val="center"/>
              <w:rPr>
                <w:rFonts w:ascii="Aptos" w:hAnsi="Aptos"/>
              </w:rPr>
            </w:pPr>
            <w:r w:rsidRPr="0023035C">
              <w:rPr>
                <w:rFonts w:ascii="Aptos" w:hAnsi="Aptos" w:cs="Arial"/>
                <w:color w:val="000000"/>
              </w:rPr>
              <w:t>R$ 13,01</w:t>
            </w:r>
          </w:p>
        </w:tc>
        <w:tc>
          <w:tcPr>
            <w:tcW w:w="1440" w:type="dxa"/>
            <w:tcBorders>
              <w:top w:val="single" w:sz="4" w:space="0" w:color="auto"/>
              <w:left w:val="single" w:sz="4" w:space="0" w:color="auto"/>
              <w:bottom w:val="single" w:sz="4" w:space="0" w:color="auto"/>
              <w:right w:val="single" w:sz="4" w:space="0" w:color="auto"/>
            </w:tcBorders>
            <w:vAlign w:val="center"/>
          </w:tcPr>
          <w:p w14:paraId="09B3109A" w14:textId="77777777" w:rsidR="001E1E14" w:rsidRPr="0023035C" w:rsidRDefault="001E1E14" w:rsidP="001E1E14">
            <w:pPr>
              <w:jc w:val="center"/>
              <w:rPr>
                <w:rFonts w:ascii="Aptos" w:hAnsi="Aptos"/>
              </w:rPr>
            </w:pPr>
            <w:r w:rsidRPr="0023035C">
              <w:rPr>
                <w:rFonts w:ascii="Aptos" w:hAnsi="Aptos" w:cs="Arial"/>
              </w:rPr>
              <w:t>R$ 63.749,00</w:t>
            </w:r>
          </w:p>
        </w:tc>
      </w:tr>
      <w:tr w:rsidR="001E1E14" w:rsidRPr="0023035C" w14:paraId="6076C632"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08A8E96B"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530F5309" w14:textId="77777777" w:rsidR="001E1E14" w:rsidRPr="0023035C" w:rsidRDefault="001E1E14" w:rsidP="001E1E14">
            <w:pPr>
              <w:jc w:val="left"/>
              <w:rPr>
                <w:rFonts w:ascii="Aptos" w:hAnsi="Aptos"/>
              </w:rPr>
            </w:pPr>
            <w:proofErr w:type="spellStart"/>
            <w:r w:rsidRPr="0023035C">
              <w:rPr>
                <w:rFonts w:ascii="Aptos" w:hAnsi="Aptos"/>
              </w:rPr>
              <w:t>Acetilcisteína</w:t>
            </w:r>
            <w:proofErr w:type="spellEnd"/>
            <w:r w:rsidRPr="0023035C">
              <w:rPr>
                <w:rFonts w:ascii="Aptos" w:hAnsi="Aptos"/>
              </w:rPr>
              <w:t xml:space="preserve"> 40mg/ml, Xarope, Frasco 120 </w:t>
            </w:r>
            <w:proofErr w:type="gramStart"/>
            <w:r w:rsidRPr="0023035C">
              <w:rPr>
                <w:rFonts w:ascii="Aptos" w:hAnsi="Aptos"/>
              </w:rPr>
              <w:t>ML</w:t>
            </w:r>
            <w:proofErr w:type="gramEnd"/>
          </w:p>
        </w:tc>
        <w:tc>
          <w:tcPr>
            <w:tcW w:w="1276" w:type="dxa"/>
            <w:tcBorders>
              <w:top w:val="single" w:sz="4" w:space="0" w:color="auto"/>
              <w:left w:val="nil"/>
              <w:bottom w:val="single" w:sz="4" w:space="0" w:color="auto"/>
              <w:right w:val="single" w:sz="4" w:space="0" w:color="auto"/>
            </w:tcBorders>
            <w:vAlign w:val="center"/>
          </w:tcPr>
          <w:p w14:paraId="0DF15DB5" w14:textId="77777777" w:rsidR="001E1E14" w:rsidRPr="0023035C" w:rsidRDefault="001E1E14" w:rsidP="001E1E14">
            <w:pPr>
              <w:jc w:val="center"/>
              <w:rPr>
                <w:rFonts w:ascii="Aptos" w:hAnsi="Aptos" w:cs="Calibri"/>
              </w:rPr>
            </w:pPr>
            <w:r w:rsidRPr="0023035C">
              <w:rPr>
                <w:rFonts w:ascii="Aptos" w:hAnsi="Aptos"/>
              </w:rPr>
              <w:t>Frasco</w:t>
            </w:r>
          </w:p>
        </w:tc>
        <w:tc>
          <w:tcPr>
            <w:tcW w:w="1134" w:type="dxa"/>
            <w:tcBorders>
              <w:top w:val="single" w:sz="4" w:space="0" w:color="auto"/>
              <w:bottom w:val="single" w:sz="4" w:space="0" w:color="auto"/>
              <w:right w:val="single" w:sz="4" w:space="0" w:color="auto"/>
            </w:tcBorders>
            <w:vAlign w:val="center"/>
          </w:tcPr>
          <w:p w14:paraId="7FA4AFA2" w14:textId="77777777" w:rsidR="001E1E14" w:rsidRPr="0023035C" w:rsidRDefault="001E1E14" w:rsidP="001E1E14">
            <w:pPr>
              <w:jc w:val="center"/>
              <w:rPr>
                <w:rFonts w:ascii="Aptos" w:hAnsi="Aptos"/>
              </w:rPr>
            </w:pPr>
            <w:r w:rsidRPr="0023035C">
              <w:rPr>
                <w:rFonts w:ascii="Aptos" w:hAnsi="Aptos"/>
              </w:rPr>
              <w:t>355786</w:t>
            </w:r>
          </w:p>
        </w:tc>
        <w:tc>
          <w:tcPr>
            <w:tcW w:w="992" w:type="dxa"/>
            <w:tcBorders>
              <w:top w:val="single" w:sz="4" w:space="0" w:color="auto"/>
              <w:left w:val="single" w:sz="4" w:space="0" w:color="auto"/>
              <w:bottom w:val="single" w:sz="4" w:space="0" w:color="auto"/>
              <w:right w:val="single" w:sz="4" w:space="0" w:color="auto"/>
            </w:tcBorders>
            <w:vAlign w:val="center"/>
          </w:tcPr>
          <w:p w14:paraId="6BF2D39C" w14:textId="77777777" w:rsidR="001E1E14" w:rsidRPr="0023035C" w:rsidRDefault="001E1E14" w:rsidP="001E1E14">
            <w:pPr>
              <w:jc w:val="center"/>
              <w:rPr>
                <w:rFonts w:ascii="Aptos" w:hAnsi="Aptos" w:cs="Calibri"/>
              </w:rPr>
            </w:pPr>
            <w:r w:rsidRPr="0023035C">
              <w:rPr>
                <w:rFonts w:ascii="Aptos" w:hAnsi="Aptos"/>
              </w:rPr>
              <w:t>8.000</w:t>
            </w:r>
          </w:p>
        </w:tc>
        <w:tc>
          <w:tcPr>
            <w:tcW w:w="1192" w:type="dxa"/>
            <w:gridSpan w:val="2"/>
            <w:tcBorders>
              <w:top w:val="single" w:sz="4" w:space="0" w:color="auto"/>
              <w:bottom w:val="single" w:sz="4" w:space="0" w:color="auto"/>
              <w:right w:val="single" w:sz="4" w:space="0" w:color="auto"/>
            </w:tcBorders>
            <w:vAlign w:val="center"/>
          </w:tcPr>
          <w:p w14:paraId="5DACE7F4" w14:textId="77777777" w:rsidR="001E1E14" w:rsidRPr="0023035C" w:rsidRDefault="001E1E14" w:rsidP="001E1E14">
            <w:pPr>
              <w:jc w:val="center"/>
              <w:rPr>
                <w:rFonts w:ascii="Aptos" w:hAnsi="Aptos"/>
              </w:rPr>
            </w:pPr>
            <w:r w:rsidRPr="0023035C">
              <w:rPr>
                <w:rFonts w:ascii="Aptos" w:hAnsi="Aptos" w:cs="Arial"/>
                <w:color w:val="000000"/>
              </w:rPr>
              <w:t>R$ 18,90</w:t>
            </w:r>
          </w:p>
        </w:tc>
        <w:tc>
          <w:tcPr>
            <w:tcW w:w="1440" w:type="dxa"/>
            <w:tcBorders>
              <w:top w:val="single" w:sz="4" w:space="0" w:color="auto"/>
              <w:left w:val="single" w:sz="4" w:space="0" w:color="auto"/>
              <w:bottom w:val="single" w:sz="4" w:space="0" w:color="auto"/>
              <w:right w:val="single" w:sz="4" w:space="0" w:color="auto"/>
            </w:tcBorders>
            <w:vAlign w:val="center"/>
          </w:tcPr>
          <w:p w14:paraId="4D4B6537" w14:textId="77777777" w:rsidR="001E1E14" w:rsidRPr="0023035C" w:rsidRDefault="001E1E14" w:rsidP="001E1E14">
            <w:pPr>
              <w:jc w:val="center"/>
              <w:rPr>
                <w:rFonts w:ascii="Aptos" w:hAnsi="Aptos"/>
              </w:rPr>
            </w:pPr>
            <w:r w:rsidRPr="0023035C">
              <w:rPr>
                <w:rFonts w:ascii="Aptos" w:hAnsi="Aptos" w:cs="Arial"/>
              </w:rPr>
              <w:t>R$ 151.200,00</w:t>
            </w:r>
          </w:p>
        </w:tc>
      </w:tr>
      <w:tr w:rsidR="001E1E14" w:rsidRPr="0023035C" w14:paraId="2AC53F76"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479E567D"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2068C996" w14:textId="77777777" w:rsidR="001E1E14" w:rsidRPr="0023035C" w:rsidRDefault="001E1E14" w:rsidP="001E1E14">
            <w:pPr>
              <w:jc w:val="left"/>
              <w:rPr>
                <w:rFonts w:ascii="Aptos" w:hAnsi="Aptos"/>
              </w:rPr>
            </w:pPr>
            <w:proofErr w:type="spellStart"/>
            <w:r w:rsidRPr="0023035C">
              <w:rPr>
                <w:rFonts w:ascii="Aptos" w:hAnsi="Aptos"/>
              </w:rPr>
              <w:t>Ambroxol</w:t>
            </w:r>
            <w:proofErr w:type="spellEnd"/>
            <w:r w:rsidRPr="0023035C">
              <w:rPr>
                <w:rFonts w:ascii="Aptos" w:hAnsi="Aptos"/>
              </w:rPr>
              <w:t xml:space="preserve"> 15mg/ml, Xarope, Frasco 100 </w:t>
            </w:r>
            <w:proofErr w:type="gramStart"/>
            <w:r w:rsidRPr="0023035C">
              <w:rPr>
                <w:rFonts w:ascii="Aptos" w:hAnsi="Aptos"/>
              </w:rPr>
              <w:t>ML</w:t>
            </w:r>
            <w:proofErr w:type="gramEnd"/>
          </w:p>
        </w:tc>
        <w:tc>
          <w:tcPr>
            <w:tcW w:w="1276" w:type="dxa"/>
            <w:tcBorders>
              <w:top w:val="single" w:sz="4" w:space="0" w:color="auto"/>
              <w:left w:val="nil"/>
              <w:bottom w:val="single" w:sz="4" w:space="0" w:color="auto"/>
              <w:right w:val="single" w:sz="4" w:space="0" w:color="auto"/>
            </w:tcBorders>
            <w:vAlign w:val="center"/>
          </w:tcPr>
          <w:p w14:paraId="6F0A409A" w14:textId="77777777" w:rsidR="001E1E14" w:rsidRPr="0023035C" w:rsidRDefault="001E1E14" w:rsidP="001E1E14">
            <w:pPr>
              <w:jc w:val="center"/>
              <w:rPr>
                <w:rFonts w:ascii="Aptos" w:hAnsi="Aptos" w:cs="Calibri"/>
              </w:rPr>
            </w:pPr>
            <w:r w:rsidRPr="0023035C">
              <w:rPr>
                <w:rFonts w:ascii="Aptos" w:hAnsi="Aptos"/>
              </w:rPr>
              <w:t>Frasco</w:t>
            </w:r>
          </w:p>
        </w:tc>
        <w:tc>
          <w:tcPr>
            <w:tcW w:w="1134" w:type="dxa"/>
            <w:tcBorders>
              <w:top w:val="single" w:sz="4" w:space="0" w:color="auto"/>
              <w:bottom w:val="single" w:sz="4" w:space="0" w:color="auto"/>
              <w:right w:val="single" w:sz="4" w:space="0" w:color="auto"/>
            </w:tcBorders>
            <w:vAlign w:val="center"/>
          </w:tcPr>
          <w:p w14:paraId="775D4E3A" w14:textId="77777777" w:rsidR="001E1E14" w:rsidRPr="0023035C" w:rsidRDefault="001E1E14" w:rsidP="001E1E14">
            <w:pPr>
              <w:jc w:val="center"/>
              <w:rPr>
                <w:rFonts w:ascii="Aptos" w:hAnsi="Aptos"/>
              </w:rPr>
            </w:pPr>
            <w:r w:rsidRPr="0023035C">
              <w:rPr>
                <w:rFonts w:ascii="Aptos" w:hAnsi="Aptos"/>
              </w:rPr>
              <w:t>446264</w:t>
            </w:r>
          </w:p>
        </w:tc>
        <w:tc>
          <w:tcPr>
            <w:tcW w:w="992" w:type="dxa"/>
            <w:tcBorders>
              <w:top w:val="single" w:sz="4" w:space="0" w:color="auto"/>
              <w:left w:val="single" w:sz="4" w:space="0" w:color="auto"/>
              <w:bottom w:val="single" w:sz="4" w:space="0" w:color="auto"/>
              <w:right w:val="single" w:sz="4" w:space="0" w:color="auto"/>
            </w:tcBorders>
            <w:vAlign w:val="center"/>
          </w:tcPr>
          <w:p w14:paraId="518EF1B1" w14:textId="77777777" w:rsidR="001E1E14" w:rsidRPr="0023035C" w:rsidRDefault="001E1E14" w:rsidP="001E1E14">
            <w:pPr>
              <w:jc w:val="center"/>
              <w:rPr>
                <w:rFonts w:ascii="Aptos" w:hAnsi="Aptos" w:cs="Calibri"/>
              </w:rPr>
            </w:pPr>
            <w:r w:rsidRPr="0023035C">
              <w:rPr>
                <w:rFonts w:ascii="Aptos" w:hAnsi="Aptos"/>
              </w:rPr>
              <w:t>10.000</w:t>
            </w:r>
          </w:p>
        </w:tc>
        <w:tc>
          <w:tcPr>
            <w:tcW w:w="1192" w:type="dxa"/>
            <w:gridSpan w:val="2"/>
            <w:tcBorders>
              <w:top w:val="single" w:sz="4" w:space="0" w:color="auto"/>
              <w:bottom w:val="single" w:sz="4" w:space="0" w:color="auto"/>
              <w:right w:val="single" w:sz="4" w:space="0" w:color="auto"/>
            </w:tcBorders>
            <w:vAlign w:val="center"/>
          </w:tcPr>
          <w:p w14:paraId="73DAFF6B" w14:textId="77777777" w:rsidR="001E1E14" w:rsidRPr="0023035C" w:rsidRDefault="001E1E14" w:rsidP="001E1E14">
            <w:pPr>
              <w:jc w:val="center"/>
              <w:rPr>
                <w:rFonts w:ascii="Aptos" w:hAnsi="Aptos"/>
              </w:rPr>
            </w:pPr>
            <w:r w:rsidRPr="0023035C">
              <w:rPr>
                <w:rFonts w:ascii="Aptos" w:hAnsi="Aptos" w:cs="Arial"/>
                <w:color w:val="000000"/>
              </w:rPr>
              <w:t>R$ 11,14</w:t>
            </w:r>
          </w:p>
        </w:tc>
        <w:tc>
          <w:tcPr>
            <w:tcW w:w="1440" w:type="dxa"/>
            <w:tcBorders>
              <w:top w:val="single" w:sz="4" w:space="0" w:color="auto"/>
              <w:left w:val="single" w:sz="4" w:space="0" w:color="auto"/>
              <w:bottom w:val="single" w:sz="4" w:space="0" w:color="auto"/>
              <w:right w:val="single" w:sz="4" w:space="0" w:color="auto"/>
            </w:tcBorders>
            <w:vAlign w:val="center"/>
          </w:tcPr>
          <w:p w14:paraId="3385B032" w14:textId="77777777" w:rsidR="001E1E14" w:rsidRPr="0023035C" w:rsidRDefault="001E1E14" w:rsidP="001E1E14">
            <w:pPr>
              <w:jc w:val="center"/>
              <w:rPr>
                <w:rFonts w:ascii="Aptos" w:hAnsi="Aptos"/>
              </w:rPr>
            </w:pPr>
            <w:r w:rsidRPr="0023035C">
              <w:rPr>
                <w:rFonts w:ascii="Aptos" w:hAnsi="Aptos" w:cs="Arial"/>
              </w:rPr>
              <w:t>R$ 111.400,00</w:t>
            </w:r>
          </w:p>
        </w:tc>
      </w:tr>
      <w:tr w:rsidR="001E1E14" w:rsidRPr="0023035C" w14:paraId="5F3ED301"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6C206EC7"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3346AB20" w14:textId="77777777" w:rsidR="001E1E14" w:rsidRPr="0023035C" w:rsidRDefault="001E1E14" w:rsidP="001E1E14">
            <w:pPr>
              <w:jc w:val="left"/>
              <w:rPr>
                <w:rFonts w:ascii="Aptos" w:hAnsi="Aptos"/>
              </w:rPr>
            </w:pPr>
            <w:proofErr w:type="spellStart"/>
            <w:r w:rsidRPr="0023035C">
              <w:rPr>
                <w:rFonts w:ascii="Aptos" w:hAnsi="Aptos"/>
              </w:rPr>
              <w:t>Ambroxol</w:t>
            </w:r>
            <w:proofErr w:type="spellEnd"/>
            <w:r w:rsidRPr="0023035C">
              <w:rPr>
                <w:rFonts w:ascii="Aptos" w:hAnsi="Aptos"/>
              </w:rPr>
              <w:t xml:space="preserve"> 30mg/ml, Xarope, </w:t>
            </w:r>
            <w:r w:rsidRPr="0023035C">
              <w:rPr>
                <w:rFonts w:ascii="Aptos" w:hAnsi="Aptos"/>
              </w:rPr>
              <w:lastRenderedPageBreak/>
              <w:t xml:space="preserve">Frasco 100 </w:t>
            </w:r>
            <w:proofErr w:type="gramStart"/>
            <w:r w:rsidRPr="0023035C">
              <w:rPr>
                <w:rFonts w:ascii="Aptos" w:hAnsi="Aptos"/>
              </w:rPr>
              <w:t>ML</w:t>
            </w:r>
            <w:proofErr w:type="gramEnd"/>
          </w:p>
        </w:tc>
        <w:tc>
          <w:tcPr>
            <w:tcW w:w="1276" w:type="dxa"/>
            <w:tcBorders>
              <w:top w:val="single" w:sz="4" w:space="0" w:color="auto"/>
              <w:left w:val="nil"/>
              <w:bottom w:val="single" w:sz="4" w:space="0" w:color="auto"/>
              <w:right w:val="single" w:sz="4" w:space="0" w:color="auto"/>
            </w:tcBorders>
            <w:vAlign w:val="center"/>
          </w:tcPr>
          <w:p w14:paraId="391FB494" w14:textId="77777777" w:rsidR="001E1E14" w:rsidRPr="0023035C" w:rsidRDefault="001E1E14" w:rsidP="001E1E14">
            <w:pPr>
              <w:jc w:val="center"/>
              <w:rPr>
                <w:rFonts w:ascii="Aptos" w:hAnsi="Aptos" w:cs="Calibri"/>
              </w:rPr>
            </w:pPr>
            <w:r w:rsidRPr="0023035C">
              <w:rPr>
                <w:rFonts w:ascii="Aptos" w:hAnsi="Aptos"/>
              </w:rPr>
              <w:lastRenderedPageBreak/>
              <w:t>Frasco</w:t>
            </w:r>
          </w:p>
        </w:tc>
        <w:tc>
          <w:tcPr>
            <w:tcW w:w="1134" w:type="dxa"/>
            <w:tcBorders>
              <w:top w:val="single" w:sz="4" w:space="0" w:color="auto"/>
              <w:bottom w:val="single" w:sz="4" w:space="0" w:color="auto"/>
              <w:right w:val="single" w:sz="4" w:space="0" w:color="auto"/>
            </w:tcBorders>
            <w:vAlign w:val="center"/>
          </w:tcPr>
          <w:p w14:paraId="105F7653" w14:textId="77777777" w:rsidR="001E1E14" w:rsidRPr="0023035C" w:rsidRDefault="001E1E14" w:rsidP="001E1E14">
            <w:pPr>
              <w:jc w:val="center"/>
              <w:rPr>
                <w:rFonts w:ascii="Aptos" w:hAnsi="Aptos"/>
              </w:rPr>
            </w:pPr>
            <w:r w:rsidRPr="0023035C">
              <w:rPr>
                <w:rFonts w:ascii="Aptos" w:hAnsi="Aptos"/>
              </w:rPr>
              <w:t>446263</w:t>
            </w:r>
          </w:p>
        </w:tc>
        <w:tc>
          <w:tcPr>
            <w:tcW w:w="992" w:type="dxa"/>
            <w:tcBorders>
              <w:top w:val="single" w:sz="4" w:space="0" w:color="auto"/>
              <w:left w:val="single" w:sz="4" w:space="0" w:color="auto"/>
              <w:bottom w:val="single" w:sz="4" w:space="0" w:color="auto"/>
              <w:right w:val="single" w:sz="4" w:space="0" w:color="auto"/>
            </w:tcBorders>
            <w:vAlign w:val="center"/>
          </w:tcPr>
          <w:p w14:paraId="394AF87D" w14:textId="77777777" w:rsidR="001E1E14" w:rsidRPr="0023035C" w:rsidRDefault="001E1E14" w:rsidP="001E1E14">
            <w:pPr>
              <w:jc w:val="center"/>
              <w:rPr>
                <w:rFonts w:ascii="Aptos" w:hAnsi="Aptos" w:cs="Calibri"/>
              </w:rPr>
            </w:pPr>
            <w:r w:rsidRPr="0023035C">
              <w:rPr>
                <w:rFonts w:ascii="Aptos" w:hAnsi="Aptos"/>
              </w:rPr>
              <w:t>10.000</w:t>
            </w:r>
          </w:p>
        </w:tc>
        <w:tc>
          <w:tcPr>
            <w:tcW w:w="1192" w:type="dxa"/>
            <w:gridSpan w:val="2"/>
            <w:tcBorders>
              <w:top w:val="single" w:sz="4" w:space="0" w:color="auto"/>
              <w:bottom w:val="single" w:sz="4" w:space="0" w:color="auto"/>
              <w:right w:val="single" w:sz="4" w:space="0" w:color="auto"/>
            </w:tcBorders>
            <w:vAlign w:val="center"/>
          </w:tcPr>
          <w:p w14:paraId="0C2B9EF1" w14:textId="77777777" w:rsidR="001E1E14" w:rsidRPr="0023035C" w:rsidRDefault="001E1E14" w:rsidP="001E1E14">
            <w:pPr>
              <w:jc w:val="center"/>
              <w:rPr>
                <w:rFonts w:ascii="Aptos" w:hAnsi="Aptos"/>
              </w:rPr>
            </w:pPr>
            <w:r w:rsidRPr="0023035C">
              <w:rPr>
                <w:rFonts w:ascii="Aptos" w:hAnsi="Aptos" w:cs="Arial"/>
                <w:color w:val="000000"/>
              </w:rPr>
              <w:t>R$ 11,14</w:t>
            </w:r>
          </w:p>
        </w:tc>
        <w:tc>
          <w:tcPr>
            <w:tcW w:w="1440" w:type="dxa"/>
            <w:tcBorders>
              <w:top w:val="single" w:sz="4" w:space="0" w:color="auto"/>
              <w:left w:val="single" w:sz="4" w:space="0" w:color="auto"/>
              <w:bottom w:val="single" w:sz="4" w:space="0" w:color="auto"/>
              <w:right w:val="single" w:sz="4" w:space="0" w:color="auto"/>
            </w:tcBorders>
            <w:vAlign w:val="center"/>
          </w:tcPr>
          <w:p w14:paraId="007D3AA1" w14:textId="77777777" w:rsidR="001E1E14" w:rsidRPr="0023035C" w:rsidRDefault="001E1E14" w:rsidP="001E1E14">
            <w:pPr>
              <w:jc w:val="center"/>
              <w:rPr>
                <w:rFonts w:ascii="Aptos" w:hAnsi="Aptos"/>
              </w:rPr>
            </w:pPr>
            <w:r w:rsidRPr="0023035C">
              <w:rPr>
                <w:rFonts w:ascii="Aptos" w:hAnsi="Aptos" w:cs="Arial"/>
              </w:rPr>
              <w:t xml:space="preserve">R$ </w:t>
            </w:r>
            <w:r w:rsidRPr="0023035C">
              <w:rPr>
                <w:rFonts w:ascii="Aptos" w:hAnsi="Aptos" w:cs="Arial"/>
              </w:rPr>
              <w:lastRenderedPageBreak/>
              <w:t>111.400,00</w:t>
            </w:r>
          </w:p>
        </w:tc>
      </w:tr>
      <w:tr w:rsidR="001E1E14" w:rsidRPr="0023035C" w14:paraId="3E18898C"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0831C720"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78B0DBEE" w14:textId="77777777" w:rsidR="001E1E14" w:rsidRPr="0023035C" w:rsidRDefault="001E1E14" w:rsidP="001E1E14">
            <w:pPr>
              <w:jc w:val="left"/>
              <w:rPr>
                <w:rFonts w:ascii="Aptos" w:hAnsi="Aptos"/>
              </w:rPr>
            </w:pPr>
            <w:r w:rsidRPr="0023035C">
              <w:rPr>
                <w:rFonts w:ascii="Aptos" w:hAnsi="Aptos"/>
              </w:rPr>
              <w:t xml:space="preserve">Brometo de </w:t>
            </w:r>
            <w:proofErr w:type="spellStart"/>
            <w:r w:rsidRPr="0023035C">
              <w:rPr>
                <w:rFonts w:ascii="Aptos" w:hAnsi="Aptos"/>
              </w:rPr>
              <w:t>Ipratrópio</w:t>
            </w:r>
            <w:proofErr w:type="spellEnd"/>
            <w:r w:rsidRPr="0023035C">
              <w:rPr>
                <w:rFonts w:ascii="Aptos" w:hAnsi="Aptos"/>
              </w:rPr>
              <w:t xml:space="preserve"> 0,25</w:t>
            </w:r>
            <w:proofErr w:type="gramStart"/>
            <w:r w:rsidRPr="0023035C">
              <w:rPr>
                <w:rFonts w:ascii="Aptos" w:hAnsi="Aptos"/>
              </w:rPr>
              <w:t>mg</w:t>
            </w:r>
            <w:proofErr w:type="gramEnd"/>
            <w:r w:rsidRPr="0023035C">
              <w:rPr>
                <w:rFonts w:ascii="Aptos" w:hAnsi="Aptos"/>
              </w:rPr>
              <w:t>/ml, Solução para inalação, Frasco gotejador 20 ML</w:t>
            </w:r>
          </w:p>
        </w:tc>
        <w:tc>
          <w:tcPr>
            <w:tcW w:w="1276" w:type="dxa"/>
            <w:tcBorders>
              <w:top w:val="single" w:sz="4" w:space="0" w:color="auto"/>
              <w:left w:val="nil"/>
              <w:bottom w:val="single" w:sz="4" w:space="0" w:color="auto"/>
              <w:right w:val="single" w:sz="4" w:space="0" w:color="auto"/>
            </w:tcBorders>
            <w:vAlign w:val="center"/>
          </w:tcPr>
          <w:p w14:paraId="33F23A57" w14:textId="77777777" w:rsidR="001E1E14" w:rsidRPr="0023035C" w:rsidRDefault="001E1E14" w:rsidP="001E1E14">
            <w:pPr>
              <w:jc w:val="center"/>
              <w:rPr>
                <w:rFonts w:ascii="Aptos" w:hAnsi="Aptos" w:cs="Calibri"/>
              </w:rPr>
            </w:pPr>
            <w:r w:rsidRPr="0023035C">
              <w:rPr>
                <w:rFonts w:ascii="Aptos" w:hAnsi="Aptos"/>
              </w:rPr>
              <w:t>Frasco gotejador</w:t>
            </w:r>
          </w:p>
        </w:tc>
        <w:tc>
          <w:tcPr>
            <w:tcW w:w="1134" w:type="dxa"/>
            <w:tcBorders>
              <w:top w:val="single" w:sz="4" w:space="0" w:color="auto"/>
              <w:bottom w:val="single" w:sz="4" w:space="0" w:color="auto"/>
              <w:right w:val="single" w:sz="4" w:space="0" w:color="auto"/>
            </w:tcBorders>
            <w:vAlign w:val="center"/>
          </w:tcPr>
          <w:p w14:paraId="6EB4DF43" w14:textId="77777777" w:rsidR="001E1E14" w:rsidRPr="0023035C" w:rsidRDefault="001E1E14" w:rsidP="001E1E14">
            <w:pPr>
              <w:jc w:val="center"/>
              <w:rPr>
                <w:rFonts w:ascii="Aptos" w:hAnsi="Aptos"/>
              </w:rPr>
            </w:pPr>
            <w:r w:rsidRPr="0023035C">
              <w:rPr>
                <w:rFonts w:ascii="Aptos" w:hAnsi="Aptos"/>
              </w:rPr>
              <w:t>268331</w:t>
            </w:r>
          </w:p>
        </w:tc>
        <w:tc>
          <w:tcPr>
            <w:tcW w:w="992" w:type="dxa"/>
            <w:tcBorders>
              <w:top w:val="single" w:sz="4" w:space="0" w:color="auto"/>
              <w:left w:val="single" w:sz="4" w:space="0" w:color="auto"/>
              <w:bottom w:val="single" w:sz="4" w:space="0" w:color="auto"/>
              <w:right w:val="single" w:sz="4" w:space="0" w:color="auto"/>
            </w:tcBorders>
            <w:vAlign w:val="center"/>
          </w:tcPr>
          <w:p w14:paraId="2BE60E5E" w14:textId="77777777" w:rsidR="001E1E14" w:rsidRPr="0023035C" w:rsidRDefault="001E1E14" w:rsidP="001E1E14">
            <w:pPr>
              <w:jc w:val="center"/>
              <w:rPr>
                <w:rFonts w:ascii="Aptos" w:hAnsi="Aptos" w:cs="Calibri"/>
              </w:rPr>
            </w:pPr>
            <w:r w:rsidRPr="0023035C">
              <w:rPr>
                <w:rFonts w:ascii="Aptos" w:hAnsi="Aptos"/>
              </w:rPr>
              <w:t>8.000</w:t>
            </w:r>
          </w:p>
        </w:tc>
        <w:tc>
          <w:tcPr>
            <w:tcW w:w="1192" w:type="dxa"/>
            <w:gridSpan w:val="2"/>
            <w:tcBorders>
              <w:top w:val="single" w:sz="4" w:space="0" w:color="auto"/>
              <w:bottom w:val="single" w:sz="4" w:space="0" w:color="auto"/>
              <w:right w:val="single" w:sz="4" w:space="0" w:color="auto"/>
            </w:tcBorders>
            <w:vAlign w:val="center"/>
          </w:tcPr>
          <w:p w14:paraId="33C1FDBF" w14:textId="77777777" w:rsidR="001E1E14" w:rsidRPr="0023035C" w:rsidRDefault="001E1E14" w:rsidP="001E1E14">
            <w:pPr>
              <w:jc w:val="center"/>
              <w:rPr>
                <w:rFonts w:ascii="Aptos" w:hAnsi="Aptos"/>
              </w:rPr>
            </w:pPr>
            <w:r w:rsidRPr="0023035C">
              <w:rPr>
                <w:rFonts w:ascii="Aptos" w:hAnsi="Aptos" w:cs="Arial"/>
                <w:color w:val="000000"/>
              </w:rPr>
              <w:t>R$ 6,78</w:t>
            </w:r>
          </w:p>
        </w:tc>
        <w:tc>
          <w:tcPr>
            <w:tcW w:w="1440" w:type="dxa"/>
            <w:tcBorders>
              <w:top w:val="single" w:sz="4" w:space="0" w:color="auto"/>
              <w:left w:val="single" w:sz="4" w:space="0" w:color="auto"/>
              <w:bottom w:val="single" w:sz="4" w:space="0" w:color="auto"/>
              <w:right w:val="single" w:sz="4" w:space="0" w:color="auto"/>
            </w:tcBorders>
            <w:vAlign w:val="center"/>
          </w:tcPr>
          <w:p w14:paraId="34305ACF" w14:textId="77777777" w:rsidR="001E1E14" w:rsidRPr="0023035C" w:rsidRDefault="001E1E14" w:rsidP="001E1E14">
            <w:pPr>
              <w:jc w:val="center"/>
              <w:rPr>
                <w:rFonts w:ascii="Aptos" w:hAnsi="Aptos"/>
              </w:rPr>
            </w:pPr>
            <w:r w:rsidRPr="0023035C">
              <w:rPr>
                <w:rFonts w:ascii="Aptos" w:hAnsi="Aptos" w:cs="Arial"/>
              </w:rPr>
              <w:t>R$ 54.240,00</w:t>
            </w:r>
          </w:p>
        </w:tc>
      </w:tr>
      <w:tr w:rsidR="001E1E14" w:rsidRPr="0023035C" w14:paraId="575AF835"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4E618B3D"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0F2772AA" w14:textId="77777777" w:rsidR="001E1E14" w:rsidRPr="0023035C" w:rsidRDefault="001E1E14" w:rsidP="001E1E14">
            <w:pPr>
              <w:jc w:val="left"/>
              <w:rPr>
                <w:rFonts w:ascii="Aptos" w:hAnsi="Aptos"/>
              </w:rPr>
            </w:pPr>
            <w:proofErr w:type="spellStart"/>
            <w:r w:rsidRPr="0023035C">
              <w:rPr>
                <w:rFonts w:ascii="Aptos" w:hAnsi="Aptos"/>
              </w:rPr>
              <w:t>Bromexina</w:t>
            </w:r>
            <w:proofErr w:type="spellEnd"/>
            <w:r w:rsidRPr="0023035C">
              <w:rPr>
                <w:rFonts w:ascii="Aptos" w:hAnsi="Aptos"/>
              </w:rPr>
              <w:t xml:space="preserve"> 1,6 </w:t>
            </w:r>
            <w:proofErr w:type="gramStart"/>
            <w:r w:rsidRPr="0023035C">
              <w:rPr>
                <w:rFonts w:ascii="Aptos" w:hAnsi="Aptos"/>
              </w:rPr>
              <w:t>mg</w:t>
            </w:r>
            <w:proofErr w:type="gramEnd"/>
            <w:r w:rsidRPr="0023035C">
              <w:rPr>
                <w:rFonts w:ascii="Aptos" w:hAnsi="Aptos"/>
              </w:rPr>
              <w:t>/ml, Xarope, Frasco 120 ML</w:t>
            </w:r>
          </w:p>
        </w:tc>
        <w:tc>
          <w:tcPr>
            <w:tcW w:w="1276" w:type="dxa"/>
            <w:tcBorders>
              <w:top w:val="single" w:sz="4" w:space="0" w:color="auto"/>
              <w:left w:val="nil"/>
              <w:bottom w:val="single" w:sz="4" w:space="0" w:color="auto"/>
              <w:right w:val="single" w:sz="4" w:space="0" w:color="auto"/>
            </w:tcBorders>
            <w:vAlign w:val="center"/>
          </w:tcPr>
          <w:p w14:paraId="77668C84" w14:textId="77777777" w:rsidR="001E1E14" w:rsidRPr="0023035C" w:rsidRDefault="001E1E14" w:rsidP="001E1E14">
            <w:pPr>
              <w:jc w:val="center"/>
              <w:rPr>
                <w:rFonts w:ascii="Aptos" w:hAnsi="Aptos" w:cs="Calibri"/>
              </w:rPr>
            </w:pPr>
            <w:r w:rsidRPr="0023035C">
              <w:rPr>
                <w:rFonts w:ascii="Aptos" w:hAnsi="Aptos"/>
              </w:rPr>
              <w:t>Frasco</w:t>
            </w:r>
          </w:p>
        </w:tc>
        <w:tc>
          <w:tcPr>
            <w:tcW w:w="1134" w:type="dxa"/>
            <w:tcBorders>
              <w:top w:val="single" w:sz="4" w:space="0" w:color="auto"/>
              <w:bottom w:val="single" w:sz="4" w:space="0" w:color="auto"/>
              <w:right w:val="single" w:sz="4" w:space="0" w:color="auto"/>
            </w:tcBorders>
            <w:vAlign w:val="center"/>
          </w:tcPr>
          <w:p w14:paraId="34299CF7" w14:textId="77777777" w:rsidR="001E1E14" w:rsidRPr="0023035C" w:rsidRDefault="001E1E14" w:rsidP="001E1E14">
            <w:pPr>
              <w:jc w:val="center"/>
              <w:rPr>
                <w:rFonts w:ascii="Aptos" w:hAnsi="Aptos"/>
              </w:rPr>
            </w:pPr>
            <w:r w:rsidRPr="0023035C">
              <w:rPr>
                <w:rFonts w:ascii="Aptos" w:hAnsi="Aptos"/>
              </w:rPr>
              <w:t>269821</w:t>
            </w:r>
          </w:p>
        </w:tc>
        <w:tc>
          <w:tcPr>
            <w:tcW w:w="992" w:type="dxa"/>
            <w:tcBorders>
              <w:top w:val="single" w:sz="4" w:space="0" w:color="auto"/>
              <w:left w:val="single" w:sz="4" w:space="0" w:color="auto"/>
              <w:bottom w:val="single" w:sz="4" w:space="0" w:color="auto"/>
              <w:right w:val="single" w:sz="4" w:space="0" w:color="auto"/>
            </w:tcBorders>
            <w:vAlign w:val="center"/>
          </w:tcPr>
          <w:p w14:paraId="3B7770B2" w14:textId="77777777" w:rsidR="001E1E14" w:rsidRPr="0023035C" w:rsidRDefault="001E1E14" w:rsidP="001E1E14">
            <w:pPr>
              <w:jc w:val="center"/>
              <w:rPr>
                <w:rFonts w:ascii="Aptos" w:hAnsi="Aptos" w:cs="Calibri"/>
              </w:rPr>
            </w:pPr>
            <w:r w:rsidRPr="0023035C">
              <w:rPr>
                <w:rFonts w:ascii="Aptos" w:hAnsi="Aptos"/>
              </w:rPr>
              <w:t>10.000</w:t>
            </w:r>
          </w:p>
        </w:tc>
        <w:tc>
          <w:tcPr>
            <w:tcW w:w="1192" w:type="dxa"/>
            <w:gridSpan w:val="2"/>
            <w:tcBorders>
              <w:top w:val="single" w:sz="4" w:space="0" w:color="auto"/>
              <w:bottom w:val="single" w:sz="4" w:space="0" w:color="auto"/>
              <w:right w:val="single" w:sz="4" w:space="0" w:color="auto"/>
            </w:tcBorders>
            <w:vAlign w:val="center"/>
          </w:tcPr>
          <w:p w14:paraId="702B22A5" w14:textId="77777777" w:rsidR="001E1E14" w:rsidRPr="0023035C" w:rsidRDefault="001E1E14" w:rsidP="001E1E14">
            <w:pPr>
              <w:jc w:val="center"/>
              <w:rPr>
                <w:rFonts w:ascii="Aptos" w:hAnsi="Aptos"/>
              </w:rPr>
            </w:pPr>
            <w:r w:rsidRPr="0023035C">
              <w:rPr>
                <w:rFonts w:ascii="Aptos" w:hAnsi="Aptos" w:cs="Arial"/>
                <w:color w:val="000000"/>
              </w:rPr>
              <w:t>R$ 15,85</w:t>
            </w:r>
          </w:p>
        </w:tc>
        <w:tc>
          <w:tcPr>
            <w:tcW w:w="1440" w:type="dxa"/>
            <w:tcBorders>
              <w:top w:val="single" w:sz="4" w:space="0" w:color="auto"/>
              <w:left w:val="single" w:sz="4" w:space="0" w:color="auto"/>
              <w:bottom w:val="single" w:sz="4" w:space="0" w:color="auto"/>
              <w:right w:val="single" w:sz="4" w:space="0" w:color="auto"/>
            </w:tcBorders>
            <w:vAlign w:val="center"/>
          </w:tcPr>
          <w:p w14:paraId="41DD06CF" w14:textId="77777777" w:rsidR="001E1E14" w:rsidRPr="0023035C" w:rsidRDefault="001E1E14" w:rsidP="001E1E14">
            <w:pPr>
              <w:jc w:val="center"/>
              <w:rPr>
                <w:rFonts w:ascii="Aptos" w:hAnsi="Aptos"/>
              </w:rPr>
            </w:pPr>
            <w:r w:rsidRPr="0023035C">
              <w:rPr>
                <w:rFonts w:ascii="Aptos" w:hAnsi="Aptos" w:cs="Arial"/>
              </w:rPr>
              <w:t>R$ 158.500,00</w:t>
            </w:r>
          </w:p>
        </w:tc>
      </w:tr>
      <w:tr w:rsidR="001E1E14" w:rsidRPr="0023035C" w14:paraId="7AE6DBEA"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57F0EE42"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50F12E1F" w14:textId="77777777" w:rsidR="001E1E14" w:rsidRPr="0023035C" w:rsidRDefault="001E1E14" w:rsidP="001E1E14">
            <w:pPr>
              <w:jc w:val="left"/>
              <w:rPr>
                <w:rFonts w:ascii="Aptos" w:hAnsi="Aptos"/>
              </w:rPr>
            </w:pPr>
            <w:proofErr w:type="spellStart"/>
            <w:r w:rsidRPr="0023035C">
              <w:rPr>
                <w:rFonts w:ascii="Aptos" w:hAnsi="Aptos"/>
              </w:rPr>
              <w:t>Bromexina</w:t>
            </w:r>
            <w:proofErr w:type="spellEnd"/>
            <w:r w:rsidRPr="0023035C">
              <w:rPr>
                <w:rFonts w:ascii="Aptos" w:hAnsi="Aptos"/>
              </w:rPr>
              <w:t xml:space="preserve"> 0,8</w:t>
            </w:r>
            <w:proofErr w:type="gramStart"/>
            <w:r w:rsidRPr="0023035C">
              <w:rPr>
                <w:rFonts w:ascii="Aptos" w:hAnsi="Aptos"/>
              </w:rPr>
              <w:t>mg</w:t>
            </w:r>
            <w:proofErr w:type="gramEnd"/>
            <w:r w:rsidRPr="0023035C">
              <w:rPr>
                <w:rFonts w:ascii="Aptos" w:hAnsi="Aptos"/>
              </w:rPr>
              <w:t>/ml, Xarope, Frasco 120 ML</w:t>
            </w:r>
          </w:p>
        </w:tc>
        <w:tc>
          <w:tcPr>
            <w:tcW w:w="1276" w:type="dxa"/>
            <w:tcBorders>
              <w:top w:val="single" w:sz="4" w:space="0" w:color="auto"/>
              <w:left w:val="nil"/>
              <w:bottom w:val="single" w:sz="4" w:space="0" w:color="auto"/>
              <w:right w:val="single" w:sz="4" w:space="0" w:color="auto"/>
            </w:tcBorders>
            <w:vAlign w:val="center"/>
          </w:tcPr>
          <w:p w14:paraId="4F83346D" w14:textId="77777777" w:rsidR="001E1E14" w:rsidRPr="0023035C" w:rsidRDefault="001E1E14" w:rsidP="001E1E14">
            <w:pPr>
              <w:jc w:val="center"/>
              <w:rPr>
                <w:rFonts w:ascii="Aptos" w:hAnsi="Aptos" w:cs="Calibri"/>
              </w:rPr>
            </w:pPr>
            <w:r w:rsidRPr="0023035C">
              <w:rPr>
                <w:rFonts w:ascii="Aptos" w:hAnsi="Aptos"/>
              </w:rPr>
              <w:t>Frasco</w:t>
            </w:r>
          </w:p>
        </w:tc>
        <w:tc>
          <w:tcPr>
            <w:tcW w:w="1134" w:type="dxa"/>
            <w:tcBorders>
              <w:top w:val="single" w:sz="4" w:space="0" w:color="auto"/>
              <w:bottom w:val="single" w:sz="4" w:space="0" w:color="auto"/>
              <w:right w:val="single" w:sz="4" w:space="0" w:color="auto"/>
            </w:tcBorders>
            <w:vAlign w:val="center"/>
          </w:tcPr>
          <w:p w14:paraId="777F1947" w14:textId="77777777" w:rsidR="001E1E14" w:rsidRPr="0023035C" w:rsidRDefault="001E1E14" w:rsidP="001E1E14">
            <w:pPr>
              <w:jc w:val="center"/>
              <w:rPr>
                <w:rFonts w:ascii="Aptos" w:hAnsi="Aptos"/>
              </w:rPr>
            </w:pPr>
            <w:r w:rsidRPr="0023035C">
              <w:rPr>
                <w:rFonts w:ascii="Aptos" w:hAnsi="Aptos"/>
              </w:rPr>
              <w:t>269822</w:t>
            </w:r>
          </w:p>
        </w:tc>
        <w:tc>
          <w:tcPr>
            <w:tcW w:w="992" w:type="dxa"/>
            <w:tcBorders>
              <w:top w:val="single" w:sz="4" w:space="0" w:color="auto"/>
              <w:left w:val="single" w:sz="4" w:space="0" w:color="auto"/>
              <w:bottom w:val="single" w:sz="4" w:space="0" w:color="auto"/>
              <w:right w:val="single" w:sz="4" w:space="0" w:color="auto"/>
            </w:tcBorders>
            <w:vAlign w:val="center"/>
          </w:tcPr>
          <w:p w14:paraId="61F9B745" w14:textId="77777777" w:rsidR="001E1E14" w:rsidRPr="0023035C" w:rsidRDefault="001E1E14" w:rsidP="001E1E14">
            <w:pPr>
              <w:jc w:val="center"/>
              <w:rPr>
                <w:rFonts w:ascii="Aptos" w:hAnsi="Aptos" w:cs="Calibri"/>
              </w:rPr>
            </w:pPr>
            <w:r w:rsidRPr="0023035C">
              <w:rPr>
                <w:rFonts w:ascii="Aptos" w:hAnsi="Aptos"/>
              </w:rPr>
              <w:t>12.000</w:t>
            </w:r>
          </w:p>
        </w:tc>
        <w:tc>
          <w:tcPr>
            <w:tcW w:w="1192" w:type="dxa"/>
            <w:gridSpan w:val="2"/>
            <w:tcBorders>
              <w:top w:val="single" w:sz="4" w:space="0" w:color="auto"/>
              <w:bottom w:val="single" w:sz="4" w:space="0" w:color="auto"/>
              <w:right w:val="single" w:sz="4" w:space="0" w:color="auto"/>
            </w:tcBorders>
            <w:vAlign w:val="center"/>
          </w:tcPr>
          <w:p w14:paraId="43F8C348" w14:textId="77777777" w:rsidR="001E1E14" w:rsidRPr="0023035C" w:rsidRDefault="001E1E14" w:rsidP="001E1E14">
            <w:pPr>
              <w:jc w:val="center"/>
              <w:rPr>
                <w:rFonts w:ascii="Aptos" w:hAnsi="Aptos"/>
              </w:rPr>
            </w:pPr>
            <w:r w:rsidRPr="0023035C">
              <w:rPr>
                <w:rFonts w:ascii="Aptos" w:hAnsi="Aptos" w:cs="Arial"/>
                <w:color w:val="000000"/>
              </w:rPr>
              <w:t>R$ 14,31</w:t>
            </w:r>
          </w:p>
        </w:tc>
        <w:tc>
          <w:tcPr>
            <w:tcW w:w="1440" w:type="dxa"/>
            <w:tcBorders>
              <w:top w:val="single" w:sz="4" w:space="0" w:color="auto"/>
              <w:left w:val="single" w:sz="4" w:space="0" w:color="auto"/>
              <w:bottom w:val="single" w:sz="4" w:space="0" w:color="auto"/>
              <w:right w:val="single" w:sz="4" w:space="0" w:color="auto"/>
            </w:tcBorders>
            <w:vAlign w:val="center"/>
          </w:tcPr>
          <w:p w14:paraId="39688C9B" w14:textId="77777777" w:rsidR="001E1E14" w:rsidRPr="0023035C" w:rsidRDefault="001E1E14" w:rsidP="001E1E14">
            <w:pPr>
              <w:jc w:val="center"/>
              <w:rPr>
                <w:rFonts w:ascii="Aptos" w:hAnsi="Aptos"/>
              </w:rPr>
            </w:pPr>
            <w:r w:rsidRPr="0023035C">
              <w:rPr>
                <w:rFonts w:ascii="Aptos" w:hAnsi="Aptos" w:cs="Arial"/>
              </w:rPr>
              <w:t>R$ 171.720,00</w:t>
            </w:r>
          </w:p>
        </w:tc>
      </w:tr>
      <w:tr w:rsidR="001E1E14" w:rsidRPr="0023035C" w14:paraId="79237EE8"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058F9666"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70897A3A" w14:textId="77777777" w:rsidR="001E1E14" w:rsidRPr="0023035C" w:rsidRDefault="001E1E14" w:rsidP="001E1E14">
            <w:pPr>
              <w:jc w:val="left"/>
              <w:rPr>
                <w:rFonts w:ascii="Aptos" w:hAnsi="Aptos"/>
              </w:rPr>
            </w:pPr>
            <w:proofErr w:type="spellStart"/>
            <w:r w:rsidRPr="0023035C">
              <w:rPr>
                <w:rFonts w:ascii="Aptos" w:hAnsi="Aptos"/>
              </w:rPr>
              <w:t>Carbocisteína</w:t>
            </w:r>
            <w:proofErr w:type="spellEnd"/>
            <w:r w:rsidRPr="0023035C">
              <w:rPr>
                <w:rFonts w:ascii="Aptos" w:hAnsi="Aptos"/>
              </w:rPr>
              <w:t xml:space="preserve"> 20mg/ml, Xarope, Frasco 100 </w:t>
            </w:r>
            <w:proofErr w:type="gramStart"/>
            <w:r w:rsidRPr="0023035C">
              <w:rPr>
                <w:rFonts w:ascii="Aptos" w:hAnsi="Aptos"/>
              </w:rPr>
              <w:t>ML</w:t>
            </w:r>
            <w:proofErr w:type="gramEnd"/>
          </w:p>
        </w:tc>
        <w:tc>
          <w:tcPr>
            <w:tcW w:w="1276" w:type="dxa"/>
            <w:tcBorders>
              <w:top w:val="single" w:sz="4" w:space="0" w:color="auto"/>
              <w:left w:val="nil"/>
              <w:bottom w:val="single" w:sz="4" w:space="0" w:color="auto"/>
              <w:right w:val="single" w:sz="4" w:space="0" w:color="auto"/>
            </w:tcBorders>
            <w:vAlign w:val="center"/>
          </w:tcPr>
          <w:p w14:paraId="65230598" w14:textId="77777777" w:rsidR="001E1E14" w:rsidRPr="0023035C" w:rsidRDefault="001E1E14" w:rsidP="001E1E14">
            <w:pPr>
              <w:jc w:val="center"/>
              <w:rPr>
                <w:rFonts w:ascii="Aptos" w:hAnsi="Aptos" w:cs="Calibri"/>
              </w:rPr>
            </w:pPr>
            <w:r w:rsidRPr="0023035C">
              <w:rPr>
                <w:rFonts w:ascii="Aptos" w:hAnsi="Aptos"/>
              </w:rPr>
              <w:t>Frasco</w:t>
            </w:r>
          </w:p>
        </w:tc>
        <w:tc>
          <w:tcPr>
            <w:tcW w:w="1134" w:type="dxa"/>
            <w:tcBorders>
              <w:top w:val="single" w:sz="4" w:space="0" w:color="auto"/>
              <w:bottom w:val="single" w:sz="4" w:space="0" w:color="auto"/>
              <w:right w:val="single" w:sz="4" w:space="0" w:color="auto"/>
            </w:tcBorders>
            <w:vAlign w:val="center"/>
          </w:tcPr>
          <w:p w14:paraId="0B9A8219" w14:textId="77777777" w:rsidR="001E1E14" w:rsidRPr="0023035C" w:rsidRDefault="001E1E14" w:rsidP="001E1E14">
            <w:pPr>
              <w:jc w:val="center"/>
              <w:rPr>
                <w:rFonts w:ascii="Aptos" w:hAnsi="Aptos"/>
              </w:rPr>
            </w:pPr>
            <w:r w:rsidRPr="0023035C">
              <w:rPr>
                <w:rFonts w:ascii="Aptos" w:hAnsi="Aptos"/>
              </w:rPr>
              <w:t>449010</w:t>
            </w:r>
          </w:p>
        </w:tc>
        <w:tc>
          <w:tcPr>
            <w:tcW w:w="992" w:type="dxa"/>
            <w:tcBorders>
              <w:top w:val="single" w:sz="4" w:space="0" w:color="auto"/>
              <w:left w:val="single" w:sz="4" w:space="0" w:color="auto"/>
              <w:bottom w:val="single" w:sz="4" w:space="0" w:color="auto"/>
              <w:right w:val="single" w:sz="4" w:space="0" w:color="auto"/>
            </w:tcBorders>
            <w:vAlign w:val="center"/>
          </w:tcPr>
          <w:p w14:paraId="417D9F72" w14:textId="77777777" w:rsidR="001E1E14" w:rsidRPr="0023035C" w:rsidRDefault="001E1E14" w:rsidP="001E1E14">
            <w:pPr>
              <w:jc w:val="center"/>
              <w:rPr>
                <w:rFonts w:ascii="Aptos" w:hAnsi="Aptos" w:cs="Calibri"/>
              </w:rPr>
            </w:pPr>
            <w:r w:rsidRPr="0023035C">
              <w:rPr>
                <w:rFonts w:ascii="Aptos" w:hAnsi="Aptos"/>
              </w:rPr>
              <w:t>13.000</w:t>
            </w:r>
          </w:p>
        </w:tc>
        <w:tc>
          <w:tcPr>
            <w:tcW w:w="1192" w:type="dxa"/>
            <w:gridSpan w:val="2"/>
            <w:tcBorders>
              <w:top w:val="single" w:sz="4" w:space="0" w:color="auto"/>
              <w:bottom w:val="single" w:sz="4" w:space="0" w:color="auto"/>
              <w:right w:val="single" w:sz="4" w:space="0" w:color="auto"/>
            </w:tcBorders>
            <w:vAlign w:val="center"/>
          </w:tcPr>
          <w:p w14:paraId="0B5AB242" w14:textId="77777777" w:rsidR="001E1E14" w:rsidRPr="0023035C" w:rsidRDefault="001E1E14" w:rsidP="001E1E14">
            <w:pPr>
              <w:jc w:val="center"/>
              <w:rPr>
                <w:rFonts w:ascii="Aptos" w:hAnsi="Aptos"/>
              </w:rPr>
            </w:pPr>
            <w:r w:rsidRPr="0023035C">
              <w:rPr>
                <w:rFonts w:ascii="Aptos" w:hAnsi="Aptos" w:cs="Arial"/>
                <w:color w:val="000000"/>
              </w:rPr>
              <w:t>R$ 13,95</w:t>
            </w:r>
          </w:p>
        </w:tc>
        <w:tc>
          <w:tcPr>
            <w:tcW w:w="1440" w:type="dxa"/>
            <w:tcBorders>
              <w:top w:val="single" w:sz="4" w:space="0" w:color="auto"/>
              <w:left w:val="single" w:sz="4" w:space="0" w:color="auto"/>
              <w:bottom w:val="single" w:sz="4" w:space="0" w:color="auto"/>
              <w:right w:val="single" w:sz="4" w:space="0" w:color="auto"/>
            </w:tcBorders>
            <w:vAlign w:val="center"/>
          </w:tcPr>
          <w:p w14:paraId="31753949" w14:textId="77777777" w:rsidR="001E1E14" w:rsidRPr="0023035C" w:rsidRDefault="001E1E14" w:rsidP="001E1E14">
            <w:pPr>
              <w:jc w:val="center"/>
              <w:rPr>
                <w:rFonts w:ascii="Aptos" w:hAnsi="Aptos"/>
              </w:rPr>
            </w:pPr>
            <w:r w:rsidRPr="0023035C">
              <w:rPr>
                <w:rFonts w:ascii="Aptos" w:hAnsi="Aptos" w:cs="Arial"/>
              </w:rPr>
              <w:t>R$ 181.350,00</w:t>
            </w:r>
          </w:p>
        </w:tc>
      </w:tr>
      <w:tr w:rsidR="001E1E14" w:rsidRPr="0023035C" w14:paraId="69A21A7F"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61C87EDE"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63B7FCC3" w14:textId="77777777" w:rsidR="001E1E14" w:rsidRPr="0023035C" w:rsidRDefault="001E1E14" w:rsidP="001E1E14">
            <w:pPr>
              <w:jc w:val="left"/>
              <w:rPr>
                <w:rFonts w:ascii="Aptos" w:hAnsi="Aptos"/>
              </w:rPr>
            </w:pPr>
            <w:proofErr w:type="spellStart"/>
            <w:r w:rsidRPr="0023035C">
              <w:rPr>
                <w:rFonts w:ascii="Aptos" w:hAnsi="Aptos"/>
              </w:rPr>
              <w:t>Carbocisteína</w:t>
            </w:r>
            <w:proofErr w:type="spellEnd"/>
            <w:r w:rsidRPr="0023035C">
              <w:rPr>
                <w:rFonts w:ascii="Aptos" w:hAnsi="Aptos"/>
              </w:rPr>
              <w:t xml:space="preserve"> 50mg/ml, Xarope, Frasco 100 </w:t>
            </w:r>
            <w:proofErr w:type="gramStart"/>
            <w:r w:rsidRPr="0023035C">
              <w:rPr>
                <w:rFonts w:ascii="Aptos" w:hAnsi="Aptos"/>
              </w:rPr>
              <w:t>ML</w:t>
            </w:r>
            <w:proofErr w:type="gramEnd"/>
          </w:p>
        </w:tc>
        <w:tc>
          <w:tcPr>
            <w:tcW w:w="1276" w:type="dxa"/>
            <w:tcBorders>
              <w:top w:val="single" w:sz="4" w:space="0" w:color="auto"/>
              <w:left w:val="nil"/>
              <w:bottom w:val="single" w:sz="4" w:space="0" w:color="auto"/>
              <w:right w:val="single" w:sz="4" w:space="0" w:color="auto"/>
            </w:tcBorders>
            <w:vAlign w:val="center"/>
          </w:tcPr>
          <w:p w14:paraId="2468B72F" w14:textId="77777777" w:rsidR="001E1E14" w:rsidRPr="0023035C" w:rsidRDefault="001E1E14" w:rsidP="001E1E14">
            <w:pPr>
              <w:jc w:val="center"/>
              <w:rPr>
                <w:rFonts w:ascii="Aptos" w:hAnsi="Aptos" w:cs="Calibri"/>
              </w:rPr>
            </w:pPr>
            <w:r w:rsidRPr="0023035C">
              <w:rPr>
                <w:rFonts w:ascii="Aptos" w:hAnsi="Aptos"/>
              </w:rPr>
              <w:t>Frasco</w:t>
            </w:r>
          </w:p>
        </w:tc>
        <w:tc>
          <w:tcPr>
            <w:tcW w:w="1134" w:type="dxa"/>
            <w:tcBorders>
              <w:top w:val="single" w:sz="4" w:space="0" w:color="auto"/>
              <w:bottom w:val="single" w:sz="4" w:space="0" w:color="auto"/>
              <w:right w:val="single" w:sz="4" w:space="0" w:color="auto"/>
            </w:tcBorders>
            <w:vAlign w:val="center"/>
          </w:tcPr>
          <w:p w14:paraId="60484097" w14:textId="77777777" w:rsidR="001E1E14" w:rsidRPr="0023035C" w:rsidRDefault="001E1E14" w:rsidP="001E1E14">
            <w:pPr>
              <w:jc w:val="center"/>
              <w:rPr>
                <w:rFonts w:ascii="Aptos" w:hAnsi="Aptos"/>
              </w:rPr>
            </w:pPr>
            <w:r w:rsidRPr="0023035C">
              <w:rPr>
                <w:rFonts w:ascii="Aptos" w:hAnsi="Aptos"/>
              </w:rPr>
              <w:t>449011</w:t>
            </w:r>
          </w:p>
        </w:tc>
        <w:tc>
          <w:tcPr>
            <w:tcW w:w="992" w:type="dxa"/>
            <w:tcBorders>
              <w:top w:val="single" w:sz="4" w:space="0" w:color="auto"/>
              <w:left w:val="single" w:sz="4" w:space="0" w:color="auto"/>
              <w:bottom w:val="single" w:sz="4" w:space="0" w:color="auto"/>
              <w:right w:val="single" w:sz="4" w:space="0" w:color="auto"/>
            </w:tcBorders>
            <w:vAlign w:val="center"/>
          </w:tcPr>
          <w:p w14:paraId="4EE2DBBD" w14:textId="77777777" w:rsidR="001E1E14" w:rsidRPr="0023035C" w:rsidRDefault="001E1E14" w:rsidP="001E1E14">
            <w:pPr>
              <w:jc w:val="center"/>
              <w:rPr>
                <w:rFonts w:ascii="Aptos" w:hAnsi="Aptos" w:cs="Calibri"/>
              </w:rPr>
            </w:pPr>
            <w:r w:rsidRPr="0023035C">
              <w:rPr>
                <w:rFonts w:ascii="Aptos" w:hAnsi="Aptos"/>
              </w:rPr>
              <w:t>15.000</w:t>
            </w:r>
          </w:p>
        </w:tc>
        <w:tc>
          <w:tcPr>
            <w:tcW w:w="1192" w:type="dxa"/>
            <w:gridSpan w:val="2"/>
            <w:tcBorders>
              <w:top w:val="single" w:sz="4" w:space="0" w:color="auto"/>
              <w:bottom w:val="single" w:sz="4" w:space="0" w:color="auto"/>
              <w:right w:val="single" w:sz="4" w:space="0" w:color="auto"/>
            </w:tcBorders>
            <w:vAlign w:val="center"/>
          </w:tcPr>
          <w:p w14:paraId="7014B74D" w14:textId="77777777" w:rsidR="001E1E14" w:rsidRPr="0023035C" w:rsidRDefault="001E1E14" w:rsidP="001E1E14">
            <w:pPr>
              <w:jc w:val="center"/>
              <w:rPr>
                <w:rFonts w:ascii="Aptos" w:hAnsi="Aptos"/>
              </w:rPr>
            </w:pPr>
            <w:r w:rsidRPr="0023035C">
              <w:rPr>
                <w:rFonts w:ascii="Aptos" w:hAnsi="Aptos" w:cs="Arial"/>
                <w:color w:val="000000"/>
              </w:rPr>
              <w:t>R$ 19,02</w:t>
            </w:r>
          </w:p>
        </w:tc>
        <w:tc>
          <w:tcPr>
            <w:tcW w:w="1440" w:type="dxa"/>
            <w:tcBorders>
              <w:top w:val="single" w:sz="4" w:space="0" w:color="auto"/>
              <w:left w:val="single" w:sz="4" w:space="0" w:color="auto"/>
              <w:bottom w:val="single" w:sz="4" w:space="0" w:color="auto"/>
              <w:right w:val="single" w:sz="4" w:space="0" w:color="auto"/>
            </w:tcBorders>
            <w:vAlign w:val="center"/>
          </w:tcPr>
          <w:p w14:paraId="65C8F669" w14:textId="77777777" w:rsidR="001E1E14" w:rsidRPr="0023035C" w:rsidRDefault="001E1E14" w:rsidP="001E1E14">
            <w:pPr>
              <w:jc w:val="center"/>
              <w:rPr>
                <w:rFonts w:ascii="Aptos" w:hAnsi="Aptos"/>
              </w:rPr>
            </w:pPr>
            <w:r w:rsidRPr="0023035C">
              <w:rPr>
                <w:rFonts w:ascii="Aptos" w:hAnsi="Aptos" w:cs="Arial"/>
              </w:rPr>
              <w:t>R$ 285.300,00</w:t>
            </w:r>
          </w:p>
        </w:tc>
      </w:tr>
      <w:tr w:rsidR="001E1E14" w:rsidRPr="0023035C" w14:paraId="0921CABC"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0ADF59C0"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3582C589" w14:textId="77777777" w:rsidR="001E1E14" w:rsidRPr="0023035C" w:rsidRDefault="001E1E14" w:rsidP="001E1E14">
            <w:pPr>
              <w:jc w:val="left"/>
              <w:rPr>
                <w:rFonts w:ascii="Aptos" w:hAnsi="Aptos"/>
              </w:rPr>
            </w:pPr>
            <w:proofErr w:type="spellStart"/>
            <w:r w:rsidRPr="0023035C">
              <w:rPr>
                <w:rFonts w:ascii="Aptos" w:hAnsi="Aptos"/>
              </w:rPr>
              <w:t>Dipropionato</w:t>
            </w:r>
            <w:proofErr w:type="spellEnd"/>
            <w:r w:rsidRPr="0023035C">
              <w:rPr>
                <w:rFonts w:ascii="Aptos" w:hAnsi="Aptos"/>
              </w:rPr>
              <w:t xml:space="preserve"> de </w:t>
            </w:r>
            <w:proofErr w:type="spellStart"/>
            <w:r w:rsidRPr="0023035C">
              <w:rPr>
                <w:rFonts w:ascii="Aptos" w:hAnsi="Aptos"/>
              </w:rPr>
              <w:t>Beclometasona</w:t>
            </w:r>
            <w:proofErr w:type="spellEnd"/>
            <w:r w:rsidRPr="0023035C">
              <w:rPr>
                <w:rFonts w:ascii="Aptos" w:hAnsi="Aptos"/>
              </w:rPr>
              <w:t xml:space="preserve"> 50 </w:t>
            </w:r>
            <w:proofErr w:type="spellStart"/>
            <w:r w:rsidRPr="0023035C">
              <w:rPr>
                <w:rFonts w:ascii="Aptos" w:hAnsi="Aptos"/>
              </w:rPr>
              <w:t>mcg</w:t>
            </w:r>
            <w:proofErr w:type="spellEnd"/>
            <w:r w:rsidRPr="0023035C">
              <w:rPr>
                <w:rFonts w:ascii="Aptos" w:hAnsi="Aptos"/>
              </w:rPr>
              <w:t xml:space="preserve">/dose, Solução </w:t>
            </w:r>
            <w:proofErr w:type="spellStart"/>
            <w:r w:rsidRPr="0023035C">
              <w:rPr>
                <w:rFonts w:ascii="Aptos" w:hAnsi="Aptos"/>
              </w:rPr>
              <w:t>Aerosol</w:t>
            </w:r>
            <w:proofErr w:type="spellEnd"/>
            <w:r w:rsidRPr="0023035C">
              <w:rPr>
                <w:rFonts w:ascii="Aptos" w:hAnsi="Aptos"/>
              </w:rPr>
              <w:t xml:space="preserve">, Frasco Spray bucal 200 </w:t>
            </w:r>
            <w:proofErr w:type="gramStart"/>
            <w:r w:rsidRPr="0023035C">
              <w:rPr>
                <w:rFonts w:ascii="Aptos" w:hAnsi="Aptos"/>
              </w:rPr>
              <w:t>doses</w:t>
            </w:r>
            <w:proofErr w:type="gramEnd"/>
          </w:p>
        </w:tc>
        <w:tc>
          <w:tcPr>
            <w:tcW w:w="1276" w:type="dxa"/>
            <w:tcBorders>
              <w:top w:val="single" w:sz="4" w:space="0" w:color="auto"/>
              <w:left w:val="nil"/>
              <w:bottom w:val="single" w:sz="4" w:space="0" w:color="auto"/>
              <w:right w:val="single" w:sz="4" w:space="0" w:color="auto"/>
            </w:tcBorders>
            <w:vAlign w:val="center"/>
          </w:tcPr>
          <w:p w14:paraId="74E0E7BE" w14:textId="77777777" w:rsidR="001E1E14" w:rsidRPr="0023035C" w:rsidRDefault="001E1E14" w:rsidP="001E1E14">
            <w:pPr>
              <w:framePr w:hSpace="141" w:wrap="around" w:vAnchor="text" w:hAnchor="text" w:xAlign="center" w:y="1"/>
              <w:suppressOverlap/>
              <w:jc w:val="center"/>
              <w:rPr>
                <w:rFonts w:ascii="Aptos" w:hAnsi="Aptos"/>
              </w:rPr>
            </w:pPr>
            <w:r w:rsidRPr="0023035C">
              <w:rPr>
                <w:rFonts w:ascii="Aptos" w:hAnsi="Aptos"/>
              </w:rPr>
              <w:t>Frasco</w:t>
            </w:r>
          </w:p>
          <w:p w14:paraId="73274F18" w14:textId="77777777" w:rsidR="001E1E14" w:rsidRPr="0023035C" w:rsidRDefault="001E1E14" w:rsidP="001E1E14">
            <w:pPr>
              <w:jc w:val="center"/>
              <w:rPr>
                <w:rFonts w:ascii="Aptos" w:hAnsi="Aptos" w:cs="Calibri"/>
              </w:rPr>
            </w:pPr>
            <w:r w:rsidRPr="0023035C">
              <w:rPr>
                <w:rFonts w:ascii="Aptos" w:hAnsi="Aptos"/>
              </w:rPr>
              <w:t>Spray</w:t>
            </w:r>
          </w:p>
        </w:tc>
        <w:tc>
          <w:tcPr>
            <w:tcW w:w="1134" w:type="dxa"/>
            <w:tcBorders>
              <w:top w:val="single" w:sz="4" w:space="0" w:color="auto"/>
              <w:bottom w:val="single" w:sz="4" w:space="0" w:color="auto"/>
              <w:right w:val="single" w:sz="4" w:space="0" w:color="auto"/>
            </w:tcBorders>
            <w:vAlign w:val="center"/>
          </w:tcPr>
          <w:p w14:paraId="46123B49" w14:textId="77777777" w:rsidR="001E1E14" w:rsidRPr="0023035C" w:rsidRDefault="001E1E14" w:rsidP="001E1E14">
            <w:pPr>
              <w:jc w:val="center"/>
              <w:rPr>
                <w:rFonts w:ascii="Aptos" w:hAnsi="Aptos"/>
              </w:rPr>
            </w:pPr>
            <w:r w:rsidRPr="0023035C">
              <w:rPr>
                <w:rFonts w:ascii="Aptos" w:hAnsi="Aptos"/>
              </w:rPr>
              <w:t>346586</w:t>
            </w:r>
          </w:p>
        </w:tc>
        <w:tc>
          <w:tcPr>
            <w:tcW w:w="992" w:type="dxa"/>
            <w:tcBorders>
              <w:top w:val="single" w:sz="4" w:space="0" w:color="auto"/>
              <w:left w:val="single" w:sz="4" w:space="0" w:color="auto"/>
              <w:bottom w:val="single" w:sz="4" w:space="0" w:color="auto"/>
              <w:right w:val="single" w:sz="4" w:space="0" w:color="auto"/>
            </w:tcBorders>
            <w:vAlign w:val="center"/>
          </w:tcPr>
          <w:p w14:paraId="44794B31" w14:textId="77777777" w:rsidR="001E1E14" w:rsidRPr="0023035C" w:rsidRDefault="001E1E14" w:rsidP="001E1E14">
            <w:pPr>
              <w:jc w:val="center"/>
              <w:rPr>
                <w:rFonts w:ascii="Aptos" w:hAnsi="Aptos" w:cs="Calibri"/>
              </w:rPr>
            </w:pPr>
            <w:r w:rsidRPr="0023035C">
              <w:rPr>
                <w:rFonts w:ascii="Aptos" w:hAnsi="Aptos"/>
              </w:rPr>
              <w:t>8.000</w:t>
            </w:r>
          </w:p>
        </w:tc>
        <w:tc>
          <w:tcPr>
            <w:tcW w:w="1192" w:type="dxa"/>
            <w:gridSpan w:val="2"/>
            <w:tcBorders>
              <w:top w:val="single" w:sz="4" w:space="0" w:color="auto"/>
              <w:bottom w:val="single" w:sz="4" w:space="0" w:color="auto"/>
              <w:right w:val="single" w:sz="4" w:space="0" w:color="auto"/>
            </w:tcBorders>
            <w:vAlign w:val="center"/>
          </w:tcPr>
          <w:p w14:paraId="7C467150" w14:textId="77777777" w:rsidR="001E1E14" w:rsidRPr="0023035C" w:rsidRDefault="001E1E14" w:rsidP="001E1E14">
            <w:pPr>
              <w:jc w:val="center"/>
              <w:rPr>
                <w:rFonts w:ascii="Aptos" w:hAnsi="Aptos"/>
              </w:rPr>
            </w:pPr>
            <w:r w:rsidRPr="0023035C">
              <w:rPr>
                <w:rFonts w:ascii="Aptos" w:hAnsi="Aptos" w:cs="Arial"/>
                <w:color w:val="000000"/>
              </w:rPr>
              <w:t>R$ 64,88</w:t>
            </w:r>
          </w:p>
        </w:tc>
        <w:tc>
          <w:tcPr>
            <w:tcW w:w="1440" w:type="dxa"/>
            <w:tcBorders>
              <w:top w:val="single" w:sz="4" w:space="0" w:color="auto"/>
              <w:left w:val="single" w:sz="4" w:space="0" w:color="auto"/>
              <w:bottom w:val="single" w:sz="4" w:space="0" w:color="auto"/>
              <w:right w:val="single" w:sz="4" w:space="0" w:color="auto"/>
            </w:tcBorders>
            <w:vAlign w:val="center"/>
          </w:tcPr>
          <w:p w14:paraId="3575F416" w14:textId="77777777" w:rsidR="001E1E14" w:rsidRPr="0023035C" w:rsidRDefault="001E1E14" w:rsidP="001E1E14">
            <w:pPr>
              <w:jc w:val="center"/>
              <w:rPr>
                <w:rFonts w:ascii="Aptos" w:hAnsi="Aptos"/>
              </w:rPr>
            </w:pPr>
            <w:r w:rsidRPr="0023035C">
              <w:rPr>
                <w:rFonts w:ascii="Aptos" w:hAnsi="Aptos" w:cs="Arial"/>
              </w:rPr>
              <w:t>R$ 519.040,00</w:t>
            </w:r>
          </w:p>
        </w:tc>
      </w:tr>
      <w:tr w:rsidR="001E1E14" w:rsidRPr="0023035C" w14:paraId="116473DD"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706B407F"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5D963CCC" w14:textId="77777777" w:rsidR="001E1E14" w:rsidRPr="0023035C" w:rsidRDefault="001E1E14" w:rsidP="001E1E14">
            <w:pPr>
              <w:jc w:val="left"/>
              <w:rPr>
                <w:rFonts w:ascii="Aptos" w:hAnsi="Aptos"/>
              </w:rPr>
            </w:pPr>
            <w:proofErr w:type="spellStart"/>
            <w:r w:rsidRPr="0023035C">
              <w:rPr>
                <w:rFonts w:ascii="Aptos" w:hAnsi="Aptos"/>
              </w:rPr>
              <w:t>Hedera</w:t>
            </w:r>
            <w:proofErr w:type="spellEnd"/>
            <w:r w:rsidRPr="0023035C">
              <w:rPr>
                <w:rFonts w:ascii="Aptos" w:hAnsi="Aptos"/>
              </w:rPr>
              <w:t xml:space="preserve"> </w:t>
            </w:r>
            <w:proofErr w:type="spellStart"/>
            <w:r w:rsidRPr="0023035C">
              <w:rPr>
                <w:rFonts w:ascii="Aptos" w:hAnsi="Aptos"/>
              </w:rPr>
              <w:t>Helix</w:t>
            </w:r>
            <w:proofErr w:type="spellEnd"/>
            <w:r w:rsidRPr="0023035C">
              <w:rPr>
                <w:rFonts w:ascii="Aptos" w:hAnsi="Aptos"/>
              </w:rPr>
              <w:t xml:space="preserve"> fitoterápico, Xarope, Frasco 100 </w:t>
            </w:r>
            <w:proofErr w:type="gramStart"/>
            <w:r w:rsidRPr="0023035C">
              <w:rPr>
                <w:rFonts w:ascii="Aptos" w:hAnsi="Aptos"/>
              </w:rPr>
              <w:t>ML</w:t>
            </w:r>
            <w:proofErr w:type="gramEnd"/>
          </w:p>
        </w:tc>
        <w:tc>
          <w:tcPr>
            <w:tcW w:w="1276" w:type="dxa"/>
            <w:tcBorders>
              <w:top w:val="single" w:sz="4" w:space="0" w:color="auto"/>
              <w:left w:val="nil"/>
              <w:bottom w:val="single" w:sz="4" w:space="0" w:color="auto"/>
              <w:right w:val="single" w:sz="4" w:space="0" w:color="auto"/>
            </w:tcBorders>
            <w:vAlign w:val="center"/>
          </w:tcPr>
          <w:p w14:paraId="67A75744" w14:textId="77777777" w:rsidR="001E1E14" w:rsidRPr="0023035C" w:rsidRDefault="001E1E14" w:rsidP="001E1E14">
            <w:pPr>
              <w:jc w:val="center"/>
              <w:rPr>
                <w:rFonts w:ascii="Aptos" w:hAnsi="Aptos" w:cs="Calibri"/>
              </w:rPr>
            </w:pPr>
            <w:r w:rsidRPr="0023035C">
              <w:rPr>
                <w:rFonts w:ascii="Aptos" w:hAnsi="Aptos"/>
              </w:rPr>
              <w:t>Frasco</w:t>
            </w:r>
          </w:p>
        </w:tc>
        <w:tc>
          <w:tcPr>
            <w:tcW w:w="1134" w:type="dxa"/>
            <w:tcBorders>
              <w:top w:val="single" w:sz="4" w:space="0" w:color="auto"/>
              <w:bottom w:val="single" w:sz="4" w:space="0" w:color="auto"/>
              <w:right w:val="single" w:sz="4" w:space="0" w:color="auto"/>
            </w:tcBorders>
            <w:vAlign w:val="center"/>
          </w:tcPr>
          <w:p w14:paraId="19CBC0E5" w14:textId="77777777" w:rsidR="001E1E14" w:rsidRPr="0023035C" w:rsidRDefault="001E1E14" w:rsidP="001E1E14">
            <w:pPr>
              <w:jc w:val="center"/>
              <w:rPr>
                <w:rFonts w:ascii="Aptos" w:hAnsi="Aptos"/>
              </w:rPr>
            </w:pPr>
            <w:r w:rsidRPr="0023035C">
              <w:rPr>
                <w:rFonts w:ascii="Aptos" w:hAnsi="Aptos"/>
              </w:rPr>
              <w:t>359286</w:t>
            </w:r>
          </w:p>
        </w:tc>
        <w:tc>
          <w:tcPr>
            <w:tcW w:w="992" w:type="dxa"/>
            <w:tcBorders>
              <w:top w:val="single" w:sz="4" w:space="0" w:color="auto"/>
              <w:left w:val="single" w:sz="4" w:space="0" w:color="auto"/>
              <w:bottom w:val="single" w:sz="4" w:space="0" w:color="auto"/>
              <w:right w:val="single" w:sz="4" w:space="0" w:color="auto"/>
            </w:tcBorders>
            <w:vAlign w:val="center"/>
          </w:tcPr>
          <w:p w14:paraId="38B3C7F7" w14:textId="77777777" w:rsidR="001E1E14" w:rsidRPr="0023035C" w:rsidRDefault="001E1E14" w:rsidP="001E1E14">
            <w:pPr>
              <w:jc w:val="center"/>
              <w:rPr>
                <w:rFonts w:ascii="Aptos" w:hAnsi="Aptos" w:cs="Calibri"/>
              </w:rPr>
            </w:pPr>
            <w:r w:rsidRPr="0023035C">
              <w:rPr>
                <w:rFonts w:ascii="Aptos" w:hAnsi="Aptos"/>
              </w:rPr>
              <w:t>8.000</w:t>
            </w:r>
          </w:p>
        </w:tc>
        <w:tc>
          <w:tcPr>
            <w:tcW w:w="1192" w:type="dxa"/>
            <w:gridSpan w:val="2"/>
            <w:tcBorders>
              <w:top w:val="single" w:sz="4" w:space="0" w:color="auto"/>
              <w:bottom w:val="single" w:sz="4" w:space="0" w:color="auto"/>
              <w:right w:val="single" w:sz="4" w:space="0" w:color="auto"/>
            </w:tcBorders>
            <w:vAlign w:val="center"/>
          </w:tcPr>
          <w:p w14:paraId="640B201A" w14:textId="77777777" w:rsidR="001E1E14" w:rsidRPr="0023035C" w:rsidRDefault="001E1E14" w:rsidP="001E1E14">
            <w:pPr>
              <w:jc w:val="center"/>
              <w:rPr>
                <w:rFonts w:ascii="Aptos" w:hAnsi="Aptos"/>
              </w:rPr>
            </w:pPr>
            <w:r w:rsidRPr="0023035C">
              <w:rPr>
                <w:rFonts w:ascii="Aptos" w:hAnsi="Aptos" w:cs="Arial"/>
                <w:color w:val="000000"/>
              </w:rPr>
              <w:t>R$ 13,01</w:t>
            </w:r>
          </w:p>
        </w:tc>
        <w:tc>
          <w:tcPr>
            <w:tcW w:w="1440" w:type="dxa"/>
            <w:tcBorders>
              <w:top w:val="single" w:sz="4" w:space="0" w:color="auto"/>
              <w:left w:val="single" w:sz="4" w:space="0" w:color="auto"/>
              <w:bottom w:val="single" w:sz="4" w:space="0" w:color="auto"/>
              <w:right w:val="single" w:sz="4" w:space="0" w:color="auto"/>
            </w:tcBorders>
            <w:vAlign w:val="center"/>
          </w:tcPr>
          <w:p w14:paraId="19DB6954" w14:textId="77777777" w:rsidR="001E1E14" w:rsidRPr="0023035C" w:rsidRDefault="001E1E14" w:rsidP="001E1E14">
            <w:pPr>
              <w:jc w:val="center"/>
              <w:rPr>
                <w:rFonts w:ascii="Aptos" w:hAnsi="Aptos"/>
              </w:rPr>
            </w:pPr>
            <w:r w:rsidRPr="0023035C">
              <w:rPr>
                <w:rFonts w:ascii="Aptos" w:hAnsi="Aptos" w:cs="Arial"/>
              </w:rPr>
              <w:t>R$ 104.080,00</w:t>
            </w:r>
          </w:p>
        </w:tc>
      </w:tr>
      <w:tr w:rsidR="001E1E14" w:rsidRPr="0023035C" w14:paraId="23BF3B07"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55BDAF8A"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69041B32" w14:textId="77777777" w:rsidR="001E1E14" w:rsidRPr="0023035C" w:rsidRDefault="001E1E14" w:rsidP="001E1E14">
            <w:pPr>
              <w:jc w:val="left"/>
              <w:rPr>
                <w:rFonts w:ascii="Aptos" w:hAnsi="Aptos"/>
              </w:rPr>
            </w:pPr>
            <w:proofErr w:type="spellStart"/>
            <w:r w:rsidRPr="0023035C">
              <w:rPr>
                <w:rFonts w:ascii="Aptos" w:hAnsi="Aptos"/>
              </w:rPr>
              <w:t>Salbutamol</w:t>
            </w:r>
            <w:proofErr w:type="spellEnd"/>
            <w:r w:rsidRPr="0023035C">
              <w:rPr>
                <w:rFonts w:ascii="Aptos" w:hAnsi="Aptos"/>
              </w:rPr>
              <w:t xml:space="preserve"> 0,48</w:t>
            </w:r>
            <w:proofErr w:type="gramStart"/>
            <w:r w:rsidRPr="0023035C">
              <w:rPr>
                <w:rFonts w:ascii="Aptos" w:hAnsi="Aptos"/>
              </w:rPr>
              <w:t>mg</w:t>
            </w:r>
            <w:proofErr w:type="gramEnd"/>
            <w:r w:rsidRPr="0023035C">
              <w:rPr>
                <w:rFonts w:ascii="Aptos" w:hAnsi="Aptos"/>
              </w:rPr>
              <w:t>/ml, Xarope, Frasco 100 ML</w:t>
            </w:r>
          </w:p>
        </w:tc>
        <w:tc>
          <w:tcPr>
            <w:tcW w:w="1276" w:type="dxa"/>
            <w:tcBorders>
              <w:top w:val="single" w:sz="4" w:space="0" w:color="auto"/>
              <w:left w:val="nil"/>
              <w:bottom w:val="single" w:sz="4" w:space="0" w:color="auto"/>
              <w:right w:val="single" w:sz="4" w:space="0" w:color="auto"/>
            </w:tcBorders>
            <w:vAlign w:val="center"/>
          </w:tcPr>
          <w:p w14:paraId="5D9433BD" w14:textId="77777777" w:rsidR="001E1E14" w:rsidRPr="0023035C" w:rsidRDefault="001E1E14" w:rsidP="001E1E14">
            <w:pPr>
              <w:jc w:val="center"/>
              <w:rPr>
                <w:rFonts w:ascii="Aptos" w:hAnsi="Aptos" w:cs="Calibri"/>
              </w:rPr>
            </w:pPr>
            <w:r w:rsidRPr="0023035C">
              <w:rPr>
                <w:rFonts w:ascii="Aptos" w:hAnsi="Aptos"/>
              </w:rPr>
              <w:t>Frasco</w:t>
            </w:r>
          </w:p>
        </w:tc>
        <w:tc>
          <w:tcPr>
            <w:tcW w:w="1134" w:type="dxa"/>
            <w:tcBorders>
              <w:top w:val="single" w:sz="4" w:space="0" w:color="auto"/>
              <w:bottom w:val="single" w:sz="4" w:space="0" w:color="auto"/>
              <w:right w:val="single" w:sz="4" w:space="0" w:color="auto"/>
            </w:tcBorders>
            <w:vAlign w:val="center"/>
          </w:tcPr>
          <w:p w14:paraId="1991CD0D" w14:textId="77777777" w:rsidR="001E1E14" w:rsidRPr="0023035C" w:rsidRDefault="001E1E14" w:rsidP="001E1E14">
            <w:pPr>
              <w:jc w:val="center"/>
              <w:rPr>
                <w:rFonts w:ascii="Aptos" w:hAnsi="Aptos"/>
              </w:rPr>
            </w:pPr>
            <w:r w:rsidRPr="0023035C">
              <w:rPr>
                <w:rFonts w:ascii="Aptos" w:hAnsi="Aptos"/>
              </w:rPr>
              <w:t>292331</w:t>
            </w:r>
          </w:p>
        </w:tc>
        <w:tc>
          <w:tcPr>
            <w:tcW w:w="992" w:type="dxa"/>
            <w:tcBorders>
              <w:top w:val="single" w:sz="4" w:space="0" w:color="auto"/>
              <w:left w:val="single" w:sz="4" w:space="0" w:color="auto"/>
              <w:bottom w:val="single" w:sz="4" w:space="0" w:color="auto"/>
              <w:right w:val="single" w:sz="4" w:space="0" w:color="auto"/>
            </w:tcBorders>
            <w:vAlign w:val="center"/>
          </w:tcPr>
          <w:p w14:paraId="09743B13" w14:textId="77777777" w:rsidR="001E1E14" w:rsidRPr="0023035C" w:rsidRDefault="001E1E14" w:rsidP="001E1E14">
            <w:pPr>
              <w:jc w:val="center"/>
              <w:rPr>
                <w:rFonts w:ascii="Aptos" w:hAnsi="Aptos" w:cs="Calibri"/>
              </w:rPr>
            </w:pPr>
            <w:r w:rsidRPr="0023035C">
              <w:rPr>
                <w:rFonts w:ascii="Aptos" w:hAnsi="Aptos"/>
              </w:rPr>
              <w:t>4.800</w:t>
            </w:r>
          </w:p>
        </w:tc>
        <w:tc>
          <w:tcPr>
            <w:tcW w:w="1192" w:type="dxa"/>
            <w:gridSpan w:val="2"/>
            <w:tcBorders>
              <w:top w:val="single" w:sz="4" w:space="0" w:color="auto"/>
              <w:bottom w:val="single" w:sz="4" w:space="0" w:color="auto"/>
              <w:right w:val="single" w:sz="4" w:space="0" w:color="auto"/>
            </w:tcBorders>
            <w:vAlign w:val="center"/>
          </w:tcPr>
          <w:p w14:paraId="4B0B0917" w14:textId="77777777" w:rsidR="001E1E14" w:rsidRPr="0023035C" w:rsidRDefault="001E1E14" w:rsidP="001E1E14">
            <w:pPr>
              <w:jc w:val="center"/>
              <w:rPr>
                <w:rFonts w:ascii="Aptos" w:hAnsi="Aptos"/>
              </w:rPr>
            </w:pPr>
            <w:r w:rsidRPr="0023035C">
              <w:rPr>
                <w:rFonts w:ascii="Aptos" w:hAnsi="Aptos" w:cs="Arial"/>
                <w:color w:val="000000"/>
              </w:rPr>
              <w:t>R$ 4,32</w:t>
            </w:r>
          </w:p>
        </w:tc>
        <w:tc>
          <w:tcPr>
            <w:tcW w:w="1440" w:type="dxa"/>
            <w:tcBorders>
              <w:top w:val="single" w:sz="4" w:space="0" w:color="auto"/>
              <w:left w:val="single" w:sz="4" w:space="0" w:color="auto"/>
              <w:bottom w:val="single" w:sz="4" w:space="0" w:color="auto"/>
              <w:right w:val="single" w:sz="4" w:space="0" w:color="auto"/>
            </w:tcBorders>
            <w:vAlign w:val="center"/>
          </w:tcPr>
          <w:p w14:paraId="0168923F" w14:textId="77777777" w:rsidR="001E1E14" w:rsidRPr="0023035C" w:rsidRDefault="001E1E14" w:rsidP="001E1E14">
            <w:pPr>
              <w:jc w:val="center"/>
              <w:rPr>
                <w:rFonts w:ascii="Aptos" w:hAnsi="Aptos"/>
              </w:rPr>
            </w:pPr>
            <w:r w:rsidRPr="0023035C">
              <w:rPr>
                <w:rFonts w:ascii="Aptos" w:hAnsi="Aptos" w:cs="Arial"/>
              </w:rPr>
              <w:t>R$ 20.736,00</w:t>
            </w:r>
          </w:p>
        </w:tc>
      </w:tr>
      <w:tr w:rsidR="001E1E14" w:rsidRPr="0023035C" w14:paraId="4D950C68"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7A484199"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41098FEB" w14:textId="77777777" w:rsidR="001E1E14" w:rsidRPr="0023035C" w:rsidRDefault="001E1E14" w:rsidP="001E1E14">
            <w:pPr>
              <w:jc w:val="left"/>
              <w:rPr>
                <w:rFonts w:ascii="Aptos" w:hAnsi="Aptos"/>
              </w:rPr>
            </w:pPr>
            <w:proofErr w:type="spellStart"/>
            <w:r w:rsidRPr="0023035C">
              <w:rPr>
                <w:rFonts w:ascii="Aptos" w:hAnsi="Aptos"/>
              </w:rPr>
              <w:t>Salbutamol</w:t>
            </w:r>
            <w:proofErr w:type="spellEnd"/>
            <w:r w:rsidRPr="0023035C">
              <w:rPr>
                <w:rFonts w:ascii="Aptos" w:hAnsi="Aptos"/>
              </w:rPr>
              <w:t xml:space="preserve"> 100mcg/ml, Solução </w:t>
            </w:r>
            <w:proofErr w:type="spellStart"/>
            <w:r w:rsidRPr="0023035C">
              <w:rPr>
                <w:rFonts w:ascii="Aptos" w:hAnsi="Aptos"/>
              </w:rPr>
              <w:t>Aerosol</w:t>
            </w:r>
            <w:proofErr w:type="spellEnd"/>
            <w:r w:rsidRPr="0023035C">
              <w:rPr>
                <w:rFonts w:ascii="Aptos" w:hAnsi="Aptos"/>
              </w:rPr>
              <w:t xml:space="preserve">, Frasco Spray 200 </w:t>
            </w:r>
            <w:proofErr w:type="gramStart"/>
            <w:r w:rsidRPr="0023035C">
              <w:rPr>
                <w:rFonts w:ascii="Aptos" w:hAnsi="Aptos"/>
              </w:rPr>
              <w:t>doses</w:t>
            </w:r>
            <w:proofErr w:type="gramEnd"/>
          </w:p>
        </w:tc>
        <w:tc>
          <w:tcPr>
            <w:tcW w:w="1276" w:type="dxa"/>
            <w:tcBorders>
              <w:top w:val="single" w:sz="4" w:space="0" w:color="auto"/>
              <w:left w:val="nil"/>
              <w:bottom w:val="single" w:sz="4" w:space="0" w:color="auto"/>
              <w:right w:val="single" w:sz="4" w:space="0" w:color="auto"/>
            </w:tcBorders>
            <w:vAlign w:val="center"/>
          </w:tcPr>
          <w:p w14:paraId="26E2F9DF" w14:textId="77777777" w:rsidR="001E1E14" w:rsidRPr="0023035C" w:rsidRDefault="001E1E14" w:rsidP="001E1E14">
            <w:pPr>
              <w:jc w:val="center"/>
              <w:rPr>
                <w:rFonts w:ascii="Aptos" w:hAnsi="Aptos"/>
              </w:rPr>
            </w:pPr>
            <w:r w:rsidRPr="0023035C">
              <w:rPr>
                <w:rFonts w:ascii="Aptos" w:hAnsi="Aptos"/>
              </w:rPr>
              <w:t>Frasco</w:t>
            </w:r>
          </w:p>
          <w:p w14:paraId="6C98AF22" w14:textId="77777777" w:rsidR="001E1E14" w:rsidRPr="0023035C" w:rsidRDefault="001E1E14" w:rsidP="001E1E14">
            <w:pPr>
              <w:jc w:val="center"/>
              <w:rPr>
                <w:rFonts w:ascii="Aptos" w:hAnsi="Aptos" w:cs="Calibri"/>
              </w:rPr>
            </w:pPr>
            <w:r w:rsidRPr="0023035C">
              <w:rPr>
                <w:rFonts w:ascii="Aptos" w:hAnsi="Aptos"/>
              </w:rPr>
              <w:t>Spray</w:t>
            </w:r>
          </w:p>
        </w:tc>
        <w:tc>
          <w:tcPr>
            <w:tcW w:w="1134" w:type="dxa"/>
            <w:tcBorders>
              <w:top w:val="single" w:sz="4" w:space="0" w:color="auto"/>
              <w:bottom w:val="single" w:sz="4" w:space="0" w:color="auto"/>
              <w:right w:val="single" w:sz="4" w:space="0" w:color="auto"/>
            </w:tcBorders>
            <w:vAlign w:val="center"/>
          </w:tcPr>
          <w:p w14:paraId="3883A45D" w14:textId="77777777" w:rsidR="001E1E14" w:rsidRPr="0023035C" w:rsidRDefault="001E1E14" w:rsidP="001E1E14">
            <w:pPr>
              <w:jc w:val="center"/>
              <w:rPr>
                <w:rFonts w:ascii="Aptos" w:hAnsi="Aptos"/>
              </w:rPr>
            </w:pPr>
            <w:r w:rsidRPr="0023035C">
              <w:rPr>
                <w:rFonts w:ascii="Aptos" w:hAnsi="Aptos"/>
              </w:rPr>
              <w:t>294887</w:t>
            </w:r>
          </w:p>
        </w:tc>
        <w:tc>
          <w:tcPr>
            <w:tcW w:w="992" w:type="dxa"/>
            <w:tcBorders>
              <w:top w:val="single" w:sz="4" w:space="0" w:color="auto"/>
              <w:left w:val="single" w:sz="4" w:space="0" w:color="auto"/>
              <w:bottom w:val="single" w:sz="4" w:space="0" w:color="auto"/>
              <w:right w:val="single" w:sz="4" w:space="0" w:color="auto"/>
            </w:tcBorders>
            <w:vAlign w:val="center"/>
          </w:tcPr>
          <w:p w14:paraId="2D4544C0" w14:textId="77777777" w:rsidR="001E1E14" w:rsidRPr="0023035C" w:rsidRDefault="001E1E14" w:rsidP="001E1E14">
            <w:pPr>
              <w:jc w:val="center"/>
              <w:rPr>
                <w:rFonts w:ascii="Aptos" w:hAnsi="Aptos" w:cs="Calibri"/>
              </w:rPr>
            </w:pPr>
            <w:r w:rsidRPr="0023035C">
              <w:rPr>
                <w:rFonts w:ascii="Aptos" w:hAnsi="Aptos"/>
              </w:rPr>
              <w:t>8.000</w:t>
            </w:r>
          </w:p>
        </w:tc>
        <w:tc>
          <w:tcPr>
            <w:tcW w:w="1192" w:type="dxa"/>
            <w:gridSpan w:val="2"/>
            <w:tcBorders>
              <w:top w:val="single" w:sz="4" w:space="0" w:color="auto"/>
              <w:bottom w:val="single" w:sz="4" w:space="0" w:color="auto"/>
              <w:right w:val="single" w:sz="4" w:space="0" w:color="auto"/>
            </w:tcBorders>
            <w:vAlign w:val="center"/>
          </w:tcPr>
          <w:p w14:paraId="556B3FBB" w14:textId="77777777" w:rsidR="001E1E14" w:rsidRPr="0023035C" w:rsidRDefault="001E1E14" w:rsidP="001E1E14">
            <w:pPr>
              <w:jc w:val="center"/>
              <w:rPr>
                <w:rFonts w:ascii="Aptos" w:hAnsi="Aptos"/>
              </w:rPr>
            </w:pPr>
            <w:r w:rsidRPr="0023035C">
              <w:rPr>
                <w:rFonts w:ascii="Aptos" w:hAnsi="Aptos" w:cs="Arial"/>
                <w:color w:val="000000"/>
              </w:rPr>
              <w:t>R$ 33,80</w:t>
            </w:r>
          </w:p>
        </w:tc>
        <w:tc>
          <w:tcPr>
            <w:tcW w:w="1440" w:type="dxa"/>
            <w:tcBorders>
              <w:top w:val="single" w:sz="4" w:space="0" w:color="auto"/>
              <w:left w:val="single" w:sz="4" w:space="0" w:color="auto"/>
              <w:bottom w:val="single" w:sz="4" w:space="0" w:color="auto"/>
              <w:right w:val="single" w:sz="4" w:space="0" w:color="auto"/>
            </w:tcBorders>
            <w:vAlign w:val="center"/>
          </w:tcPr>
          <w:p w14:paraId="0E78DBCD" w14:textId="77777777" w:rsidR="001E1E14" w:rsidRPr="0023035C" w:rsidRDefault="001E1E14" w:rsidP="001E1E14">
            <w:pPr>
              <w:jc w:val="center"/>
              <w:rPr>
                <w:rFonts w:ascii="Aptos" w:hAnsi="Aptos"/>
              </w:rPr>
            </w:pPr>
            <w:r w:rsidRPr="0023035C">
              <w:rPr>
                <w:rFonts w:ascii="Aptos" w:hAnsi="Aptos" w:cs="Arial"/>
              </w:rPr>
              <w:t>R$ 270.400,00</w:t>
            </w:r>
          </w:p>
        </w:tc>
      </w:tr>
      <w:tr w:rsidR="001E1E14" w:rsidRPr="0023035C" w14:paraId="4481C625"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6A09CFD0"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15765D32" w14:textId="77777777" w:rsidR="001E1E14" w:rsidRPr="0023035C" w:rsidRDefault="001E1E14" w:rsidP="001E1E14">
            <w:pPr>
              <w:jc w:val="left"/>
              <w:rPr>
                <w:rFonts w:ascii="Aptos" w:hAnsi="Aptos"/>
              </w:rPr>
            </w:pPr>
            <w:proofErr w:type="spellStart"/>
            <w:r w:rsidRPr="0023035C">
              <w:rPr>
                <w:rFonts w:ascii="Aptos" w:hAnsi="Aptos"/>
              </w:rPr>
              <w:t>Bromidrato</w:t>
            </w:r>
            <w:proofErr w:type="spellEnd"/>
            <w:r w:rsidRPr="0023035C">
              <w:rPr>
                <w:rFonts w:ascii="Aptos" w:hAnsi="Aptos"/>
              </w:rPr>
              <w:t xml:space="preserve"> de </w:t>
            </w:r>
            <w:proofErr w:type="spellStart"/>
            <w:r w:rsidRPr="0023035C">
              <w:rPr>
                <w:rFonts w:ascii="Aptos" w:hAnsi="Aptos"/>
              </w:rPr>
              <w:t>fenoterol</w:t>
            </w:r>
            <w:proofErr w:type="spellEnd"/>
            <w:r w:rsidRPr="0023035C">
              <w:rPr>
                <w:rFonts w:ascii="Aptos" w:hAnsi="Aptos"/>
              </w:rPr>
              <w:t xml:space="preserve"> 5mg/ml, Solução para inalação, Frasco gotejador 20 </w:t>
            </w:r>
            <w:proofErr w:type="gramStart"/>
            <w:r w:rsidRPr="0023035C">
              <w:rPr>
                <w:rFonts w:ascii="Aptos" w:hAnsi="Aptos"/>
              </w:rPr>
              <w:t>ML</w:t>
            </w:r>
            <w:proofErr w:type="gramEnd"/>
          </w:p>
        </w:tc>
        <w:tc>
          <w:tcPr>
            <w:tcW w:w="1276" w:type="dxa"/>
            <w:tcBorders>
              <w:top w:val="single" w:sz="4" w:space="0" w:color="auto"/>
              <w:left w:val="nil"/>
              <w:bottom w:val="single" w:sz="4" w:space="0" w:color="auto"/>
              <w:right w:val="single" w:sz="4" w:space="0" w:color="auto"/>
            </w:tcBorders>
            <w:vAlign w:val="center"/>
          </w:tcPr>
          <w:p w14:paraId="78E1F996" w14:textId="77777777" w:rsidR="001E1E14" w:rsidRPr="0023035C" w:rsidRDefault="001E1E14" w:rsidP="001E1E14">
            <w:pPr>
              <w:jc w:val="center"/>
              <w:rPr>
                <w:rFonts w:ascii="Aptos" w:hAnsi="Aptos" w:cs="Calibri"/>
              </w:rPr>
            </w:pPr>
            <w:r w:rsidRPr="0023035C">
              <w:rPr>
                <w:rFonts w:ascii="Aptos" w:hAnsi="Aptos"/>
              </w:rPr>
              <w:t>Frasco gotejador</w:t>
            </w:r>
          </w:p>
        </w:tc>
        <w:tc>
          <w:tcPr>
            <w:tcW w:w="1134" w:type="dxa"/>
            <w:tcBorders>
              <w:top w:val="single" w:sz="4" w:space="0" w:color="auto"/>
              <w:bottom w:val="single" w:sz="4" w:space="0" w:color="auto"/>
              <w:right w:val="single" w:sz="4" w:space="0" w:color="auto"/>
            </w:tcBorders>
            <w:vAlign w:val="center"/>
          </w:tcPr>
          <w:p w14:paraId="1030F910" w14:textId="77777777" w:rsidR="001E1E14" w:rsidRPr="0023035C" w:rsidRDefault="001E1E14" w:rsidP="001E1E14">
            <w:pPr>
              <w:jc w:val="center"/>
              <w:rPr>
                <w:rFonts w:ascii="Aptos" w:hAnsi="Aptos"/>
              </w:rPr>
            </w:pPr>
            <w:r w:rsidRPr="0023035C">
              <w:rPr>
                <w:rFonts w:ascii="Aptos" w:hAnsi="Aptos"/>
              </w:rPr>
              <w:t>267256</w:t>
            </w:r>
          </w:p>
        </w:tc>
        <w:tc>
          <w:tcPr>
            <w:tcW w:w="992" w:type="dxa"/>
            <w:tcBorders>
              <w:top w:val="single" w:sz="4" w:space="0" w:color="auto"/>
              <w:left w:val="single" w:sz="4" w:space="0" w:color="auto"/>
              <w:bottom w:val="single" w:sz="4" w:space="0" w:color="auto"/>
              <w:right w:val="single" w:sz="4" w:space="0" w:color="auto"/>
            </w:tcBorders>
            <w:vAlign w:val="center"/>
          </w:tcPr>
          <w:p w14:paraId="41CFA12C" w14:textId="77777777" w:rsidR="001E1E14" w:rsidRPr="0023035C" w:rsidRDefault="001E1E14" w:rsidP="001E1E14">
            <w:pPr>
              <w:jc w:val="center"/>
              <w:rPr>
                <w:rFonts w:ascii="Aptos" w:hAnsi="Aptos" w:cs="Calibri"/>
              </w:rPr>
            </w:pPr>
            <w:r w:rsidRPr="0023035C">
              <w:rPr>
                <w:rFonts w:ascii="Aptos" w:hAnsi="Aptos"/>
              </w:rPr>
              <w:t>8.000</w:t>
            </w:r>
          </w:p>
        </w:tc>
        <w:tc>
          <w:tcPr>
            <w:tcW w:w="1192" w:type="dxa"/>
            <w:gridSpan w:val="2"/>
            <w:tcBorders>
              <w:top w:val="single" w:sz="4" w:space="0" w:color="auto"/>
              <w:bottom w:val="single" w:sz="4" w:space="0" w:color="auto"/>
              <w:right w:val="single" w:sz="4" w:space="0" w:color="auto"/>
            </w:tcBorders>
            <w:vAlign w:val="center"/>
          </w:tcPr>
          <w:p w14:paraId="5566DDF7" w14:textId="77777777" w:rsidR="001E1E14" w:rsidRPr="0023035C" w:rsidRDefault="001E1E14" w:rsidP="001E1E14">
            <w:pPr>
              <w:jc w:val="center"/>
              <w:rPr>
                <w:rFonts w:ascii="Aptos" w:hAnsi="Aptos"/>
              </w:rPr>
            </w:pPr>
            <w:r w:rsidRPr="0023035C">
              <w:rPr>
                <w:rFonts w:ascii="Aptos" w:hAnsi="Aptos" w:cs="Arial"/>
                <w:color w:val="000000"/>
              </w:rPr>
              <w:t>R$ 14,45</w:t>
            </w:r>
          </w:p>
        </w:tc>
        <w:tc>
          <w:tcPr>
            <w:tcW w:w="1440" w:type="dxa"/>
            <w:tcBorders>
              <w:top w:val="single" w:sz="4" w:space="0" w:color="auto"/>
              <w:left w:val="single" w:sz="4" w:space="0" w:color="auto"/>
              <w:bottom w:val="single" w:sz="4" w:space="0" w:color="auto"/>
              <w:right w:val="single" w:sz="4" w:space="0" w:color="auto"/>
            </w:tcBorders>
            <w:vAlign w:val="center"/>
          </w:tcPr>
          <w:p w14:paraId="665E236C" w14:textId="77777777" w:rsidR="001E1E14" w:rsidRPr="0023035C" w:rsidRDefault="001E1E14" w:rsidP="001E1E14">
            <w:pPr>
              <w:jc w:val="center"/>
              <w:rPr>
                <w:rFonts w:ascii="Aptos" w:hAnsi="Aptos"/>
              </w:rPr>
            </w:pPr>
            <w:r w:rsidRPr="0023035C">
              <w:rPr>
                <w:rFonts w:ascii="Aptos" w:hAnsi="Aptos" w:cs="Arial"/>
              </w:rPr>
              <w:t>R$ 115.600,00</w:t>
            </w:r>
          </w:p>
        </w:tc>
      </w:tr>
      <w:tr w:rsidR="001E1E14" w:rsidRPr="0023035C" w14:paraId="56875B5E"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419B4019"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7BF6E3EF" w14:textId="77777777" w:rsidR="001E1E14" w:rsidRPr="0023035C" w:rsidRDefault="001E1E14" w:rsidP="001E1E14">
            <w:pPr>
              <w:jc w:val="left"/>
              <w:rPr>
                <w:rFonts w:ascii="Aptos" w:hAnsi="Aptos"/>
              </w:rPr>
            </w:pPr>
            <w:proofErr w:type="spellStart"/>
            <w:r w:rsidRPr="0023035C">
              <w:rPr>
                <w:rFonts w:ascii="Aptos" w:hAnsi="Aptos"/>
              </w:rPr>
              <w:t>Budesonida</w:t>
            </w:r>
            <w:proofErr w:type="spellEnd"/>
            <w:r w:rsidRPr="0023035C">
              <w:rPr>
                <w:rFonts w:ascii="Aptos" w:hAnsi="Aptos"/>
              </w:rPr>
              <w:t xml:space="preserve"> 32mcg, Suspensão aquosa nasal, Frasco spray 120 </w:t>
            </w:r>
            <w:proofErr w:type="gramStart"/>
            <w:r w:rsidRPr="0023035C">
              <w:rPr>
                <w:rFonts w:ascii="Aptos" w:hAnsi="Aptos"/>
              </w:rPr>
              <w:t>doses</w:t>
            </w:r>
            <w:proofErr w:type="gramEnd"/>
          </w:p>
        </w:tc>
        <w:tc>
          <w:tcPr>
            <w:tcW w:w="1276" w:type="dxa"/>
            <w:tcBorders>
              <w:top w:val="single" w:sz="4" w:space="0" w:color="auto"/>
              <w:left w:val="nil"/>
              <w:bottom w:val="single" w:sz="4" w:space="0" w:color="auto"/>
              <w:right w:val="single" w:sz="4" w:space="0" w:color="auto"/>
            </w:tcBorders>
            <w:vAlign w:val="center"/>
          </w:tcPr>
          <w:p w14:paraId="49933465" w14:textId="77777777" w:rsidR="001E1E14" w:rsidRPr="0023035C" w:rsidRDefault="001E1E14" w:rsidP="001E1E14">
            <w:pPr>
              <w:jc w:val="center"/>
              <w:rPr>
                <w:rFonts w:ascii="Aptos" w:hAnsi="Aptos"/>
              </w:rPr>
            </w:pPr>
            <w:r w:rsidRPr="0023035C">
              <w:rPr>
                <w:rFonts w:ascii="Aptos" w:hAnsi="Aptos"/>
              </w:rPr>
              <w:t>Frasco</w:t>
            </w:r>
          </w:p>
          <w:p w14:paraId="2F4DE82D" w14:textId="77777777" w:rsidR="001E1E14" w:rsidRPr="0023035C" w:rsidRDefault="001E1E14" w:rsidP="001E1E14">
            <w:pPr>
              <w:jc w:val="center"/>
              <w:rPr>
                <w:rFonts w:ascii="Aptos" w:hAnsi="Aptos" w:cs="Calibri"/>
              </w:rPr>
            </w:pPr>
            <w:r w:rsidRPr="0023035C">
              <w:rPr>
                <w:rFonts w:ascii="Aptos" w:hAnsi="Aptos"/>
              </w:rPr>
              <w:t>Spray</w:t>
            </w:r>
          </w:p>
        </w:tc>
        <w:tc>
          <w:tcPr>
            <w:tcW w:w="1134" w:type="dxa"/>
            <w:tcBorders>
              <w:top w:val="single" w:sz="4" w:space="0" w:color="auto"/>
              <w:bottom w:val="single" w:sz="4" w:space="0" w:color="auto"/>
              <w:right w:val="single" w:sz="4" w:space="0" w:color="auto"/>
            </w:tcBorders>
            <w:vAlign w:val="center"/>
          </w:tcPr>
          <w:p w14:paraId="5AD0C5E3" w14:textId="77777777" w:rsidR="001E1E14" w:rsidRPr="0023035C" w:rsidRDefault="001E1E14" w:rsidP="001E1E14">
            <w:pPr>
              <w:jc w:val="center"/>
              <w:rPr>
                <w:rFonts w:ascii="Aptos" w:hAnsi="Aptos"/>
              </w:rPr>
            </w:pPr>
            <w:r w:rsidRPr="0023035C">
              <w:rPr>
                <w:rFonts w:ascii="Aptos" w:hAnsi="Aptos"/>
              </w:rPr>
              <w:t>266706</w:t>
            </w:r>
          </w:p>
        </w:tc>
        <w:tc>
          <w:tcPr>
            <w:tcW w:w="992" w:type="dxa"/>
            <w:tcBorders>
              <w:top w:val="single" w:sz="4" w:space="0" w:color="auto"/>
              <w:left w:val="single" w:sz="4" w:space="0" w:color="auto"/>
              <w:bottom w:val="single" w:sz="4" w:space="0" w:color="auto"/>
              <w:right w:val="single" w:sz="4" w:space="0" w:color="auto"/>
            </w:tcBorders>
            <w:vAlign w:val="center"/>
          </w:tcPr>
          <w:p w14:paraId="16447081" w14:textId="77777777" w:rsidR="001E1E14" w:rsidRPr="0023035C" w:rsidRDefault="001E1E14" w:rsidP="001E1E14">
            <w:pPr>
              <w:jc w:val="center"/>
              <w:rPr>
                <w:rFonts w:ascii="Aptos" w:hAnsi="Aptos" w:cs="Calibri"/>
              </w:rPr>
            </w:pPr>
            <w:r w:rsidRPr="0023035C">
              <w:rPr>
                <w:rFonts w:ascii="Aptos" w:hAnsi="Aptos"/>
              </w:rPr>
              <w:t>8.000</w:t>
            </w:r>
          </w:p>
        </w:tc>
        <w:tc>
          <w:tcPr>
            <w:tcW w:w="1192" w:type="dxa"/>
            <w:gridSpan w:val="2"/>
            <w:tcBorders>
              <w:top w:val="single" w:sz="4" w:space="0" w:color="auto"/>
              <w:bottom w:val="single" w:sz="4" w:space="0" w:color="auto"/>
              <w:right w:val="single" w:sz="4" w:space="0" w:color="auto"/>
            </w:tcBorders>
            <w:vAlign w:val="center"/>
          </w:tcPr>
          <w:p w14:paraId="5A9CD2F0" w14:textId="77777777" w:rsidR="001E1E14" w:rsidRPr="0023035C" w:rsidRDefault="001E1E14" w:rsidP="001E1E14">
            <w:pPr>
              <w:jc w:val="center"/>
              <w:rPr>
                <w:rFonts w:ascii="Aptos" w:hAnsi="Aptos"/>
              </w:rPr>
            </w:pPr>
            <w:r w:rsidRPr="0023035C">
              <w:rPr>
                <w:rFonts w:ascii="Aptos" w:hAnsi="Aptos" w:cs="Arial"/>
                <w:color w:val="000000"/>
              </w:rPr>
              <w:t>R$ 31,65</w:t>
            </w:r>
          </w:p>
        </w:tc>
        <w:tc>
          <w:tcPr>
            <w:tcW w:w="1440" w:type="dxa"/>
            <w:tcBorders>
              <w:top w:val="single" w:sz="4" w:space="0" w:color="auto"/>
              <w:left w:val="single" w:sz="4" w:space="0" w:color="auto"/>
              <w:bottom w:val="single" w:sz="4" w:space="0" w:color="auto"/>
              <w:right w:val="single" w:sz="4" w:space="0" w:color="auto"/>
            </w:tcBorders>
            <w:vAlign w:val="center"/>
          </w:tcPr>
          <w:p w14:paraId="4D55255E" w14:textId="77777777" w:rsidR="001E1E14" w:rsidRPr="0023035C" w:rsidRDefault="001E1E14" w:rsidP="001E1E14">
            <w:pPr>
              <w:jc w:val="center"/>
              <w:rPr>
                <w:rFonts w:ascii="Aptos" w:hAnsi="Aptos"/>
              </w:rPr>
            </w:pPr>
            <w:r w:rsidRPr="0023035C">
              <w:rPr>
                <w:rFonts w:ascii="Aptos" w:hAnsi="Aptos" w:cs="Arial"/>
              </w:rPr>
              <w:t>R$ 253.200,00</w:t>
            </w:r>
          </w:p>
        </w:tc>
      </w:tr>
      <w:tr w:rsidR="001E1E14" w:rsidRPr="0023035C" w14:paraId="0C09008F"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21C90549"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37DC76B8" w14:textId="77777777" w:rsidR="001E1E14" w:rsidRPr="0023035C" w:rsidRDefault="001E1E14" w:rsidP="001E1E14">
            <w:pPr>
              <w:jc w:val="left"/>
              <w:rPr>
                <w:rFonts w:ascii="Aptos" w:hAnsi="Aptos"/>
              </w:rPr>
            </w:pPr>
            <w:proofErr w:type="spellStart"/>
            <w:r w:rsidRPr="0023035C">
              <w:rPr>
                <w:rFonts w:ascii="Aptos" w:hAnsi="Aptos"/>
              </w:rPr>
              <w:t>Budesonida</w:t>
            </w:r>
            <w:proofErr w:type="spellEnd"/>
            <w:r w:rsidRPr="0023035C">
              <w:rPr>
                <w:rFonts w:ascii="Aptos" w:hAnsi="Aptos"/>
              </w:rPr>
              <w:t xml:space="preserve"> 100mcg, Suspensão aquosa nasal, Frasco spray 120 </w:t>
            </w:r>
            <w:proofErr w:type="gramStart"/>
            <w:r w:rsidRPr="0023035C">
              <w:rPr>
                <w:rFonts w:ascii="Aptos" w:hAnsi="Aptos"/>
              </w:rPr>
              <w:t>doses</w:t>
            </w:r>
            <w:proofErr w:type="gramEnd"/>
          </w:p>
        </w:tc>
        <w:tc>
          <w:tcPr>
            <w:tcW w:w="1276" w:type="dxa"/>
            <w:tcBorders>
              <w:top w:val="single" w:sz="4" w:space="0" w:color="auto"/>
              <w:left w:val="nil"/>
              <w:bottom w:val="single" w:sz="4" w:space="0" w:color="auto"/>
              <w:right w:val="single" w:sz="4" w:space="0" w:color="auto"/>
            </w:tcBorders>
            <w:vAlign w:val="center"/>
          </w:tcPr>
          <w:p w14:paraId="1FC34956" w14:textId="77777777" w:rsidR="001E1E14" w:rsidRPr="0023035C" w:rsidRDefault="001E1E14" w:rsidP="001E1E14">
            <w:pPr>
              <w:jc w:val="center"/>
              <w:rPr>
                <w:rFonts w:ascii="Aptos" w:hAnsi="Aptos"/>
              </w:rPr>
            </w:pPr>
            <w:r w:rsidRPr="0023035C">
              <w:rPr>
                <w:rFonts w:ascii="Aptos" w:hAnsi="Aptos"/>
              </w:rPr>
              <w:t>Frasco</w:t>
            </w:r>
          </w:p>
          <w:p w14:paraId="21E12F93" w14:textId="77777777" w:rsidR="001E1E14" w:rsidRPr="0023035C" w:rsidRDefault="001E1E14" w:rsidP="001E1E14">
            <w:pPr>
              <w:jc w:val="center"/>
              <w:rPr>
                <w:rFonts w:ascii="Aptos" w:hAnsi="Aptos" w:cs="Calibri"/>
              </w:rPr>
            </w:pPr>
            <w:r w:rsidRPr="0023035C">
              <w:rPr>
                <w:rFonts w:ascii="Aptos" w:hAnsi="Aptos"/>
              </w:rPr>
              <w:t>Spray</w:t>
            </w:r>
          </w:p>
        </w:tc>
        <w:tc>
          <w:tcPr>
            <w:tcW w:w="1134" w:type="dxa"/>
            <w:tcBorders>
              <w:top w:val="single" w:sz="4" w:space="0" w:color="auto"/>
              <w:bottom w:val="single" w:sz="4" w:space="0" w:color="auto"/>
              <w:right w:val="single" w:sz="4" w:space="0" w:color="auto"/>
            </w:tcBorders>
            <w:vAlign w:val="center"/>
          </w:tcPr>
          <w:p w14:paraId="56EAF13E" w14:textId="77777777" w:rsidR="001E1E14" w:rsidRPr="0023035C" w:rsidRDefault="001E1E14" w:rsidP="001E1E14">
            <w:pPr>
              <w:jc w:val="center"/>
              <w:rPr>
                <w:rFonts w:ascii="Aptos" w:hAnsi="Aptos"/>
              </w:rPr>
            </w:pPr>
            <w:r w:rsidRPr="0023035C">
              <w:rPr>
                <w:rFonts w:ascii="Aptos" w:hAnsi="Aptos"/>
              </w:rPr>
              <w:t>266705</w:t>
            </w:r>
          </w:p>
        </w:tc>
        <w:tc>
          <w:tcPr>
            <w:tcW w:w="992" w:type="dxa"/>
            <w:tcBorders>
              <w:top w:val="single" w:sz="4" w:space="0" w:color="auto"/>
              <w:left w:val="single" w:sz="4" w:space="0" w:color="auto"/>
              <w:bottom w:val="single" w:sz="4" w:space="0" w:color="auto"/>
              <w:right w:val="single" w:sz="4" w:space="0" w:color="auto"/>
            </w:tcBorders>
            <w:vAlign w:val="center"/>
          </w:tcPr>
          <w:p w14:paraId="0E35C55F" w14:textId="77777777" w:rsidR="001E1E14" w:rsidRPr="0023035C" w:rsidRDefault="001E1E14" w:rsidP="001E1E14">
            <w:pPr>
              <w:jc w:val="center"/>
              <w:rPr>
                <w:rFonts w:ascii="Aptos" w:hAnsi="Aptos" w:cs="Calibri"/>
              </w:rPr>
            </w:pPr>
            <w:r w:rsidRPr="0023035C">
              <w:rPr>
                <w:rFonts w:ascii="Aptos" w:hAnsi="Aptos"/>
              </w:rPr>
              <w:t>5.000</w:t>
            </w:r>
          </w:p>
        </w:tc>
        <w:tc>
          <w:tcPr>
            <w:tcW w:w="1192" w:type="dxa"/>
            <w:gridSpan w:val="2"/>
            <w:tcBorders>
              <w:top w:val="single" w:sz="4" w:space="0" w:color="auto"/>
              <w:bottom w:val="single" w:sz="4" w:space="0" w:color="auto"/>
              <w:right w:val="single" w:sz="4" w:space="0" w:color="auto"/>
            </w:tcBorders>
            <w:vAlign w:val="center"/>
          </w:tcPr>
          <w:p w14:paraId="3FE18BED" w14:textId="77777777" w:rsidR="001E1E14" w:rsidRPr="0023035C" w:rsidRDefault="001E1E14" w:rsidP="001E1E14">
            <w:pPr>
              <w:jc w:val="center"/>
              <w:rPr>
                <w:rFonts w:ascii="Aptos" w:hAnsi="Aptos"/>
              </w:rPr>
            </w:pPr>
            <w:r w:rsidRPr="0023035C">
              <w:rPr>
                <w:rFonts w:ascii="Aptos" w:hAnsi="Aptos" w:cs="Arial"/>
                <w:color w:val="000000"/>
              </w:rPr>
              <w:t>R$ 102,46</w:t>
            </w:r>
          </w:p>
        </w:tc>
        <w:tc>
          <w:tcPr>
            <w:tcW w:w="1440" w:type="dxa"/>
            <w:tcBorders>
              <w:top w:val="single" w:sz="4" w:space="0" w:color="auto"/>
              <w:left w:val="single" w:sz="4" w:space="0" w:color="auto"/>
              <w:bottom w:val="single" w:sz="4" w:space="0" w:color="auto"/>
              <w:right w:val="single" w:sz="4" w:space="0" w:color="auto"/>
            </w:tcBorders>
            <w:vAlign w:val="center"/>
          </w:tcPr>
          <w:p w14:paraId="4AC1E8B3" w14:textId="77777777" w:rsidR="001E1E14" w:rsidRPr="0023035C" w:rsidRDefault="001E1E14" w:rsidP="001E1E14">
            <w:pPr>
              <w:jc w:val="center"/>
              <w:rPr>
                <w:rFonts w:ascii="Aptos" w:hAnsi="Aptos"/>
              </w:rPr>
            </w:pPr>
            <w:r w:rsidRPr="0023035C">
              <w:rPr>
                <w:rFonts w:ascii="Aptos" w:hAnsi="Aptos" w:cs="Arial"/>
              </w:rPr>
              <w:t>R$ 512.300,00</w:t>
            </w:r>
          </w:p>
        </w:tc>
      </w:tr>
      <w:tr w:rsidR="001E1E14" w:rsidRPr="0023035C" w14:paraId="6A1227F7"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50672625"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202F3C20" w14:textId="77777777" w:rsidR="001E1E14" w:rsidRPr="0023035C" w:rsidRDefault="001E1E14" w:rsidP="001E1E14">
            <w:pPr>
              <w:jc w:val="left"/>
              <w:rPr>
                <w:rFonts w:ascii="Aptos" w:hAnsi="Aptos"/>
              </w:rPr>
            </w:pPr>
            <w:r w:rsidRPr="0023035C">
              <w:rPr>
                <w:rFonts w:ascii="Aptos" w:hAnsi="Aptos"/>
              </w:rPr>
              <w:t xml:space="preserve">Álcool etílico 70% líquido, Tópico – Superfícies, Frasco </w:t>
            </w:r>
            <w:proofErr w:type="gramStart"/>
            <w:r w:rsidRPr="0023035C">
              <w:rPr>
                <w:rFonts w:ascii="Aptos" w:hAnsi="Aptos"/>
              </w:rPr>
              <w:t>1 L</w:t>
            </w:r>
            <w:proofErr w:type="gramEnd"/>
          </w:p>
        </w:tc>
        <w:tc>
          <w:tcPr>
            <w:tcW w:w="1276" w:type="dxa"/>
            <w:tcBorders>
              <w:top w:val="single" w:sz="4" w:space="0" w:color="auto"/>
              <w:left w:val="nil"/>
              <w:bottom w:val="single" w:sz="4" w:space="0" w:color="auto"/>
              <w:right w:val="single" w:sz="4" w:space="0" w:color="auto"/>
            </w:tcBorders>
            <w:vAlign w:val="center"/>
          </w:tcPr>
          <w:p w14:paraId="4F225391" w14:textId="77777777" w:rsidR="001E1E14" w:rsidRPr="0023035C" w:rsidRDefault="001E1E14" w:rsidP="001E1E14">
            <w:pPr>
              <w:jc w:val="center"/>
              <w:rPr>
                <w:rFonts w:ascii="Aptos" w:hAnsi="Aptos" w:cs="Calibri"/>
              </w:rPr>
            </w:pPr>
            <w:r w:rsidRPr="0023035C">
              <w:rPr>
                <w:rFonts w:ascii="Aptos" w:hAnsi="Aptos"/>
              </w:rPr>
              <w:t>Frasco</w:t>
            </w:r>
          </w:p>
        </w:tc>
        <w:tc>
          <w:tcPr>
            <w:tcW w:w="1134" w:type="dxa"/>
            <w:tcBorders>
              <w:top w:val="single" w:sz="4" w:space="0" w:color="auto"/>
              <w:bottom w:val="single" w:sz="4" w:space="0" w:color="auto"/>
              <w:right w:val="single" w:sz="4" w:space="0" w:color="auto"/>
            </w:tcBorders>
            <w:vAlign w:val="center"/>
          </w:tcPr>
          <w:p w14:paraId="72ECC780" w14:textId="77777777" w:rsidR="001E1E14" w:rsidRPr="0023035C" w:rsidRDefault="001E1E14" w:rsidP="001E1E14">
            <w:pPr>
              <w:jc w:val="center"/>
              <w:rPr>
                <w:rFonts w:ascii="Aptos" w:hAnsi="Aptos"/>
              </w:rPr>
            </w:pPr>
            <w:r w:rsidRPr="0023035C">
              <w:rPr>
                <w:rFonts w:ascii="Aptos" w:hAnsi="Aptos"/>
              </w:rPr>
              <w:t>269941</w:t>
            </w:r>
          </w:p>
        </w:tc>
        <w:tc>
          <w:tcPr>
            <w:tcW w:w="992" w:type="dxa"/>
            <w:tcBorders>
              <w:top w:val="single" w:sz="4" w:space="0" w:color="auto"/>
              <w:left w:val="single" w:sz="4" w:space="0" w:color="auto"/>
              <w:bottom w:val="single" w:sz="4" w:space="0" w:color="auto"/>
              <w:right w:val="single" w:sz="4" w:space="0" w:color="auto"/>
            </w:tcBorders>
            <w:vAlign w:val="center"/>
          </w:tcPr>
          <w:p w14:paraId="00AE73F0" w14:textId="77777777" w:rsidR="001E1E14" w:rsidRPr="0023035C" w:rsidRDefault="001E1E14" w:rsidP="001E1E14">
            <w:pPr>
              <w:jc w:val="center"/>
              <w:rPr>
                <w:rFonts w:ascii="Aptos" w:hAnsi="Aptos" w:cs="Calibri"/>
              </w:rPr>
            </w:pPr>
            <w:r w:rsidRPr="0023035C">
              <w:rPr>
                <w:rFonts w:ascii="Aptos" w:hAnsi="Aptos"/>
              </w:rPr>
              <w:t>600</w:t>
            </w:r>
          </w:p>
        </w:tc>
        <w:tc>
          <w:tcPr>
            <w:tcW w:w="1192" w:type="dxa"/>
            <w:gridSpan w:val="2"/>
            <w:tcBorders>
              <w:top w:val="single" w:sz="4" w:space="0" w:color="auto"/>
              <w:bottom w:val="single" w:sz="4" w:space="0" w:color="auto"/>
              <w:right w:val="single" w:sz="4" w:space="0" w:color="auto"/>
            </w:tcBorders>
            <w:vAlign w:val="center"/>
          </w:tcPr>
          <w:p w14:paraId="3FA26A05" w14:textId="77777777" w:rsidR="001E1E14" w:rsidRPr="0023035C" w:rsidRDefault="001E1E14" w:rsidP="001E1E14">
            <w:pPr>
              <w:jc w:val="center"/>
              <w:rPr>
                <w:rFonts w:ascii="Aptos" w:hAnsi="Aptos"/>
              </w:rPr>
            </w:pPr>
            <w:r w:rsidRPr="0023035C">
              <w:rPr>
                <w:rFonts w:ascii="Aptos" w:hAnsi="Aptos" w:cs="Arial"/>
                <w:color w:val="000000"/>
              </w:rPr>
              <w:t>R$ 16,89</w:t>
            </w:r>
          </w:p>
        </w:tc>
        <w:tc>
          <w:tcPr>
            <w:tcW w:w="1440" w:type="dxa"/>
            <w:tcBorders>
              <w:top w:val="single" w:sz="4" w:space="0" w:color="auto"/>
              <w:left w:val="single" w:sz="4" w:space="0" w:color="auto"/>
              <w:bottom w:val="single" w:sz="4" w:space="0" w:color="auto"/>
              <w:right w:val="single" w:sz="4" w:space="0" w:color="auto"/>
            </w:tcBorders>
            <w:vAlign w:val="center"/>
          </w:tcPr>
          <w:p w14:paraId="54CA259F" w14:textId="77777777" w:rsidR="001E1E14" w:rsidRPr="0023035C" w:rsidRDefault="001E1E14" w:rsidP="001E1E14">
            <w:pPr>
              <w:jc w:val="center"/>
              <w:rPr>
                <w:rFonts w:ascii="Aptos" w:hAnsi="Aptos"/>
              </w:rPr>
            </w:pPr>
            <w:r w:rsidRPr="0023035C">
              <w:rPr>
                <w:rFonts w:ascii="Aptos" w:hAnsi="Aptos" w:cs="Arial"/>
              </w:rPr>
              <w:t>R$ 10.134,00</w:t>
            </w:r>
          </w:p>
        </w:tc>
      </w:tr>
      <w:tr w:rsidR="001E1E14" w:rsidRPr="0023035C" w14:paraId="1C282815"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55941B73"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2DEDFA1F" w14:textId="77777777" w:rsidR="001E1E14" w:rsidRPr="0023035C" w:rsidRDefault="001E1E14" w:rsidP="001E1E14">
            <w:pPr>
              <w:jc w:val="left"/>
              <w:rPr>
                <w:rFonts w:ascii="Aptos" w:hAnsi="Aptos"/>
              </w:rPr>
            </w:pPr>
            <w:proofErr w:type="spellStart"/>
            <w:r w:rsidRPr="0023035C">
              <w:rPr>
                <w:rFonts w:ascii="Aptos" w:hAnsi="Aptos"/>
              </w:rPr>
              <w:t>Clorexidina</w:t>
            </w:r>
            <w:proofErr w:type="spellEnd"/>
            <w:r w:rsidRPr="0023035C">
              <w:rPr>
                <w:rFonts w:ascii="Aptos" w:hAnsi="Aptos"/>
              </w:rPr>
              <w:t xml:space="preserve"> 0,12%, Solução Bucal, Frasco 250 </w:t>
            </w:r>
            <w:proofErr w:type="gramStart"/>
            <w:r w:rsidRPr="0023035C">
              <w:rPr>
                <w:rFonts w:ascii="Aptos" w:hAnsi="Aptos"/>
              </w:rPr>
              <w:t>ML</w:t>
            </w:r>
            <w:proofErr w:type="gramEnd"/>
          </w:p>
        </w:tc>
        <w:tc>
          <w:tcPr>
            <w:tcW w:w="1276" w:type="dxa"/>
            <w:tcBorders>
              <w:top w:val="single" w:sz="4" w:space="0" w:color="auto"/>
              <w:left w:val="nil"/>
              <w:bottom w:val="single" w:sz="4" w:space="0" w:color="auto"/>
              <w:right w:val="single" w:sz="4" w:space="0" w:color="auto"/>
            </w:tcBorders>
            <w:vAlign w:val="center"/>
          </w:tcPr>
          <w:p w14:paraId="1DA14DF5" w14:textId="77777777" w:rsidR="001E1E14" w:rsidRPr="0023035C" w:rsidRDefault="001E1E14" w:rsidP="001E1E14">
            <w:pPr>
              <w:jc w:val="center"/>
              <w:rPr>
                <w:rFonts w:ascii="Aptos" w:hAnsi="Aptos" w:cs="Calibri"/>
              </w:rPr>
            </w:pPr>
            <w:r w:rsidRPr="0023035C">
              <w:rPr>
                <w:rFonts w:ascii="Aptos" w:hAnsi="Aptos"/>
              </w:rPr>
              <w:t>Frasco</w:t>
            </w:r>
          </w:p>
        </w:tc>
        <w:tc>
          <w:tcPr>
            <w:tcW w:w="1134" w:type="dxa"/>
            <w:tcBorders>
              <w:top w:val="single" w:sz="4" w:space="0" w:color="auto"/>
              <w:bottom w:val="single" w:sz="4" w:space="0" w:color="auto"/>
              <w:right w:val="single" w:sz="4" w:space="0" w:color="auto"/>
            </w:tcBorders>
            <w:vAlign w:val="center"/>
          </w:tcPr>
          <w:p w14:paraId="5038698C" w14:textId="77777777" w:rsidR="001E1E14" w:rsidRPr="0023035C" w:rsidRDefault="001E1E14" w:rsidP="001E1E14">
            <w:pPr>
              <w:jc w:val="center"/>
              <w:rPr>
                <w:rFonts w:ascii="Aptos" w:hAnsi="Aptos"/>
              </w:rPr>
            </w:pPr>
            <w:r w:rsidRPr="0023035C">
              <w:rPr>
                <w:rFonts w:ascii="Aptos" w:hAnsi="Aptos"/>
              </w:rPr>
              <w:t>341174</w:t>
            </w:r>
          </w:p>
        </w:tc>
        <w:tc>
          <w:tcPr>
            <w:tcW w:w="992" w:type="dxa"/>
            <w:tcBorders>
              <w:top w:val="single" w:sz="4" w:space="0" w:color="auto"/>
              <w:left w:val="single" w:sz="4" w:space="0" w:color="auto"/>
              <w:bottom w:val="single" w:sz="4" w:space="0" w:color="auto"/>
              <w:right w:val="single" w:sz="4" w:space="0" w:color="auto"/>
            </w:tcBorders>
            <w:vAlign w:val="center"/>
          </w:tcPr>
          <w:p w14:paraId="1F360CE2" w14:textId="77777777" w:rsidR="001E1E14" w:rsidRPr="0023035C" w:rsidRDefault="001E1E14" w:rsidP="001E1E14">
            <w:pPr>
              <w:jc w:val="center"/>
              <w:rPr>
                <w:rFonts w:ascii="Aptos" w:hAnsi="Aptos" w:cs="Calibri"/>
              </w:rPr>
            </w:pPr>
            <w:r w:rsidRPr="0023035C">
              <w:rPr>
                <w:rFonts w:ascii="Aptos" w:hAnsi="Aptos"/>
              </w:rPr>
              <w:t>400</w:t>
            </w:r>
          </w:p>
        </w:tc>
        <w:tc>
          <w:tcPr>
            <w:tcW w:w="1192" w:type="dxa"/>
            <w:gridSpan w:val="2"/>
            <w:tcBorders>
              <w:top w:val="single" w:sz="4" w:space="0" w:color="auto"/>
              <w:bottom w:val="single" w:sz="4" w:space="0" w:color="auto"/>
              <w:right w:val="single" w:sz="4" w:space="0" w:color="auto"/>
            </w:tcBorders>
            <w:vAlign w:val="center"/>
          </w:tcPr>
          <w:p w14:paraId="7798F897" w14:textId="77777777" w:rsidR="001E1E14" w:rsidRPr="0023035C" w:rsidRDefault="001E1E14" w:rsidP="001E1E14">
            <w:pPr>
              <w:jc w:val="center"/>
              <w:rPr>
                <w:rFonts w:ascii="Aptos" w:hAnsi="Aptos"/>
              </w:rPr>
            </w:pPr>
            <w:r w:rsidRPr="0023035C">
              <w:rPr>
                <w:rFonts w:ascii="Aptos" w:hAnsi="Aptos" w:cs="Arial"/>
                <w:color w:val="000000"/>
              </w:rPr>
              <w:t>R$ 23,84</w:t>
            </w:r>
          </w:p>
        </w:tc>
        <w:tc>
          <w:tcPr>
            <w:tcW w:w="1440" w:type="dxa"/>
            <w:tcBorders>
              <w:top w:val="single" w:sz="4" w:space="0" w:color="auto"/>
              <w:left w:val="single" w:sz="4" w:space="0" w:color="auto"/>
              <w:bottom w:val="single" w:sz="4" w:space="0" w:color="auto"/>
              <w:right w:val="single" w:sz="4" w:space="0" w:color="auto"/>
            </w:tcBorders>
            <w:vAlign w:val="center"/>
          </w:tcPr>
          <w:p w14:paraId="4285A56D" w14:textId="77777777" w:rsidR="001E1E14" w:rsidRPr="0023035C" w:rsidRDefault="001E1E14" w:rsidP="001E1E14">
            <w:pPr>
              <w:jc w:val="center"/>
              <w:rPr>
                <w:rFonts w:ascii="Aptos" w:hAnsi="Aptos"/>
              </w:rPr>
            </w:pPr>
            <w:r w:rsidRPr="0023035C">
              <w:rPr>
                <w:rFonts w:ascii="Aptos" w:hAnsi="Aptos" w:cs="Arial"/>
              </w:rPr>
              <w:t>R$ 9.536,00</w:t>
            </w:r>
          </w:p>
        </w:tc>
      </w:tr>
      <w:tr w:rsidR="001E1E14" w:rsidRPr="0023035C" w14:paraId="0A993A3E"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4B966D2B"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64E6E5A8" w14:textId="77777777" w:rsidR="001E1E14" w:rsidRPr="0023035C" w:rsidRDefault="001E1E14" w:rsidP="001E1E14">
            <w:pPr>
              <w:jc w:val="left"/>
              <w:rPr>
                <w:rFonts w:ascii="Aptos" w:hAnsi="Aptos"/>
              </w:rPr>
            </w:pPr>
            <w:proofErr w:type="spellStart"/>
            <w:r w:rsidRPr="0023035C">
              <w:rPr>
                <w:rFonts w:ascii="Aptos" w:hAnsi="Aptos"/>
              </w:rPr>
              <w:t>Clorexidina</w:t>
            </w:r>
            <w:proofErr w:type="spellEnd"/>
            <w:r w:rsidRPr="0023035C">
              <w:rPr>
                <w:rFonts w:ascii="Aptos" w:hAnsi="Aptos"/>
              </w:rPr>
              <w:t xml:space="preserve"> 2% </w:t>
            </w:r>
            <w:proofErr w:type="spellStart"/>
            <w:r w:rsidRPr="0023035C">
              <w:rPr>
                <w:rFonts w:ascii="Aptos" w:hAnsi="Aptos"/>
              </w:rPr>
              <w:t>degermante</w:t>
            </w:r>
            <w:proofErr w:type="spellEnd"/>
            <w:r w:rsidRPr="0023035C">
              <w:rPr>
                <w:rFonts w:ascii="Aptos" w:hAnsi="Aptos"/>
              </w:rPr>
              <w:t xml:space="preserve">, Solução tópica, Frasco </w:t>
            </w:r>
            <w:proofErr w:type="gramStart"/>
            <w:r w:rsidRPr="0023035C">
              <w:rPr>
                <w:rFonts w:ascii="Aptos" w:hAnsi="Aptos"/>
              </w:rPr>
              <w:t>1 L</w:t>
            </w:r>
            <w:proofErr w:type="gramEnd"/>
          </w:p>
        </w:tc>
        <w:tc>
          <w:tcPr>
            <w:tcW w:w="1276" w:type="dxa"/>
            <w:tcBorders>
              <w:top w:val="single" w:sz="4" w:space="0" w:color="auto"/>
              <w:left w:val="nil"/>
              <w:bottom w:val="single" w:sz="4" w:space="0" w:color="auto"/>
              <w:right w:val="single" w:sz="4" w:space="0" w:color="auto"/>
            </w:tcBorders>
            <w:vAlign w:val="center"/>
          </w:tcPr>
          <w:p w14:paraId="09055279" w14:textId="77777777" w:rsidR="001E1E14" w:rsidRPr="0023035C" w:rsidRDefault="001E1E14" w:rsidP="001E1E14">
            <w:pPr>
              <w:jc w:val="center"/>
              <w:rPr>
                <w:rFonts w:ascii="Aptos" w:hAnsi="Aptos" w:cs="Calibri"/>
              </w:rPr>
            </w:pPr>
            <w:r w:rsidRPr="0023035C">
              <w:rPr>
                <w:rFonts w:ascii="Aptos" w:hAnsi="Aptos"/>
              </w:rPr>
              <w:t>Frasco</w:t>
            </w:r>
          </w:p>
        </w:tc>
        <w:tc>
          <w:tcPr>
            <w:tcW w:w="1134" w:type="dxa"/>
            <w:tcBorders>
              <w:top w:val="single" w:sz="4" w:space="0" w:color="auto"/>
              <w:bottom w:val="single" w:sz="4" w:space="0" w:color="auto"/>
              <w:right w:val="single" w:sz="4" w:space="0" w:color="auto"/>
            </w:tcBorders>
            <w:vAlign w:val="center"/>
          </w:tcPr>
          <w:p w14:paraId="2C39A9C6" w14:textId="77777777" w:rsidR="001E1E14" w:rsidRPr="0023035C" w:rsidRDefault="001E1E14" w:rsidP="001E1E14">
            <w:pPr>
              <w:jc w:val="center"/>
              <w:rPr>
                <w:rFonts w:ascii="Aptos" w:hAnsi="Aptos"/>
              </w:rPr>
            </w:pPr>
            <w:r w:rsidRPr="0023035C">
              <w:rPr>
                <w:rFonts w:ascii="Aptos" w:hAnsi="Aptos"/>
              </w:rPr>
              <w:t>269880</w:t>
            </w:r>
          </w:p>
        </w:tc>
        <w:tc>
          <w:tcPr>
            <w:tcW w:w="992" w:type="dxa"/>
            <w:tcBorders>
              <w:top w:val="single" w:sz="4" w:space="0" w:color="auto"/>
              <w:left w:val="single" w:sz="4" w:space="0" w:color="auto"/>
              <w:bottom w:val="single" w:sz="4" w:space="0" w:color="auto"/>
              <w:right w:val="single" w:sz="4" w:space="0" w:color="auto"/>
            </w:tcBorders>
            <w:vAlign w:val="center"/>
          </w:tcPr>
          <w:p w14:paraId="3B32E526" w14:textId="77777777" w:rsidR="001E1E14" w:rsidRPr="0023035C" w:rsidRDefault="001E1E14" w:rsidP="001E1E14">
            <w:pPr>
              <w:jc w:val="center"/>
              <w:rPr>
                <w:rFonts w:ascii="Aptos" w:hAnsi="Aptos" w:cs="Calibri"/>
              </w:rPr>
            </w:pPr>
            <w:r w:rsidRPr="0023035C">
              <w:rPr>
                <w:rFonts w:ascii="Aptos" w:hAnsi="Aptos"/>
              </w:rPr>
              <w:t>250</w:t>
            </w:r>
          </w:p>
        </w:tc>
        <w:tc>
          <w:tcPr>
            <w:tcW w:w="1192" w:type="dxa"/>
            <w:gridSpan w:val="2"/>
            <w:tcBorders>
              <w:top w:val="single" w:sz="4" w:space="0" w:color="auto"/>
              <w:bottom w:val="single" w:sz="4" w:space="0" w:color="auto"/>
              <w:right w:val="single" w:sz="4" w:space="0" w:color="auto"/>
            </w:tcBorders>
            <w:vAlign w:val="center"/>
          </w:tcPr>
          <w:p w14:paraId="2A8DC2F0" w14:textId="77777777" w:rsidR="001E1E14" w:rsidRPr="0023035C" w:rsidRDefault="001E1E14" w:rsidP="001E1E14">
            <w:pPr>
              <w:jc w:val="center"/>
              <w:rPr>
                <w:rFonts w:ascii="Aptos" w:hAnsi="Aptos"/>
              </w:rPr>
            </w:pPr>
            <w:r w:rsidRPr="0023035C">
              <w:rPr>
                <w:rFonts w:ascii="Aptos" w:hAnsi="Aptos" w:cs="Arial"/>
                <w:color w:val="000000"/>
              </w:rPr>
              <w:t>R$ 30,62</w:t>
            </w:r>
          </w:p>
        </w:tc>
        <w:tc>
          <w:tcPr>
            <w:tcW w:w="1440" w:type="dxa"/>
            <w:tcBorders>
              <w:top w:val="single" w:sz="4" w:space="0" w:color="auto"/>
              <w:left w:val="single" w:sz="4" w:space="0" w:color="auto"/>
              <w:bottom w:val="single" w:sz="4" w:space="0" w:color="auto"/>
              <w:right w:val="single" w:sz="4" w:space="0" w:color="auto"/>
            </w:tcBorders>
            <w:vAlign w:val="center"/>
          </w:tcPr>
          <w:p w14:paraId="1B7C4CC1" w14:textId="77777777" w:rsidR="001E1E14" w:rsidRPr="0023035C" w:rsidRDefault="001E1E14" w:rsidP="001E1E14">
            <w:pPr>
              <w:jc w:val="center"/>
              <w:rPr>
                <w:rFonts w:ascii="Aptos" w:hAnsi="Aptos"/>
              </w:rPr>
            </w:pPr>
            <w:r w:rsidRPr="0023035C">
              <w:rPr>
                <w:rFonts w:ascii="Aptos" w:hAnsi="Aptos" w:cs="Arial"/>
              </w:rPr>
              <w:t>R$ 7.655,00</w:t>
            </w:r>
          </w:p>
        </w:tc>
      </w:tr>
      <w:tr w:rsidR="001E1E14" w:rsidRPr="0023035C" w14:paraId="2CAA5DE7"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335C23DB"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70D85F66" w14:textId="77777777" w:rsidR="001E1E14" w:rsidRPr="0023035C" w:rsidRDefault="001E1E14" w:rsidP="001E1E14">
            <w:pPr>
              <w:jc w:val="left"/>
              <w:rPr>
                <w:rFonts w:ascii="Aptos" w:hAnsi="Aptos"/>
              </w:rPr>
            </w:pPr>
            <w:proofErr w:type="spellStart"/>
            <w:r w:rsidRPr="0023035C">
              <w:rPr>
                <w:rFonts w:ascii="Aptos" w:hAnsi="Aptos"/>
              </w:rPr>
              <w:t>Iodopovidona</w:t>
            </w:r>
            <w:proofErr w:type="spellEnd"/>
            <w:r w:rsidRPr="0023035C">
              <w:rPr>
                <w:rFonts w:ascii="Aptos" w:hAnsi="Aptos"/>
              </w:rPr>
              <w:t xml:space="preserve"> 10% </w:t>
            </w:r>
            <w:proofErr w:type="spellStart"/>
            <w:r w:rsidRPr="0023035C">
              <w:rPr>
                <w:rFonts w:ascii="Aptos" w:hAnsi="Aptos"/>
              </w:rPr>
              <w:t>degermante</w:t>
            </w:r>
            <w:proofErr w:type="spellEnd"/>
            <w:r w:rsidRPr="0023035C">
              <w:rPr>
                <w:rFonts w:ascii="Aptos" w:hAnsi="Aptos"/>
              </w:rPr>
              <w:t xml:space="preserve">, Solução tópica, Frasco </w:t>
            </w:r>
            <w:proofErr w:type="gramStart"/>
            <w:r w:rsidRPr="0023035C">
              <w:rPr>
                <w:rFonts w:ascii="Aptos" w:hAnsi="Aptos"/>
              </w:rPr>
              <w:t>1 L</w:t>
            </w:r>
            <w:proofErr w:type="gramEnd"/>
          </w:p>
        </w:tc>
        <w:tc>
          <w:tcPr>
            <w:tcW w:w="1276" w:type="dxa"/>
            <w:tcBorders>
              <w:top w:val="single" w:sz="4" w:space="0" w:color="auto"/>
              <w:left w:val="nil"/>
              <w:bottom w:val="single" w:sz="4" w:space="0" w:color="auto"/>
              <w:right w:val="single" w:sz="4" w:space="0" w:color="auto"/>
            </w:tcBorders>
            <w:vAlign w:val="center"/>
          </w:tcPr>
          <w:p w14:paraId="37D0B9E6" w14:textId="77777777" w:rsidR="001E1E14" w:rsidRPr="0023035C" w:rsidRDefault="001E1E14" w:rsidP="001E1E14">
            <w:pPr>
              <w:jc w:val="center"/>
              <w:rPr>
                <w:rFonts w:ascii="Aptos" w:hAnsi="Aptos" w:cs="Calibri"/>
              </w:rPr>
            </w:pPr>
            <w:r w:rsidRPr="0023035C">
              <w:rPr>
                <w:rFonts w:ascii="Aptos" w:hAnsi="Aptos"/>
              </w:rPr>
              <w:t>Frasco</w:t>
            </w:r>
          </w:p>
        </w:tc>
        <w:tc>
          <w:tcPr>
            <w:tcW w:w="1134" w:type="dxa"/>
            <w:tcBorders>
              <w:top w:val="single" w:sz="4" w:space="0" w:color="auto"/>
              <w:bottom w:val="single" w:sz="4" w:space="0" w:color="auto"/>
              <w:right w:val="single" w:sz="4" w:space="0" w:color="auto"/>
            </w:tcBorders>
            <w:vAlign w:val="center"/>
          </w:tcPr>
          <w:p w14:paraId="5D789155" w14:textId="77777777" w:rsidR="001E1E14" w:rsidRPr="0023035C" w:rsidRDefault="001E1E14" w:rsidP="001E1E14">
            <w:pPr>
              <w:jc w:val="center"/>
              <w:rPr>
                <w:rFonts w:ascii="Aptos" w:hAnsi="Aptos"/>
              </w:rPr>
            </w:pPr>
            <w:r w:rsidRPr="0023035C">
              <w:rPr>
                <w:rFonts w:ascii="Aptos" w:hAnsi="Aptos"/>
              </w:rPr>
              <w:t>398705</w:t>
            </w:r>
          </w:p>
        </w:tc>
        <w:tc>
          <w:tcPr>
            <w:tcW w:w="992" w:type="dxa"/>
            <w:tcBorders>
              <w:top w:val="single" w:sz="4" w:space="0" w:color="auto"/>
              <w:left w:val="single" w:sz="4" w:space="0" w:color="auto"/>
              <w:bottom w:val="single" w:sz="4" w:space="0" w:color="auto"/>
              <w:right w:val="single" w:sz="4" w:space="0" w:color="auto"/>
            </w:tcBorders>
            <w:vAlign w:val="center"/>
          </w:tcPr>
          <w:p w14:paraId="756C4F7B" w14:textId="77777777" w:rsidR="001E1E14" w:rsidRPr="0023035C" w:rsidRDefault="001E1E14" w:rsidP="001E1E14">
            <w:pPr>
              <w:jc w:val="center"/>
              <w:rPr>
                <w:rFonts w:ascii="Aptos" w:hAnsi="Aptos" w:cs="Calibri"/>
              </w:rPr>
            </w:pPr>
            <w:r w:rsidRPr="0023035C">
              <w:rPr>
                <w:rFonts w:ascii="Aptos" w:hAnsi="Aptos"/>
              </w:rPr>
              <w:t>200</w:t>
            </w:r>
          </w:p>
        </w:tc>
        <w:tc>
          <w:tcPr>
            <w:tcW w:w="1192" w:type="dxa"/>
            <w:gridSpan w:val="2"/>
            <w:tcBorders>
              <w:top w:val="single" w:sz="4" w:space="0" w:color="auto"/>
              <w:bottom w:val="single" w:sz="4" w:space="0" w:color="auto"/>
              <w:right w:val="single" w:sz="4" w:space="0" w:color="auto"/>
            </w:tcBorders>
            <w:vAlign w:val="center"/>
          </w:tcPr>
          <w:p w14:paraId="57320736" w14:textId="77777777" w:rsidR="001E1E14" w:rsidRPr="0023035C" w:rsidRDefault="001E1E14" w:rsidP="001E1E14">
            <w:pPr>
              <w:jc w:val="center"/>
              <w:rPr>
                <w:rFonts w:ascii="Aptos" w:hAnsi="Aptos"/>
              </w:rPr>
            </w:pPr>
            <w:r w:rsidRPr="0023035C">
              <w:rPr>
                <w:rFonts w:ascii="Aptos" w:hAnsi="Aptos" w:cs="Arial"/>
                <w:color w:val="000000"/>
              </w:rPr>
              <w:t>R$ 159,19</w:t>
            </w:r>
          </w:p>
        </w:tc>
        <w:tc>
          <w:tcPr>
            <w:tcW w:w="1440" w:type="dxa"/>
            <w:tcBorders>
              <w:top w:val="single" w:sz="4" w:space="0" w:color="auto"/>
              <w:left w:val="single" w:sz="4" w:space="0" w:color="auto"/>
              <w:bottom w:val="single" w:sz="4" w:space="0" w:color="auto"/>
              <w:right w:val="single" w:sz="4" w:space="0" w:color="auto"/>
            </w:tcBorders>
            <w:vAlign w:val="center"/>
          </w:tcPr>
          <w:p w14:paraId="354B8141" w14:textId="77777777" w:rsidR="001E1E14" w:rsidRPr="0023035C" w:rsidRDefault="001E1E14" w:rsidP="001E1E14">
            <w:pPr>
              <w:jc w:val="center"/>
              <w:rPr>
                <w:rFonts w:ascii="Aptos" w:hAnsi="Aptos"/>
              </w:rPr>
            </w:pPr>
            <w:r w:rsidRPr="0023035C">
              <w:rPr>
                <w:rFonts w:ascii="Aptos" w:hAnsi="Aptos" w:cs="Arial"/>
              </w:rPr>
              <w:t>R$ 31.838,00</w:t>
            </w:r>
          </w:p>
        </w:tc>
      </w:tr>
      <w:tr w:rsidR="001E1E14" w:rsidRPr="0023035C" w14:paraId="3A99B03B"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1EE11EBE"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3D651EDD" w14:textId="77777777" w:rsidR="001E1E14" w:rsidRPr="0023035C" w:rsidRDefault="001E1E14" w:rsidP="001E1E14">
            <w:pPr>
              <w:jc w:val="left"/>
              <w:rPr>
                <w:rFonts w:ascii="Aptos" w:hAnsi="Aptos"/>
              </w:rPr>
            </w:pPr>
            <w:proofErr w:type="spellStart"/>
            <w:r w:rsidRPr="0023035C">
              <w:rPr>
                <w:rFonts w:ascii="Aptos" w:hAnsi="Aptos"/>
              </w:rPr>
              <w:t>Iodopovidona</w:t>
            </w:r>
            <w:proofErr w:type="spellEnd"/>
            <w:r w:rsidRPr="0023035C">
              <w:rPr>
                <w:rFonts w:ascii="Aptos" w:hAnsi="Aptos"/>
              </w:rPr>
              <w:t xml:space="preserve"> PVPI 10% tópico, Solução tópica, Frasco </w:t>
            </w:r>
            <w:proofErr w:type="gramStart"/>
            <w:r w:rsidRPr="0023035C">
              <w:rPr>
                <w:rFonts w:ascii="Aptos" w:hAnsi="Aptos"/>
              </w:rPr>
              <w:t>1 L</w:t>
            </w:r>
            <w:proofErr w:type="gramEnd"/>
          </w:p>
        </w:tc>
        <w:tc>
          <w:tcPr>
            <w:tcW w:w="1276" w:type="dxa"/>
            <w:tcBorders>
              <w:top w:val="single" w:sz="4" w:space="0" w:color="auto"/>
              <w:left w:val="nil"/>
              <w:bottom w:val="single" w:sz="4" w:space="0" w:color="auto"/>
              <w:right w:val="single" w:sz="4" w:space="0" w:color="auto"/>
            </w:tcBorders>
            <w:vAlign w:val="center"/>
          </w:tcPr>
          <w:p w14:paraId="6B5DD4D5" w14:textId="77777777" w:rsidR="001E1E14" w:rsidRPr="0023035C" w:rsidRDefault="001E1E14" w:rsidP="001E1E14">
            <w:pPr>
              <w:jc w:val="center"/>
              <w:rPr>
                <w:rFonts w:ascii="Aptos" w:hAnsi="Aptos" w:cs="Calibri"/>
              </w:rPr>
            </w:pPr>
            <w:r w:rsidRPr="0023035C">
              <w:rPr>
                <w:rFonts w:ascii="Aptos" w:hAnsi="Aptos"/>
              </w:rPr>
              <w:t>Frasco</w:t>
            </w:r>
          </w:p>
        </w:tc>
        <w:tc>
          <w:tcPr>
            <w:tcW w:w="1134" w:type="dxa"/>
            <w:tcBorders>
              <w:top w:val="single" w:sz="4" w:space="0" w:color="auto"/>
              <w:bottom w:val="single" w:sz="4" w:space="0" w:color="auto"/>
              <w:right w:val="single" w:sz="4" w:space="0" w:color="auto"/>
            </w:tcBorders>
            <w:vAlign w:val="center"/>
          </w:tcPr>
          <w:p w14:paraId="09BAD356" w14:textId="77777777" w:rsidR="001E1E14" w:rsidRPr="0023035C" w:rsidRDefault="001E1E14" w:rsidP="001E1E14">
            <w:pPr>
              <w:jc w:val="center"/>
              <w:rPr>
                <w:rFonts w:ascii="Aptos" w:hAnsi="Aptos"/>
              </w:rPr>
            </w:pPr>
            <w:r w:rsidRPr="0023035C">
              <w:rPr>
                <w:rFonts w:ascii="Aptos" w:hAnsi="Aptos"/>
              </w:rPr>
              <w:t>398706</w:t>
            </w:r>
          </w:p>
        </w:tc>
        <w:tc>
          <w:tcPr>
            <w:tcW w:w="992" w:type="dxa"/>
            <w:tcBorders>
              <w:top w:val="single" w:sz="4" w:space="0" w:color="auto"/>
              <w:left w:val="single" w:sz="4" w:space="0" w:color="auto"/>
              <w:bottom w:val="single" w:sz="4" w:space="0" w:color="auto"/>
              <w:right w:val="single" w:sz="4" w:space="0" w:color="auto"/>
            </w:tcBorders>
            <w:vAlign w:val="center"/>
          </w:tcPr>
          <w:p w14:paraId="5F4A498E" w14:textId="77777777" w:rsidR="001E1E14" w:rsidRPr="0023035C" w:rsidRDefault="001E1E14" w:rsidP="001E1E14">
            <w:pPr>
              <w:jc w:val="center"/>
              <w:rPr>
                <w:rFonts w:ascii="Aptos" w:hAnsi="Aptos" w:cs="Calibri"/>
              </w:rPr>
            </w:pPr>
            <w:r w:rsidRPr="0023035C">
              <w:rPr>
                <w:rFonts w:ascii="Aptos" w:hAnsi="Aptos"/>
              </w:rPr>
              <w:t>250</w:t>
            </w:r>
          </w:p>
        </w:tc>
        <w:tc>
          <w:tcPr>
            <w:tcW w:w="1192" w:type="dxa"/>
            <w:gridSpan w:val="2"/>
            <w:tcBorders>
              <w:top w:val="single" w:sz="4" w:space="0" w:color="auto"/>
              <w:bottom w:val="single" w:sz="4" w:space="0" w:color="auto"/>
              <w:right w:val="single" w:sz="4" w:space="0" w:color="auto"/>
            </w:tcBorders>
            <w:vAlign w:val="center"/>
          </w:tcPr>
          <w:p w14:paraId="3FF4B915" w14:textId="77777777" w:rsidR="001E1E14" w:rsidRPr="0023035C" w:rsidRDefault="001E1E14" w:rsidP="001E1E14">
            <w:pPr>
              <w:jc w:val="center"/>
              <w:rPr>
                <w:rFonts w:ascii="Aptos" w:hAnsi="Aptos"/>
              </w:rPr>
            </w:pPr>
            <w:r w:rsidRPr="0023035C">
              <w:rPr>
                <w:rFonts w:ascii="Aptos" w:hAnsi="Aptos" w:cs="Arial"/>
                <w:color w:val="000000"/>
              </w:rPr>
              <w:t>R$ 173,64</w:t>
            </w:r>
          </w:p>
        </w:tc>
        <w:tc>
          <w:tcPr>
            <w:tcW w:w="1440" w:type="dxa"/>
            <w:tcBorders>
              <w:top w:val="single" w:sz="4" w:space="0" w:color="auto"/>
              <w:left w:val="single" w:sz="4" w:space="0" w:color="auto"/>
              <w:bottom w:val="single" w:sz="4" w:space="0" w:color="auto"/>
              <w:right w:val="single" w:sz="4" w:space="0" w:color="auto"/>
            </w:tcBorders>
            <w:vAlign w:val="center"/>
          </w:tcPr>
          <w:p w14:paraId="2A6D3512" w14:textId="77777777" w:rsidR="001E1E14" w:rsidRPr="0023035C" w:rsidRDefault="001E1E14" w:rsidP="001E1E14">
            <w:pPr>
              <w:jc w:val="center"/>
              <w:rPr>
                <w:rFonts w:ascii="Aptos" w:hAnsi="Aptos"/>
              </w:rPr>
            </w:pPr>
            <w:r w:rsidRPr="0023035C">
              <w:rPr>
                <w:rFonts w:ascii="Aptos" w:hAnsi="Aptos" w:cs="Arial"/>
              </w:rPr>
              <w:t>R$ 43.410,00</w:t>
            </w:r>
          </w:p>
        </w:tc>
      </w:tr>
      <w:tr w:rsidR="001E1E14" w:rsidRPr="0023035C" w14:paraId="388BBEA5"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350AA638"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74978390" w14:textId="77777777" w:rsidR="001E1E14" w:rsidRPr="0023035C" w:rsidRDefault="001E1E14" w:rsidP="001E1E14">
            <w:pPr>
              <w:jc w:val="left"/>
              <w:rPr>
                <w:rFonts w:ascii="Aptos" w:hAnsi="Aptos"/>
              </w:rPr>
            </w:pPr>
            <w:r w:rsidRPr="0023035C">
              <w:rPr>
                <w:rFonts w:ascii="Aptos" w:hAnsi="Aptos"/>
              </w:rPr>
              <w:t>Permanganato de Potássio 100mg, Pó ou comprimido de uso tópico,</w:t>
            </w:r>
          </w:p>
        </w:tc>
        <w:tc>
          <w:tcPr>
            <w:tcW w:w="1276" w:type="dxa"/>
            <w:tcBorders>
              <w:top w:val="single" w:sz="4" w:space="0" w:color="auto"/>
              <w:left w:val="nil"/>
              <w:bottom w:val="single" w:sz="4" w:space="0" w:color="auto"/>
              <w:right w:val="single" w:sz="4" w:space="0" w:color="auto"/>
            </w:tcBorders>
            <w:vAlign w:val="center"/>
          </w:tcPr>
          <w:p w14:paraId="739F279E" w14:textId="77777777" w:rsidR="001E1E14" w:rsidRPr="0023035C" w:rsidRDefault="001E1E14" w:rsidP="001E1E14">
            <w:pPr>
              <w:jc w:val="center"/>
              <w:rPr>
                <w:rFonts w:ascii="Aptos" w:hAnsi="Aptos" w:cs="Calibri"/>
              </w:rPr>
            </w:pPr>
            <w:r w:rsidRPr="0023035C">
              <w:rPr>
                <w:rFonts w:ascii="Aptos" w:hAnsi="Aptos" w:cs="Calibri"/>
              </w:rPr>
              <w:t>Comprimido ou Pó</w:t>
            </w:r>
          </w:p>
        </w:tc>
        <w:tc>
          <w:tcPr>
            <w:tcW w:w="1134" w:type="dxa"/>
            <w:tcBorders>
              <w:top w:val="single" w:sz="4" w:space="0" w:color="auto"/>
              <w:bottom w:val="single" w:sz="4" w:space="0" w:color="auto"/>
              <w:right w:val="single" w:sz="4" w:space="0" w:color="auto"/>
            </w:tcBorders>
            <w:vAlign w:val="center"/>
          </w:tcPr>
          <w:p w14:paraId="3BBFBF6D" w14:textId="77777777" w:rsidR="001E1E14" w:rsidRPr="0023035C" w:rsidRDefault="001E1E14" w:rsidP="001E1E14">
            <w:pPr>
              <w:jc w:val="center"/>
              <w:rPr>
                <w:rFonts w:ascii="Aptos" w:hAnsi="Aptos"/>
              </w:rPr>
            </w:pPr>
            <w:r w:rsidRPr="0023035C">
              <w:rPr>
                <w:rFonts w:ascii="Aptos" w:hAnsi="Aptos"/>
              </w:rPr>
              <w:t>327699</w:t>
            </w:r>
          </w:p>
        </w:tc>
        <w:tc>
          <w:tcPr>
            <w:tcW w:w="992" w:type="dxa"/>
            <w:tcBorders>
              <w:top w:val="single" w:sz="4" w:space="0" w:color="auto"/>
              <w:left w:val="single" w:sz="4" w:space="0" w:color="auto"/>
              <w:bottom w:val="single" w:sz="4" w:space="0" w:color="auto"/>
              <w:right w:val="single" w:sz="4" w:space="0" w:color="auto"/>
            </w:tcBorders>
            <w:vAlign w:val="center"/>
          </w:tcPr>
          <w:p w14:paraId="461F8925" w14:textId="77777777" w:rsidR="001E1E14" w:rsidRPr="0023035C" w:rsidRDefault="001E1E14" w:rsidP="001E1E14">
            <w:pPr>
              <w:jc w:val="center"/>
              <w:rPr>
                <w:rFonts w:ascii="Aptos" w:hAnsi="Aptos" w:cs="Calibri"/>
              </w:rPr>
            </w:pPr>
            <w:r w:rsidRPr="0023035C">
              <w:rPr>
                <w:rFonts w:ascii="Aptos" w:hAnsi="Aptos"/>
              </w:rPr>
              <w:t>600</w:t>
            </w:r>
          </w:p>
        </w:tc>
        <w:tc>
          <w:tcPr>
            <w:tcW w:w="1192" w:type="dxa"/>
            <w:gridSpan w:val="2"/>
            <w:tcBorders>
              <w:top w:val="single" w:sz="4" w:space="0" w:color="auto"/>
              <w:bottom w:val="single" w:sz="4" w:space="0" w:color="auto"/>
              <w:right w:val="single" w:sz="4" w:space="0" w:color="auto"/>
            </w:tcBorders>
            <w:vAlign w:val="center"/>
          </w:tcPr>
          <w:p w14:paraId="42DD3465" w14:textId="77777777" w:rsidR="001E1E14" w:rsidRPr="0023035C" w:rsidRDefault="001E1E14" w:rsidP="001E1E14">
            <w:pPr>
              <w:jc w:val="center"/>
              <w:rPr>
                <w:rFonts w:ascii="Aptos" w:hAnsi="Aptos"/>
              </w:rPr>
            </w:pPr>
            <w:r w:rsidRPr="0023035C">
              <w:rPr>
                <w:rFonts w:ascii="Aptos" w:hAnsi="Aptos" w:cs="Arial"/>
                <w:color w:val="000000"/>
              </w:rPr>
              <w:t>R$ 0,72</w:t>
            </w:r>
          </w:p>
        </w:tc>
        <w:tc>
          <w:tcPr>
            <w:tcW w:w="1440" w:type="dxa"/>
            <w:tcBorders>
              <w:top w:val="single" w:sz="4" w:space="0" w:color="auto"/>
              <w:left w:val="single" w:sz="4" w:space="0" w:color="auto"/>
              <w:bottom w:val="single" w:sz="4" w:space="0" w:color="auto"/>
              <w:right w:val="single" w:sz="4" w:space="0" w:color="auto"/>
            </w:tcBorders>
            <w:vAlign w:val="center"/>
          </w:tcPr>
          <w:p w14:paraId="3B2FEC5F" w14:textId="77777777" w:rsidR="001E1E14" w:rsidRPr="0023035C" w:rsidRDefault="001E1E14" w:rsidP="001E1E14">
            <w:pPr>
              <w:jc w:val="center"/>
              <w:rPr>
                <w:rFonts w:ascii="Aptos" w:hAnsi="Aptos"/>
              </w:rPr>
            </w:pPr>
            <w:r w:rsidRPr="0023035C">
              <w:rPr>
                <w:rFonts w:ascii="Aptos" w:hAnsi="Aptos" w:cs="Arial"/>
              </w:rPr>
              <w:t>R$ 432,00</w:t>
            </w:r>
          </w:p>
        </w:tc>
      </w:tr>
      <w:tr w:rsidR="001E1E14" w:rsidRPr="0023035C" w14:paraId="774FEA32"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641D9A61"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5EB85E4B" w14:textId="77777777" w:rsidR="001E1E14" w:rsidRPr="0023035C" w:rsidRDefault="001E1E14" w:rsidP="001E1E14">
            <w:pPr>
              <w:jc w:val="left"/>
              <w:rPr>
                <w:rFonts w:ascii="Aptos" w:hAnsi="Aptos"/>
              </w:rPr>
            </w:pPr>
            <w:r w:rsidRPr="0023035C">
              <w:rPr>
                <w:rFonts w:ascii="Aptos" w:hAnsi="Aptos"/>
              </w:rPr>
              <w:t xml:space="preserve">Peróxido de Hidrogênio </w:t>
            </w:r>
            <w:proofErr w:type="spellStart"/>
            <w:r w:rsidRPr="0023035C">
              <w:rPr>
                <w:rFonts w:ascii="Aptos" w:hAnsi="Aptos"/>
              </w:rPr>
              <w:t>vol</w:t>
            </w:r>
            <w:proofErr w:type="spellEnd"/>
            <w:r w:rsidRPr="0023035C">
              <w:rPr>
                <w:rFonts w:ascii="Aptos" w:hAnsi="Aptos"/>
              </w:rPr>
              <w:t xml:space="preserve"> 10, Solução tópica, Frasco </w:t>
            </w:r>
            <w:proofErr w:type="gramStart"/>
            <w:r w:rsidRPr="0023035C">
              <w:rPr>
                <w:rFonts w:ascii="Aptos" w:hAnsi="Aptos"/>
              </w:rPr>
              <w:t>1 L</w:t>
            </w:r>
            <w:proofErr w:type="gramEnd"/>
          </w:p>
        </w:tc>
        <w:tc>
          <w:tcPr>
            <w:tcW w:w="1276" w:type="dxa"/>
            <w:tcBorders>
              <w:top w:val="single" w:sz="4" w:space="0" w:color="auto"/>
              <w:left w:val="nil"/>
              <w:bottom w:val="single" w:sz="4" w:space="0" w:color="auto"/>
              <w:right w:val="single" w:sz="4" w:space="0" w:color="auto"/>
            </w:tcBorders>
            <w:vAlign w:val="center"/>
          </w:tcPr>
          <w:p w14:paraId="62064207" w14:textId="77777777" w:rsidR="001E1E14" w:rsidRPr="0023035C" w:rsidRDefault="001E1E14" w:rsidP="001E1E14">
            <w:pPr>
              <w:jc w:val="center"/>
              <w:rPr>
                <w:rFonts w:ascii="Aptos" w:hAnsi="Aptos" w:cs="Calibri"/>
              </w:rPr>
            </w:pPr>
            <w:r w:rsidRPr="0023035C">
              <w:rPr>
                <w:rFonts w:ascii="Aptos" w:hAnsi="Aptos"/>
              </w:rPr>
              <w:t>Frasco</w:t>
            </w:r>
          </w:p>
        </w:tc>
        <w:tc>
          <w:tcPr>
            <w:tcW w:w="1134" w:type="dxa"/>
            <w:tcBorders>
              <w:top w:val="single" w:sz="4" w:space="0" w:color="auto"/>
              <w:bottom w:val="single" w:sz="4" w:space="0" w:color="auto"/>
              <w:right w:val="single" w:sz="4" w:space="0" w:color="auto"/>
            </w:tcBorders>
            <w:vAlign w:val="center"/>
          </w:tcPr>
          <w:p w14:paraId="251FFE21" w14:textId="77777777" w:rsidR="001E1E14" w:rsidRPr="0023035C" w:rsidRDefault="001E1E14" w:rsidP="001E1E14">
            <w:pPr>
              <w:jc w:val="center"/>
              <w:rPr>
                <w:rFonts w:ascii="Aptos" w:hAnsi="Aptos"/>
              </w:rPr>
            </w:pPr>
            <w:r w:rsidRPr="0023035C">
              <w:rPr>
                <w:rFonts w:ascii="Aptos" w:hAnsi="Aptos"/>
              </w:rPr>
              <w:t>277319</w:t>
            </w:r>
          </w:p>
        </w:tc>
        <w:tc>
          <w:tcPr>
            <w:tcW w:w="992" w:type="dxa"/>
            <w:tcBorders>
              <w:top w:val="single" w:sz="4" w:space="0" w:color="auto"/>
              <w:left w:val="single" w:sz="4" w:space="0" w:color="auto"/>
              <w:bottom w:val="single" w:sz="4" w:space="0" w:color="auto"/>
              <w:right w:val="single" w:sz="4" w:space="0" w:color="auto"/>
            </w:tcBorders>
            <w:vAlign w:val="center"/>
          </w:tcPr>
          <w:p w14:paraId="57650DEE" w14:textId="77777777" w:rsidR="001E1E14" w:rsidRPr="0023035C" w:rsidRDefault="001E1E14" w:rsidP="001E1E14">
            <w:pPr>
              <w:jc w:val="center"/>
              <w:rPr>
                <w:rFonts w:ascii="Aptos" w:hAnsi="Aptos" w:cs="Calibri"/>
              </w:rPr>
            </w:pPr>
            <w:r w:rsidRPr="0023035C">
              <w:rPr>
                <w:rFonts w:ascii="Aptos" w:hAnsi="Aptos"/>
              </w:rPr>
              <w:t>500</w:t>
            </w:r>
          </w:p>
        </w:tc>
        <w:tc>
          <w:tcPr>
            <w:tcW w:w="1192" w:type="dxa"/>
            <w:gridSpan w:val="2"/>
            <w:tcBorders>
              <w:top w:val="single" w:sz="4" w:space="0" w:color="auto"/>
              <w:bottom w:val="single" w:sz="4" w:space="0" w:color="auto"/>
              <w:right w:val="single" w:sz="4" w:space="0" w:color="auto"/>
            </w:tcBorders>
            <w:vAlign w:val="center"/>
          </w:tcPr>
          <w:p w14:paraId="5AD44A69" w14:textId="77777777" w:rsidR="001E1E14" w:rsidRPr="0023035C" w:rsidRDefault="001E1E14" w:rsidP="001E1E14">
            <w:pPr>
              <w:jc w:val="center"/>
              <w:rPr>
                <w:rFonts w:ascii="Aptos" w:hAnsi="Aptos"/>
              </w:rPr>
            </w:pPr>
            <w:r w:rsidRPr="0023035C">
              <w:rPr>
                <w:rFonts w:ascii="Aptos" w:hAnsi="Aptos" w:cs="Arial"/>
                <w:color w:val="000000"/>
              </w:rPr>
              <w:t>R$ 15,42</w:t>
            </w:r>
          </w:p>
        </w:tc>
        <w:tc>
          <w:tcPr>
            <w:tcW w:w="1440" w:type="dxa"/>
            <w:tcBorders>
              <w:top w:val="single" w:sz="4" w:space="0" w:color="auto"/>
              <w:left w:val="single" w:sz="4" w:space="0" w:color="auto"/>
              <w:bottom w:val="single" w:sz="4" w:space="0" w:color="auto"/>
              <w:right w:val="single" w:sz="4" w:space="0" w:color="auto"/>
            </w:tcBorders>
            <w:vAlign w:val="center"/>
          </w:tcPr>
          <w:p w14:paraId="1D378E04" w14:textId="77777777" w:rsidR="001E1E14" w:rsidRPr="0023035C" w:rsidRDefault="001E1E14" w:rsidP="001E1E14">
            <w:pPr>
              <w:jc w:val="center"/>
              <w:rPr>
                <w:rFonts w:ascii="Aptos" w:hAnsi="Aptos"/>
              </w:rPr>
            </w:pPr>
            <w:r w:rsidRPr="0023035C">
              <w:rPr>
                <w:rFonts w:ascii="Aptos" w:hAnsi="Aptos" w:cs="Arial"/>
              </w:rPr>
              <w:t>R$ 7.710,00</w:t>
            </w:r>
          </w:p>
        </w:tc>
      </w:tr>
      <w:tr w:rsidR="001E1E14" w:rsidRPr="0023035C" w14:paraId="4BC71EA6"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4FD86996"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3C578F36" w14:textId="77777777" w:rsidR="001E1E14" w:rsidRPr="0023035C" w:rsidRDefault="001E1E14" w:rsidP="001E1E14">
            <w:pPr>
              <w:jc w:val="left"/>
              <w:rPr>
                <w:rFonts w:ascii="Aptos" w:hAnsi="Aptos"/>
              </w:rPr>
            </w:pPr>
            <w:proofErr w:type="spellStart"/>
            <w:r w:rsidRPr="0023035C">
              <w:rPr>
                <w:rFonts w:ascii="Aptos" w:hAnsi="Aptos"/>
              </w:rPr>
              <w:t>Alopurinol</w:t>
            </w:r>
            <w:proofErr w:type="spellEnd"/>
            <w:r w:rsidRPr="0023035C">
              <w:rPr>
                <w:rFonts w:ascii="Aptos" w:hAnsi="Aptos"/>
              </w:rPr>
              <w:t xml:space="preserve"> 300mg,</w:t>
            </w:r>
          </w:p>
        </w:tc>
        <w:tc>
          <w:tcPr>
            <w:tcW w:w="1276" w:type="dxa"/>
            <w:tcBorders>
              <w:top w:val="single" w:sz="4" w:space="0" w:color="auto"/>
              <w:left w:val="nil"/>
              <w:bottom w:val="single" w:sz="4" w:space="0" w:color="auto"/>
              <w:right w:val="single" w:sz="4" w:space="0" w:color="auto"/>
            </w:tcBorders>
            <w:vAlign w:val="center"/>
          </w:tcPr>
          <w:p w14:paraId="061DDDCB" w14:textId="77777777" w:rsidR="001E1E14" w:rsidRPr="0023035C" w:rsidRDefault="001E1E14" w:rsidP="001E1E14">
            <w:pPr>
              <w:jc w:val="center"/>
              <w:rPr>
                <w:rFonts w:ascii="Aptos" w:hAnsi="Aptos" w:cs="Calibri"/>
              </w:rPr>
            </w:pPr>
            <w:r w:rsidRPr="0023035C">
              <w:rPr>
                <w:rFonts w:ascii="Aptos" w:hAnsi="Aptos"/>
              </w:rPr>
              <w:t>Comprimido</w:t>
            </w:r>
          </w:p>
        </w:tc>
        <w:tc>
          <w:tcPr>
            <w:tcW w:w="1134" w:type="dxa"/>
            <w:tcBorders>
              <w:top w:val="single" w:sz="4" w:space="0" w:color="auto"/>
              <w:bottom w:val="single" w:sz="4" w:space="0" w:color="auto"/>
              <w:right w:val="single" w:sz="4" w:space="0" w:color="auto"/>
            </w:tcBorders>
            <w:vAlign w:val="center"/>
          </w:tcPr>
          <w:p w14:paraId="42D259B0" w14:textId="77777777" w:rsidR="001E1E14" w:rsidRPr="0023035C" w:rsidRDefault="001E1E14" w:rsidP="001E1E14">
            <w:pPr>
              <w:jc w:val="center"/>
              <w:rPr>
                <w:rFonts w:ascii="Aptos" w:hAnsi="Aptos"/>
              </w:rPr>
            </w:pPr>
            <w:r w:rsidRPr="0023035C">
              <w:rPr>
                <w:rFonts w:ascii="Aptos" w:hAnsi="Aptos"/>
              </w:rPr>
              <w:t>267509</w:t>
            </w:r>
          </w:p>
        </w:tc>
        <w:tc>
          <w:tcPr>
            <w:tcW w:w="992" w:type="dxa"/>
            <w:tcBorders>
              <w:top w:val="single" w:sz="4" w:space="0" w:color="auto"/>
              <w:left w:val="single" w:sz="4" w:space="0" w:color="auto"/>
              <w:bottom w:val="single" w:sz="4" w:space="0" w:color="auto"/>
              <w:right w:val="single" w:sz="4" w:space="0" w:color="auto"/>
            </w:tcBorders>
            <w:vAlign w:val="center"/>
          </w:tcPr>
          <w:p w14:paraId="1AC77D78" w14:textId="77777777" w:rsidR="001E1E14" w:rsidRPr="0023035C" w:rsidRDefault="001E1E14" w:rsidP="001E1E14">
            <w:pPr>
              <w:jc w:val="center"/>
              <w:rPr>
                <w:rFonts w:ascii="Aptos" w:hAnsi="Aptos" w:cs="Calibri"/>
              </w:rPr>
            </w:pPr>
            <w:r w:rsidRPr="0023035C">
              <w:rPr>
                <w:rFonts w:ascii="Aptos" w:hAnsi="Aptos"/>
              </w:rPr>
              <w:t>6.500</w:t>
            </w:r>
          </w:p>
        </w:tc>
        <w:tc>
          <w:tcPr>
            <w:tcW w:w="1192" w:type="dxa"/>
            <w:gridSpan w:val="2"/>
            <w:tcBorders>
              <w:top w:val="single" w:sz="4" w:space="0" w:color="auto"/>
              <w:bottom w:val="single" w:sz="4" w:space="0" w:color="auto"/>
              <w:right w:val="single" w:sz="4" w:space="0" w:color="auto"/>
            </w:tcBorders>
            <w:vAlign w:val="center"/>
          </w:tcPr>
          <w:p w14:paraId="722537D6" w14:textId="77777777" w:rsidR="001E1E14" w:rsidRPr="0023035C" w:rsidRDefault="001E1E14" w:rsidP="001E1E14">
            <w:pPr>
              <w:jc w:val="center"/>
              <w:rPr>
                <w:rFonts w:ascii="Aptos" w:hAnsi="Aptos"/>
              </w:rPr>
            </w:pPr>
            <w:r w:rsidRPr="0023035C">
              <w:rPr>
                <w:rFonts w:ascii="Aptos" w:hAnsi="Aptos" w:cs="Arial"/>
                <w:color w:val="000000"/>
              </w:rPr>
              <w:t>R$ 0,40</w:t>
            </w:r>
          </w:p>
        </w:tc>
        <w:tc>
          <w:tcPr>
            <w:tcW w:w="1440" w:type="dxa"/>
            <w:tcBorders>
              <w:top w:val="single" w:sz="4" w:space="0" w:color="auto"/>
              <w:left w:val="single" w:sz="4" w:space="0" w:color="auto"/>
              <w:bottom w:val="single" w:sz="4" w:space="0" w:color="auto"/>
              <w:right w:val="single" w:sz="4" w:space="0" w:color="auto"/>
            </w:tcBorders>
            <w:vAlign w:val="center"/>
          </w:tcPr>
          <w:p w14:paraId="18DC0561" w14:textId="77777777" w:rsidR="001E1E14" w:rsidRPr="0023035C" w:rsidRDefault="001E1E14" w:rsidP="001E1E14">
            <w:pPr>
              <w:jc w:val="center"/>
              <w:rPr>
                <w:rFonts w:ascii="Aptos" w:hAnsi="Aptos"/>
              </w:rPr>
            </w:pPr>
            <w:r w:rsidRPr="0023035C">
              <w:rPr>
                <w:rFonts w:ascii="Aptos" w:hAnsi="Aptos" w:cs="Arial"/>
              </w:rPr>
              <w:t>R$ 2.600,00</w:t>
            </w:r>
          </w:p>
        </w:tc>
      </w:tr>
      <w:tr w:rsidR="001E1E14" w:rsidRPr="0023035C" w14:paraId="796EAAD2"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30EF99ED"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72F0E7D8" w14:textId="77777777" w:rsidR="001E1E14" w:rsidRPr="0023035C" w:rsidRDefault="001E1E14" w:rsidP="001E1E14">
            <w:pPr>
              <w:jc w:val="left"/>
              <w:rPr>
                <w:rFonts w:ascii="Aptos" w:hAnsi="Aptos"/>
              </w:rPr>
            </w:pPr>
            <w:proofErr w:type="spellStart"/>
            <w:r w:rsidRPr="0023035C">
              <w:rPr>
                <w:rFonts w:ascii="Aptos" w:hAnsi="Aptos"/>
              </w:rPr>
              <w:t>Colchicina</w:t>
            </w:r>
            <w:proofErr w:type="spellEnd"/>
            <w:r w:rsidRPr="0023035C">
              <w:rPr>
                <w:rFonts w:ascii="Aptos" w:hAnsi="Aptos"/>
              </w:rPr>
              <w:t xml:space="preserve"> 0,5</w:t>
            </w:r>
            <w:proofErr w:type="gramStart"/>
            <w:r w:rsidRPr="0023035C">
              <w:rPr>
                <w:rFonts w:ascii="Aptos" w:hAnsi="Aptos"/>
              </w:rPr>
              <w:t>mg</w:t>
            </w:r>
            <w:proofErr w:type="gramEnd"/>
            <w:r w:rsidRPr="0023035C">
              <w:rPr>
                <w:rFonts w:ascii="Aptos" w:hAnsi="Aptos"/>
              </w:rPr>
              <w:t>,</w:t>
            </w:r>
          </w:p>
        </w:tc>
        <w:tc>
          <w:tcPr>
            <w:tcW w:w="1276" w:type="dxa"/>
            <w:tcBorders>
              <w:top w:val="single" w:sz="4" w:space="0" w:color="auto"/>
              <w:left w:val="nil"/>
              <w:bottom w:val="single" w:sz="4" w:space="0" w:color="auto"/>
              <w:right w:val="single" w:sz="4" w:space="0" w:color="auto"/>
            </w:tcBorders>
            <w:vAlign w:val="center"/>
          </w:tcPr>
          <w:p w14:paraId="1EFB4600" w14:textId="77777777" w:rsidR="001E1E14" w:rsidRPr="0023035C" w:rsidRDefault="001E1E14" w:rsidP="001E1E14">
            <w:pPr>
              <w:jc w:val="center"/>
              <w:rPr>
                <w:rFonts w:ascii="Aptos" w:hAnsi="Aptos" w:cs="Calibri"/>
              </w:rPr>
            </w:pPr>
            <w:r w:rsidRPr="0023035C">
              <w:rPr>
                <w:rFonts w:ascii="Aptos" w:hAnsi="Aptos"/>
              </w:rPr>
              <w:t>Comprimido</w:t>
            </w:r>
          </w:p>
        </w:tc>
        <w:tc>
          <w:tcPr>
            <w:tcW w:w="1134" w:type="dxa"/>
            <w:tcBorders>
              <w:top w:val="single" w:sz="4" w:space="0" w:color="auto"/>
              <w:bottom w:val="single" w:sz="4" w:space="0" w:color="auto"/>
              <w:right w:val="single" w:sz="4" w:space="0" w:color="auto"/>
            </w:tcBorders>
            <w:vAlign w:val="center"/>
          </w:tcPr>
          <w:p w14:paraId="28B9437F" w14:textId="77777777" w:rsidR="001E1E14" w:rsidRPr="0023035C" w:rsidRDefault="001E1E14" w:rsidP="001E1E14">
            <w:pPr>
              <w:jc w:val="center"/>
              <w:rPr>
                <w:rFonts w:ascii="Aptos" w:hAnsi="Aptos"/>
              </w:rPr>
            </w:pPr>
            <w:r w:rsidRPr="0023035C">
              <w:rPr>
                <w:rFonts w:ascii="Aptos" w:hAnsi="Aptos"/>
              </w:rPr>
              <w:t>267642</w:t>
            </w:r>
          </w:p>
        </w:tc>
        <w:tc>
          <w:tcPr>
            <w:tcW w:w="992" w:type="dxa"/>
            <w:tcBorders>
              <w:top w:val="single" w:sz="4" w:space="0" w:color="auto"/>
              <w:left w:val="single" w:sz="4" w:space="0" w:color="auto"/>
              <w:bottom w:val="single" w:sz="4" w:space="0" w:color="auto"/>
              <w:right w:val="single" w:sz="4" w:space="0" w:color="auto"/>
            </w:tcBorders>
            <w:vAlign w:val="center"/>
          </w:tcPr>
          <w:p w14:paraId="665F1C47" w14:textId="77777777" w:rsidR="001E1E14" w:rsidRPr="0023035C" w:rsidRDefault="001E1E14" w:rsidP="001E1E14">
            <w:pPr>
              <w:jc w:val="center"/>
              <w:rPr>
                <w:rFonts w:ascii="Aptos" w:hAnsi="Aptos" w:cs="Calibri"/>
              </w:rPr>
            </w:pPr>
            <w:r w:rsidRPr="0023035C">
              <w:rPr>
                <w:rFonts w:ascii="Aptos" w:hAnsi="Aptos"/>
              </w:rPr>
              <w:t>6.000</w:t>
            </w:r>
          </w:p>
        </w:tc>
        <w:tc>
          <w:tcPr>
            <w:tcW w:w="1192" w:type="dxa"/>
            <w:gridSpan w:val="2"/>
            <w:tcBorders>
              <w:top w:val="single" w:sz="4" w:space="0" w:color="auto"/>
              <w:bottom w:val="single" w:sz="4" w:space="0" w:color="auto"/>
              <w:right w:val="single" w:sz="4" w:space="0" w:color="auto"/>
            </w:tcBorders>
            <w:vAlign w:val="center"/>
          </w:tcPr>
          <w:p w14:paraId="69CCB206" w14:textId="77777777" w:rsidR="001E1E14" w:rsidRPr="0023035C" w:rsidRDefault="001E1E14" w:rsidP="001E1E14">
            <w:pPr>
              <w:jc w:val="center"/>
              <w:rPr>
                <w:rFonts w:ascii="Aptos" w:hAnsi="Aptos"/>
              </w:rPr>
            </w:pPr>
            <w:r w:rsidRPr="0023035C">
              <w:rPr>
                <w:rFonts w:ascii="Aptos" w:hAnsi="Aptos" w:cs="Arial"/>
                <w:color w:val="000000"/>
              </w:rPr>
              <w:t>R$ 0,51</w:t>
            </w:r>
          </w:p>
        </w:tc>
        <w:tc>
          <w:tcPr>
            <w:tcW w:w="1440" w:type="dxa"/>
            <w:tcBorders>
              <w:top w:val="single" w:sz="4" w:space="0" w:color="auto"/>
              <w:left w:val="single" w:sz="4" w:space="0" w:color="auto"/>
              <w:bottom w:val="single" w:sz="4" w:space="0" w:color="auto"/>
              <w:right w:val="single" w:sz="4" w:space="0" w:color="auto"/>
            </w:tcBorders>
            <w:vAlign w:val="center"/>
          </w:tcPr>
          <w:p w14:paraId="6CD66F09" w14:textId="77777777" w:rsidR="001E1E14" w:rsidRPr="0023035C" w:rsidRDefault="001E1E14" w:rsidP="001E1E14">
            <w:pPr>
              <w:jc w:val="center"/>
              <w:rPr>
                <w:rFonts w:ascii="Aptos" w:hAnsi="Aptos"/>
              </w:rPr>
            </w:pPr>
            <w:r w:rsidRPr="0023035C">
              <w:rPr>
                <w:rFonts w:ascii="Aptos" w:hAnsi="Aptos" w:cs="Arial"/>
              </w:rPr>
              <w:t>R$ 3.060,00</w:t>
            </w:r>
          </w:p>
        </w:tc>
      </w:tr>
      <w:tr w:rsidR="001E1E14" w:rsidRPr="0023035C" w14:paraId="7965020B"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259C328D"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744C133A" w14:textId="77777777" w:rsidR="001E1E14" w:rsidRPr="0023035C" w:rsidRDefault="001E1E14" w:rsidP="001E1E14">
            <w:pPr>
              <w:jc w:val="left"/>
              <w:rPr>
                <w:rFonts w:ascii="Aptos" w:hAnsi="Aptos"/>
              </w:rPr>
            </w:pPr>
            <w:proofErr w:type="spellStart"/>
            <w:r w:rsidRPr="0023035C">
              <w:rPr>
                <w:rFonts w:ascii="Aptos" w:hAnsi="Aptos"/>
              </w:rPr>
              <w:t>Alendronato</w:t>
            </w:r>
            <w:proofErr w:type="spellEnd"/>
            <w:r w:rsidRPr="0023035C">
              <w:rPr>
                <w:rFonts w:ascii="Aptos" w:hAnsi="Aptos"/>
              </w:rPr>
              <w:t xml:space="preserve"> de sódio 10mg,</w:t>
            </w:r>
          </w:p>
        </w:tc>
        <w:tc>
          <w:tcPr>
            <w:tcW w:w="1276" w:type="dxa"/>
            <w:tcBorders>
              <w:top w:val="single" w:sz="4" w:space="0" w:color="auto"/>
              <w:left w:val="nil"/>
              <w:bottom w:val="single" w:sz="4" w:space="0" w:color="auto"/>
              <w:right w:val="single" w:sz="4" w:space="0" w:color="auto"/>
            </w:tcBorders>
            <w:vAlign w:val="center"/>
          </w:tcPr>
          <w:p w14:paraId="258A8744" w14:textId="77777777" w:rsidR="001E1E14" w:rsidRPr="0023035C" w:rsidRDefault="001E1E14" w:rsidP="001E1E14">
            <w:pPr>
              <w:jc w:val="center"/>
              <w:rPr>
                <w:rFonts w:ascii="Aptos" w:hAnsi="Aptos" w:cs="Calibri"/>
              </w:rPr>
            </w:pPr>
            <w:r w:rsidRPr="0023035C">
              <w:rPr>
                <w:rFonts w:ascii="Aptos" w:hAnsi="Aptos"/>
              </w:rPr>
              <w:t>Comprimido</w:t>
            </w:r>
          </w:p>
        </w:tc>
        <w:tc>
          <w:tcPr>
            <w:tcW w:w="1134" w:type="dxa"/>
            <w:tcBorders>
              <w:top w:val="single" w:sz="4" w:space="0" w:color="auto"/>
              <w:bottom w:val="single" w:sz="4" w:space="0" w:color="auto"/>
              <w:right w:val="single" w:sz="4" w:space="0" w:color="auto"/>
            </w:tcBorders>
            <w:vAlign w:val="center"/>
          </w:tcPr>
          <w:p w14:paraId="4E740475" w14:textId="77777777" w:rsidR="001E1E14" w:rsidRPr="0023035C" w:rsidRDefault="001E1E14" w:rsidP="001E1E14">
            <w:pPr>
              <w:jc w:val="center"/>
              <w:rPr>
                <w:rFonts w:ascii="Aptos" w:hAnsi="Aptos"/>
              </w:rPr>
            </w:pPr>
            <w:r w:rsidRPr="0023035C">
              <w:rPr>
                <w:rFonts w:ascii="Aptos" w:hAnsi="Aptos"/>
              </w:rPr>
              <w:t>308721</w:t>
            </w:r>
          </w:p>
        </w:tc>
        <w:tc>
          <w:tcPr>
            <w:tcW w:w="992" w:type="dxa"/>
            <w:tcBorders>
              <w:top w:val="single" w:sz="4" w:space="0" w:color="auto"/>
              <w:left w:val="single" w:sz="4" w:space="0" w:color="auto"/>
              <w:bottom w:val="single" w:sz="4" w:space="0" w:color="auto"/>
              <w:right w:val="single" w:sz="4" w:space="0" w:color="auto"/>
            </w:tcBorders>
            <w:vAlign w:val="center"/>
          </w:tcPr>
          <w:p w14:paraId="53DBE4A7" w14:textId="77777777" w:rsidR="001E1E14" w:rsidRPr="0023035C" w:rsidRDefault="001E1E14" w:rsidP="001E1E14">
            <w:pPr>
              <w:jc w:val="center"/>
              <w:rPr>
                <w:rFonts w:ascii="Aptos" w:hAnsi="Aptos" w:cs="Calibri"/>
              </w:rPr>
            </w:pPr>
            <w:r w:rsidRPr="0023035C">
              <w:rPr>
                <w:rFonts w:ascii="Aptos" w:hAnsi="Aptos"/>
              </w:rPr>
              <w:t>5.000</w:t>
            </w:r>
          </w:p>
        </w:tc>
        <w:tc>
          <w:tcPr>
            <w:tcW w:w="1192" w:type="dxa"/>
            <w:gridSpan w:val="2"/>
            <w:tcBorders>
              <w:top w:val="single" w:sz="4" w:space="0" w:color="auto"/>
              <w:bottom w:val="single" w:sz="4" w:space="0" w:color="auto"/>
              <w:right w:val="single" w:sz="4" w:space="0" w:color="auto"/>
            </w:tcBorders>
            <w:vAlign w:val="center"/>
          </w:tcPr>
          <w:p w14:paraId="35DFC6F1" w14:textId="77777777" w:rsidR="001E1E14" w:rsidRPr="0023035C" w:rsidRDefault="001E1E14" w:rsidP="001E1E14">
            <w:pPr>
              <w:jc w:val="center"/>
              <w:rPr>
                <w:rFonts w:ascii="Aptos" w:hAnsi="Aptos"/>
              </w:rPr>
            </w:pPr>
            <w:r w:rsidRPr="0023035C">
              <w:rPr>
                <w:rFonts w:ascii="Aptos" w:hAnsi="Aptos" w:cs="Arial"/>
                <w:color w:val="000000"/>
              </w:rPr>
              <w:t>R$ 0,82</w:t>
            </w:r>
          </w:p>
        </w:tc>
        <w:tc>
          <w:tcPr>
            <w:tcW w:w="1440" w:type="dxa"/>
            <w:tcBorders>
              <w:top w:val="single" w:sz="4" w:space="0" w:color="auto"/>
              <w:left w:val="single" w:sz="4" w:space="0" w:color="auto"/>
              <w:bottom w:val="single" w:sz="4" w:space="0" w:color="auto"/>
              <w:right w:val="single" w:sz="4" w:space="0" w:color="auto"/>
            </w:tcBorders>
            <w:vAlign w:val="center"/>
          </w:tcPr>
          <w:p w14:paraId="64DFD115" w14:textId="77777777" w:rsidR="001E1E14" w:rsidRPr="0023035C" w:rsidRDefault="001E1E14" w:rsidP="001E1E14">
            <w:pPr>
              <w:jc w:val="center"/>
              <w:rPr>
                <w:rFonts w:ascii="Aptos" w:hAnsi="Aptos"/>
              </w:rPr>
            </w:pPr>
            <w:r w:rsidRPr="0023035C">
              <w:rPr>
                <w:rFonts w:ascii="Aptos" w:hAnsi="Aptos" w:cs="Arial"/>
              </w:rPr>
              <w:t>R$ 4.100,00</w:t>
            </w:r>
          </w:p>
        </w:tc>
      </w:tr>
      <w:tr w:rsidR="001E1E14" w:rsidRPr="0023035C" w14:paraId="14435899"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330C6405"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7D65EF9A" w14:textId="77777777" w:rsidR="001E1E14" w:rsidRPr="0023035C" w:rsidRDefault="001E1E14" w:rsidP="001E1E14">
            <w:pPr>
              <w:jc w:val="left"/>
              <w:rPr>
                <w:rFonts w:ascii="Aptos" w:hAnsi="Aptos"/>
              </w:rPr>
            </w:pPr>
            <w:proofErr w:type="spellStart"/>
            <w:r w:rsidRPr="0023035C">
              <w:rPr>
                <w:rFonts w:ascii="Aptos" w:hAnsi="Aptos"/>
              </w:rPr>
              <w:t>Alendronato</w:t>
            </w:r>
            <w:proofErr w:type="spellEnd"/>
            <w:r w:rsidRPr="0023035C">
              <w:rPr>
                <w:rFonts w:ascii="Aptos" w:hAnsi="Aptos"/>
              </w:rPr>
              <w:t xml:space="preserve"> de sódio 70mg,</w:t>
            </w:r>
          </w:p>
        </w:tc>
        <w:tc>
          <w:tcPr>
            <w:tcW w:w="1276" w:type="dxa"/>
            <w:tcBorders>
              <w:top w:val="single" w:sz="4" w:space="0" w:color="auto"/>
              <w:left w:val="nil"/>
              <w:bottom w:val="single" w:sz="4" w:space="0" w:color="auto"/>
              <w:right w:val="single" w:sz="4" w:space="0" w:color="auto"/>
            </w:tcBorders>
            <w:vAlign w:val="center"/>
          </w:tcPr>
          <w:p w14:paraId="4AA5D457" w14:textId="77777777" w:rsidR="001E1E14" w:rsidRPr="0023035C" w:rsidRDefault="001E1E14" w:rsidP="001E1E14">
            <w:pPr>
              <w:jc w:val="center"/>
              <w:rPr>
                <w:rFonts w:ascii="Aptos" w:hAnsi="Aptos" w:cs="Calibri"/>
              </w:rPr>
            </w:pPr>
            <w:r w:rsidRPr="0023035C">
              <w:rPr>
                <w:rFonts w:ascii="Aptos" w:hAnsi="Aptos"/>
              </w:rPr>
              <w:t>Comprimido</w:t>
            </w:r>
          </w:p>
        </w:tc>
        <w:tc>
          <w:tcPr>
            <w:tcW w:w="1134" w:type="dxa"/>
            <w:tcBorders>
              <w:top w:val="single" w:sz="4" w:space="0" w:color="auto"/>
              <w:bottom w:val="single" w:sz="4" w:space="0" w:color="auto"/>
              <w:right w:val="single" w:sz="4" w:space="0" w:color="auto"/>
            </w:tcBorders>
            <w:vAlign w:val="center"/>
          </w:tcPr>
          <w:p w14:paraId="56CFEEF0" w14:textId="77777777" w:rsidR="001E1E14" w:rsidRPr="0023035C" w:rsidRDefault="001E1E14" w:rsidP="001E1E14">
            <w:pPr>
              <w:jc w:val="center"/>
              <w:rPr>
                <w:rFonts w:ascii="Aptos" w:hAnsi="Aptos"/>
              </w:rPr>
            </w:pPr>
            <w:r w:rsidRPr="0023035C">
              <w:rPr>
                <w:rFonts w:ascii="Aptos" w:hAnsi="Aptos"/>
              </w:rPr>
              <w:t>269462</w:t>
            </w:r>
          </w:p>
        </w:tc>
        <w:tc>
          <w:tcPr>
            <w:tcW w:w="992" w:type="dxa"/>
            <w:tcBorders>
              <w:top w:val="single" w:sz="4" w:space="0" w:color="auto"/>
              <w:left w:val="single" w:sz="4" w:space="0" w:color="auto"/>
              <w:bottom w:val="single" w:sz="4" w:space="0" w:color="auto"/>
              <w:right w:val="single" w:sz="4" w:space="0" w:color="auto"/>
            </w:tcBorders>
            <w:vAlign w:val="center"/>
          </w:tcPr>
          <w:p w14:paraId="020E4528" w14:textId="77777777" w:rsidR="001E1E14" w:rsidRPr="0023035C" w:rsidRDefault="001E1E14" w:rsidP="001E1E14">
            <w:pPr>
              <w:jc w:val="center"/>
              <w:rPr>
                <w:rFonts w:ascii="Aptos" w:hAnsi="Aptos" w:cs="Calibri"/>
              </w:rPr>
            </w:pPr>
            <w:r w:rsidRPr="0023035C">
              <w:rPr>
                <w:rFonts w:ascii="Aptos" w:hAnsi="Aptos"/>
              </w:rPr>
              <w:t>5.600</w:t>
            </w:r>
          </w:p>
        </w:tc>
        <w:tc>
          <w:tcPr>
            <w:tcW w:w="1192" w:type="dxa"/>
            <w:gridSpan w:val="2"/>
            <w:tcBorders>
              <w:top w:val="single" w:sz="4" w:space="0" w:color="auto"/>
              <w:bottom w:val="single" w:sz="4" w:space="0" w:color="auto"/>
              <w:right w:val="single" w:sz="4" w:space="0" w:color="auto"/>
            </w:tcBorders>
            <w:vAlign w:val="center"/>
          </w:tcPr>
          <w:p w14:paraId="787FCC72" w14:textId="77777777" w:rsidR="001E1E14" w:rsidRPr="0023035C" w:rsidRDefault="001E1E14" w:rsidP="001E1E14">
            <w:pPr>
              <w:jc w:val="center"/>
              <w:rPr>
                <w:rFonts w:ascii="Aptos" w:hAnsi="Aptos"/>
              </w:rPr>
            </w:pPr>
            <w:r w:rsidRPr="0023035C">
              <w:rPr>
                <w:rFonts w:ascii="Aptos" w:hAnsi="Aptos" w:cs="Arial"/>
                <w:color w:val="000000"/>
              </w:rPr>
              <w:t>R$ 1,67</w:t>
            </w:r>
          </w:p>
        </w:tc>
        <w:tc>
          <w:tcPr>
            <w:tcW w:w="1440" w:type="dxa"/>
            <w:tcBorders>
              <w:top w:val="single" w:sz="4" w:space="0" w:color="auto"/>
              <w:left w:val="single" w:sz="4" w:space="0" w:color="auto"/>
              <w:bottom w:val="single" w:sz="4" w:space="0" w:color="auto"/>
              <w:right w:val="single" w:sz="4" w:space="0" w:color="auto"/>
            </w:tcBorders>
            <w:vAlign w:val="center"/>
          </w:tcPr>
          <w:p w14:paraId="59D3251B" w14:textId="77777777" w:rsidR="001E1E14" w:rsidRPr="0023035C" w:rsidRDefault="001E1E14" w:rsidP="001E1E14">
            <w:pPr>
              <w:jc w:val="center"/>
              <w:rPr>
                <w:rFonts w:ascii="Aptos" w:hAnsi="Aptos"/>
              </w:rPr>
            </w:pPr>
            <w:r w:rsidRPr="0023035C">
              <w:rPr>
                <w:rFonts w:ascii="Aptos" w:hAnsi="Aptos" w:cs="Arial"/>
              </w:rPr>
              <w:t>R$ 9.352,00</w:t>
            </w:r>
          </w:p>
        </w:tc>
      </w:tr>
      <w:tr w:rsidR="001E1E14" w:rsidRPr="0023035C" w14:paraId="790BEC78"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76AAAC9C"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0CACE45F" w14:textId="77777777" w:rsidR="001E1E14" w:rsidRPr="0023035C" w:rsidRDefault="001E1E14" w:rsidP="001E1E14">
            <w:pPr>
              <w:jc w:val="left"/>
              <w:rPr>
                <w:rFonts w:ascii="Aptos" w:hAnsi="Aptos"/>
              </w:rPr>
            </w:pPr>
            <w:r w:rsidRPr="0023035C">
              <w:rPr>
                <w:rFonts w:ascii="Aptos" w:hAnsi="Aptos"/>
              </w:rPr>
              <w:t xml:space="preserve">Lidocaína 2% sem </w:t>
            </w:r>
            <w:r w:rsidRPr="0023035C">
              <w:rPr>
                <w:rFonts w:ascii="Aptos" w:hAnsi="Aptos"/>
              </w:rPr>
              <w:lastRenderedPageBreak/>
              <w:t xml:space="preserve">vasoconstritor, Solução injetável, Ampola 20 </w:t>
            </w:r>
            <w:proofErr w:type="gramStart"/>
            <w:r w:rsidRPr="0023035C">
              <w:rPr>
                <w:rFonts w:ascii="Aptos" w:hAnsi="Aptos"/>
              </w:rPr>
              <w:t>ML</w:t>
            </w:r>
            <w:proofErr w:type="gramEnd"/>
          </w:p>
        </w:tc>
        <w:tc>
          <w:tcPr>
            <w:tcW w:w="1276" w:type="dxa"/>
            <w:tcBorders>
              <w:top w:val="single" w:sz="4" w:space="0" w:color="auto"/>
              <w:left w:val="nil"/>
              <w:bottom w:val="single" w:sz="4" w:space="0" w:color="auto"/>
              <w:right w:val="single" w:sz="4" w:space="0" w:color="auto"/>
            </w:tcBorders>
            <w:vAlign w:val="center"/>
          </w:tcPr>
          <w:p w14:paraId="5FC1C230" w14:textId="77777777" w:rsidR="001E1E14" w:rsidRPr="0023035C" w:rsidRDefault="001E1E14" w:rsidP="001E1E14">
            <w:pPr>
              <w:jc w:val="center"/>
              <w:rPr>
                <w:rFonts w:ascii="Aptos" w:hAnsi="Aptos" w:cs="Calibri"/>
              </w:rPr>
            </w:pPr>
            <w:r w:rsidRPr="0023035C">
              <w:rPr>
                <w:rFonts w:ascii="Aptos" w:hAnsi="Aptos"/>
              </w:rPr>
              <w:lastRenderedPageBreak/>
              <w:t xml:space="preserve">Frasco </w:t>
            </w:r>
            <w:r w:rsidRPr="0023035C">
              <w:rPr>
                <w:rFonts w:ascii="Aptos" w:hAnsi="Aptos"/>
              </w:rPr>
              <w:lastRenderedPageBreak/>
              <w:t>ampola</w:t>
            </w:r>
          </w:p>
        </w:tc>
        <w:tc>
          <w:tcPr>
            <w:tcW w:w="1134" w:type="dxa"/>
            <w:tcBorders>
              <w:top w:val="single" w:sz="4" w:space="0" w:color="auto"/>
              <w:bottom w:val="single" w:sz="4" w:space="0" w:color="auto"/>
              <w:right w:val="single" w:sz="4" w:space="0" w:color="auto"/>
            </w:tcBorders>
            <w:vAlign w:val="center"/>
          </w:tcPr>
          <w:p w14:paraId="274395B0" w14:textId="77777777" w:rsidR="001E1E14" w:rsidRPr="0023035C" w:rsidRDefault="001E1E14" w:rsidP="001E1E14">
            <w:pPr>
              <w:jc w:val="center"/>
              <w:rPr>
                <w:rFonts w:ascii="Aptos" w:hAnsi="Aptos"/>
              </w:rPr>
            </w:pPr>
            <w:r w:rsidRPr="0023035C">
              <w:rPr>
                <w:rFonts w:ascii="Aptos" w:hAnsi="Aptos"/>
              </w:rPr>
              <w:lastRenderedPageBreak/>
              <w:t>269843</w:t>
            </w:r>
          </w:p>
        </w:tc>
        <w:tc>
          <w:tcPr>
            <w:tcW w:w="992" w:type="dxa"/>
            <w:tcBorders>
              <w:top w:val="single" w:sz="4" w:space="0" w:color="auto"/>
              <w:left w:val="single" w:sz="4" w:space="0" w:color="auto"/>
              <w:bottom w:val="single" w:sz="4" w:space="0" w:color="auto"/>
              <w:right w:val="single" w:sz="4" w:space="0" w:color="auto"/>
            </w:tcBorders>
            <w:vAlign w:val="center"/>
          </w:tcPr>
          <w:p w14:paraId="66D24A24" w14:textId="77777777" w:rsidR="001E1E14" w:rsidRPr="0023035C" w:rsidRDefault="001E1E14" w:rsidP="001E1E14">
            <w:pPr>
              <w:jc w:val="center"/>
              <w:rPr>
                <w:rFonts w:ascii="Aptos" w:hAnsi="Aptos" w:cs="Calibri"/>
              </w:rPr>
            </w:pPr>
            <w:r w:rsidRPr="0023035C">
              <w:rPr>
                <w:rFonts w:ascii="Aptos" w:hAnsi="Aptos"/>
              </w:rPr>
              <w:t>2.500</w:t>
            </w:r>
          </w:p>
        </w:tc>
        <w:tc>
          <w:tcPr>
            <w:tcW w:w="1192" w:type="dxa"/>
            <w:gridSpan w:val="2"/>
            <w:tcBorders>
              <w:top w:val="single" w:sz="4" w:space="0" w:color="auto"/>
              <w:bottom w:val="single" w:sz="4" w:space="0" w:color="auto"/>
              <w:right w:val="single" w:sz="4" w:space="0" w:color="auto"/>
            </w:tcBorders>
            <w:vAlign w:val="center"/>
          </w:tcPr>
          <w:p w14:paraId="2C7332AD" w14:textId="77777777" w:rsidR="001E1E14" w:rsidRPr="0023035C" w:rsidRDefault="001E1E14" w:rsidP="001E1E14">
            <w:pPr>
              <w:jc w:val="center"/>
              <w:rPr>
                <w:rFonts w:ascii="Aptos" w:hAnsi="Aptos"/>
              </w:rPr>
            </w:pPr>
            <w:r w:rsidRPr="0023035C">
              <w:rPr>
                <w:rFonts w:ascii="Aptos" w:hAnsi="Aptos" w:cs="Arial"/>
                <w:color w:val="000000"/>
              </w:rPr>
              <w:t>R$ 14,21</w:t>
            </w:r>
          </w:p>
        </w:tc>
        <w:tc>
          <w:tcPr>
            <w:tcW w:w="1440" w:type="dxa"/>
            <w:tcBorders>
              <w:top w:val="single" w:sz="4" w:space="0" w:color="auto"/>
              <w:left w:val="single" w:sz="4" w:space="0" w:color="auto"/>
              <w:bottom w:val="single" w:sz="4" w:space="0" w:color="auto"/>
              <w:right w:val="single" w:sz="4" w:space="0" w:color="auto"/>
            </w:tcBorders>
            <w:vAlign w:val="center"/>
          </w:tcPr>
          <w:p w14:paraId="5A6BEA64" w14:textId="77777777" w:rsidR="001E1E14" w:rsidRPr="0023035C" w:rsidRDefault="001E1E14" w:rsidP="001E1E14">
            <w:pPr>
              <w:jc w:val="center"/>
              <w:rPr>
                <w:rFonts w:ascii="Aptos" w:hAnsi="Aptos"/>
              </w:rPr>
            </w:pPr>
            <w:r w:rsidRPr="0023035C">
              <w:rPr>
                <w:rFonts w:ascii="Aptos" w:hAnsi="Aptos" w:cs="Arial"/>
              </w:rPr>
              <w:t>R$ 35.525,00</w:t>
            </w:r>
          </w:p>
        </w:tc>
      </w:tr>
      <w:tr w:rsidR="001E1E14" w:rsidRPr="0023035C" w14:paraId="2E4102D6"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597BB83F"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7A581E14" w14:textId="77777777" w:rsidR="001E1E14" w:rsidRPr="0023035C" w:rsidRDefault="001E1E14" w:rsidP="001E1E14">
            <w:pPr>
              <w:jc w:val="left"/>
              <w:rPr>
                <w:rFonts w:ascii="Aptos" w:hAnsi="Aptos"/>
              </w:rPr>
            </w:pPr>
            <w:r w:rsidRPr="0023035C">
              <w:rPr>
                <w:rFonts w:ascii="Aptos" w:hAnsi="Aptos"/>
              </w:rPr>
              <w:t xml:space="preserve">Lidocaína 20 </w:t>
            </w:r>
            <w:proofErr w:type="gramStart"/>
            <w:r w:rsidRPr="0023035C">
              <w:rPr>
                <w:rFonts w:ascii="Aptos" w:hAnsi="Aptos"/>
              </w:rPr>
              <w:t>mg</w:t>
            </w:r>
            <w:proofErr w:type="gramEnd"/>
            <w:r w:rsidRPr="0023035C">
              <w:rPr>
                <w:rFonts w:ascii="Aptos" w:hAnsi="Aptos"/>
              </w:rPr>
              <w:t>/g (2%), Gel, bisnaga 30 G</w:t>
            </w:r>
          </w:p>
        </w:tc>
        <w:tc>
          <w:tcPr>
            <w:tcW w:w="1276" w:type="dxa"/>
            <w:tcBorders>
              <w:top w:val="single" w:sz="4" w:space="0" w:color="auto"/>
              <w:left w:val="nil"/>
              <w:bottom w:val="single" w:sz="4" w:space="0" w:color="auto"/>
              <w:right w:val="single" w:sz="4" w:space="0" w:color="auto"/>
            </w:tcBorders>
            <w:vAlign w:val="center"/>
          </w:tcPr>
          <w:p w14:paraId="2186D343" w14:textId="77777777" w:rsidR="001E1E14" w:rsidRPr="0023035C" w:rsidRDefault="001E1E14" w:rsidP="001E1E14">
            <w:pPr>
              <w:jc w:val="center"/>
              <w:rPr>
                <w:rFonts w:ascii="Aptos" w:hAnsi="Aptos" w:cs="Calibri"/>
              </w:rPr>
            </w:pPr>
            <w:r w:rsidRPr="0023035C">
              <w:rPr>
                <w:rFonts w:ascii="Aptos" w:hAnsi="Aptos"/>
              </w:rPr>
              <w:t>Bisnaga</w:t>
            </w:r>
          </w:p>
        </w:tc>
        <w:tc>
          <w:tcPr>
            <w:tcW w:w="1134" w:type="dxa"/>
            <w:tcBorders>
              <w:top w:val="single" w:sz="4" w:space="0" w:color="auto"/>
              <w:bottom w:val="single" w:sz="4" w:space="0" w:color="auto"/>
              <w:right w:val="single" w:sz="4" w:space="0" w:color="auto"/>
            </w:tcBorders>
            <w:vAlign w:val="center"/>
          </w:tcPr>
          <w:p w14:paraId="4C637DB1" w14:textId="77777777" w:rsidR="001E1E14" w:rsidRPr="0023035C" w:rsidRDefault="001E1E14" w:rsidP="001E1E14">
            <w:pPr>
              <w:jc w:val="center"/>
              <w:rPr>
                <w:rFonts w:ascii="Aptos" w:hAnsi="Aptos"/>
              </w:rPr>
            </w:pPr>
            <w:r w:rsidRPr="0023035C">
              <w:rPr>
                <w:rFonts w:ascii="Aptos" w:hAnsi="Aptos"/>
              </w:rPr>
              <w:t>269846</w:t>
            </w:r>
          </w:p>
        </w:tc>
        <w:tc>
          <w:tcPr>
            <w:tcW w:w="992" w:type="dxa"/>
            <w:tcBorders>
              <w:top w:val="single" w:sz="4" w:space="0" w:color="auto"/>
              <w:left w:val="single" w:sz="4" w:space="0" w:color="auto"/>
              <w:bottom w:val="single" w:sz="4" w:space="0" w:color="auto"/>
              <w:right w:val="single" w:sz="4" w:space="0" w:color="auto"/>
            </w:tcBorders>
            <w:vAlign w:val="center"/>
          </w:tcPr>
          <w:p w14:paraId="1FD9CCAA" w14:textId="77777777" w:rsidR="001E1E14" w:rsidRPr="0023035C" w:rsidRDefault="001E1E14" w:rsidP="001E1E14">
            <w:pPr>
              <w:jc w:val="center"/>
              <w:rPr>
                <w:rFonts w:ascii="Aptos" w:hAnsi="Aptos" w:cs="Calibri"/>
              </w:rPr>
            </w:pPr>
            <w:r w:rsidRPr="0023035C">
              <w:rPr>
                <w:rFonts w:ascii="Aptos" w:hAnsi="Aptos"/>
              </w:rPr>
              <w:t>2.800</w:t>
            </w:r>
          </w:p>
        </w:tc>
        <w:tc>
          <w:tcPr>
            <w:tcW w:w="1192" w:type="dxa"/>
            <w:gridSpan w:val="2"/>
            <w:tcBorders>
              <w:top w:val="single" w:sz="4" w:space="0" w:color="auto"/>
              <w:bottom w:val="single" w:sz="4" w:space="0" w:color="auto"/>
              <w:right w:val="single" w:sz="4" w:space="0" w:color="auto"/>
            </w:tcBorders>
            <w:vAlign w:val="center"/>
          </w:tcPr>
          <w:p w14:paraId="018D55AD" w14:textId="77777777" w:rsidR="001E1E14" w:rsidRPr="0023035C" w:rsidRDefault="001E1E14" w:rsidP="001E1E14">
            <w:pPr>
              <w:jc w:val="center"/>
              <w:rPr>
                <w:rFonts w:ascii="Aptos" w:hAnsi="Aptos"/>
              </w:rPr>
            </w:pPr>
            <w:r w:rsidRPr="0023035C">
              <w:rPr>
                <w:rFonts w:ascii="Aptos" w:hAnsi="Aptos" w:cs="Arial"/>
                <w:color w:val="000000"/>
              </w:rPr>
              <w:t>R$ 20,41</w:t>
            </w:r>
          </w:p>
        </w:tc>
        <w:tc>
          <w:tcPr>
            <w:tcW w:w="1440" w:type="dxa"/>
            <w:tcBorders>
              <w:top w:val="single" w:sz="4" w:space="0" w:color="auto"/>
              <w:left w:val="single" w:sz="4" w:space="0" w:color="auto"/>
              <w:bottom w:val="single" w:sz="4" w:space="0" w:color="auto"/>
              <w:right w:val="single" w:sz="4" w:space="0" w:color="auto"/>
            </w:tcBorders>
            <w:vAlign w:val="center"/>
          </w:tcPr>
          <w:p w14:paraId="261C7F01" w14:textId="77777777" w:rsidR="001E1E14" w:rsidRPr="0023035C" w:rsidRDefault="001E1E14" w:rsidP="001E1E14">
            <w:pPr>
              <w:jc w:val="center"/>
              <w:rPr>
                <w:rFonts w:ascii="Aptos" w:hAnsi="Aptos"/>
              </w:rPr>
            </w:pPr>
            <w:r w:rsidRPr="0023035C">
              <w:rPr>
                <w:rFonts w:ascii="Aptos" w:hAnsi="Aptos" w:cs="Arial"/>
              </w:rPr>
              <w:t>R$ 57.148,00</w:t>
            </w:r>
          </w:p>
        </w:tc>
      </w:tr>
      <w:tr w:rsidR="001E1E14" w:rsidRPr="0023035C" w14:paraId="1A53AD01"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0F1696F0"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70A92015" w14:textId="77777777" w:rsidR="001E1E14" w:rsidRPr="0023035C" w:rsidRDefault="001E1E14" w:rsidP="001E1E14">
            <w:pPr>
              <w:jc w:val="left"/>
              <w:rPr>
                <w:rFonts w:ascii="Aptos" w:hAnsi="Aptos"/>
              </w:rPr>
            </w:pPr>
            <w:r w:rsidRPr="0023035C">
              <w:rPr>
                <w:rFonts w:ascii="Aptos" w:hAnsi="Aptos"/>
              </w:rPr>
              <w:t xml:space="preserve">Bicarbonato de sódio 10 ml (8,4%), Solução </w:t>
            </w:r>
            <w:proofErr w:type="gramStart"/>
            <w:r w:rsidRPr="0023035C">
              <w:rPr>
                <w:rFonts w:ascii="Aptos" w:hAnsi="Aptos"/>
              </w:rPr>
              <w:t>injetável</w:t>
            </w:r>
            <w:proofErr w:type="gramEnd"/>
          </w:p>
        </w:tc>
        <w:tc>
          <w:tcPr>
            <w:tcW w:w="1276" w:type="dxa"/>
            <w:tcBorders>
              <w:top w:val="single" w:sz="4" w:space="0" w:color="auto"/>
              <w:left w:val="nil"/>
              <w:bottom w:val="single" w:sz="4" w:space="0" w:color="auto"/>
              <w:right w:val="single" w:sz="4" w:space="0" w:color="auto"/>
            </w:tcBorders>
            <w:vAlign w:val="center"/>
          </w:tcPr>
          <w:p w14:paraId="2340B23D" w14:textId="77777777" w:rsidR="001E1E14" w:rsidRPr="0023035C" w:rsidRDefault="001E1E14" w:rsidP="001E1E14">
            <w:pPr>
              <w:framePr w:hSpace="141" w:wrap="around" w:vAnchor="text" w:hAnchor="text" w:xAlign="center" w:y="1"/>
              <w:suppressOverlap/>
              <w:jc w:val="center"/>
              <w:rPr>
                <w:rFonts w:ascii="Aptos" w:hAnsi="Aptos"/>
              </w:rPr>
            </w:pPr>
            <w:r w:rsidRPr="0023035C">
              <w:rPr>
                <w:rFonts w:ascii="Aptos" w:hAnsi="Aptos"/>
              </w:rPr>
              <w:t>Frasco</w:t>
            </w:r>
          </w:p>
          <w:p w14:paraId="04029FE9" w14:textId="77777777" w:rsidR="001E1E14" w:rsidRPr="0023035C" w:rsidRDefault="001E1E14" w:rsidP="001E1E14">
            <w:pPr>
              <w:jc w:val="center"/>
              <w:rPr>
                <w:rFonts w:ascii="Aptos" w:hAnsi="Aptos" w:cs="Calibri"/>
              </w:rPr>
            </w:pPr>
            <w:r w:rsidRPr="0023035C">
              <w:rPr>
                <w:rFonts w:ascii="Aptos" w:hAnsi="Aptos"/>
              </w:rPr>
              <w:t>Bolsa</w:t>
            </w:r>
          </w:p>
        </w:tc>
        <w:tc>
          <w:tcPr>
            <w:tcW w:w="1134" w:type="dxa"/>
            <w:tcBorders>
              <w:top w:val="single" w:sz="4" w:space="0" w:color="auto"/>
              <w:bottom w:val="single" w:sz="4" w:space="0" w:color="auto"/>
              <w:right w:val="single" w:sz="4" w:space="0" w:color="auto"/>
            </w:tcBorders>
            <w:vAlign w:val="center"/>
          </w:tcPr>
          <w:p w14:paraId="73BD67A3" w14:textId="77777777" w:rsidR="001E1E14" w:rsidRPr="0023035C" w:rsidRDefault="001E1E14" w:rsidP="001E1E14">
            <w:pPr>
              <w:jc w:val="center"/>
              <w:rPr>
                <w:rFonts w:ascii="Aptos" w:hAnsi="Aptos"/>
              </w:rPr>
            </w:pPr>
            <w:r w:rsidRPr="0023035C">
              <w:rPr>
                <w:rFonts w:ascii="Aptos" w:hAnsi="Aptos"/>
              </w:rPr>
              <w:t>268222</w:t>
            </w:r>
          </w:p>
        </w:tc>
        <w:tc>
          <w:tcPr>
            <w:tcW w:w="992" w:type="dxa"/>
            <w:tcBorders>
              <w:top w:val="single" w:sz="4" w:space="0" w:color="auto"/>
              <w:left w:val="single" w:sz="4" w:space="0" w:color="auto"/>
              <w:bottom w:val="single" w:sz="4" w:space="0" w:color="auto"/>
              <w:right w:val="single" w:sz="4" w:space="0" w:color="auto"/>
            </w:tcBorders>
            <w:vAlign w:val="center"/>
          </w:tcPr>
          <w:p w14:paraId="443DC8AF" w14:textId="77777777" w:rsidR="001E1E14" w:rsidRPr="0023035C" w:rsidRDefault="001E1E14" w:rsidP="001E1E14">
            <w:pPr>
              <w:jc w:val="center"/>
              <w:rPr>
                <w:rFonts w:ascii="Aptos" w:hAnsi="Aptos" w:cs="Calibri"/>
              </w:rPr>
            </w:pPr>
            <w:r w:rsidRPr="0023035C">
              <w:rPr>
                <w:rFonts w:ascii="Aptos" w:hAnsi="Aptos"/>
              </w:rPr>
              <w:t>4.000</w:t>
            </w:r>
          </w:p>
        </w:tc>
        <w:tc>
          <w:tcPr>
            <w:tcW w:w="1192" w:type="dxa"/>
            <w:gridSpan w:val="2"/>
            <w:tcBorders>
              <w:top w:val="single" w:sz="4" w:space="0" w:color="auto"/>
              <w:bottom w:val="single" w:sz="4" w:space="0" w:color="auto"/>
              <w:right w:val="single" w:sz="4" w:space="0" w:color="auto"/>
            </w:tcBorders>
            <w:vAlign w:val="center"/>
          </w:tcPr>
          <w:p w14:paraId="1148ADC8" w14:textId="77777777" w:rsidR="001E1E14" w:rsidRPr="0023035C" w:rsidRDefault="001E1E14" w:rsidP="001E1E14">
            <w:pPr>
              <w:jc w:val="center"/>
              <w:rPr>
                <w:rFonts w:ascii="Aptos" w:hAnsi="Aptos"/>
              </w:rPr>
            </w:pPr>
            <w:r w:rsidRPr="0023035C">
              <w:rPr>
                <w:rFonts w:ascii="Aptos" w:hAnsi="Aptos" w:cs="Arial"/>
                <w:color w:val="000000"/>
              </w:rPr>
              <w:t>R$ 2,90</w:t>
            </w:r>
          </w:p>
        </w:tc>
        <w:tc>
          <w:tcPr>
            <w:tcW w:w="1440" w:type="dxa"/>
            <w:tcBorders>
              <w:top w:val="single" w:sz="4" w:space="0" w:color="auto"/>
              <w:left w:val="single" w:sz="4" w:space="0" w:color="auto"/>
              <w:bottom w:val="single" w:sz="4" w:space="0" w:color="auto"/>
              <w:right w:val="single" w:sz="4" w:space="0" w:color="auto"/>
            </w:tcBorders>
            <w:vAlign w:val="center"/>
          </w:tcPr>
          <w:p w14:paraId="2C3F7AB8" w14:textId="77777777" w:rsidR="001E1E14" w:rsidRPr="0023035C" w:rsidRDefault="001E1E14" w:rsidP="001E1E14">
            <w:pPr>
              <w:jc w:val="center"/>
              <w:rPr>
                <w:rFonts w:ascii="Aptos" w:hAnsi="Aptos"/>
              </w:rPr>
            </w:pPr>
            <w:r w:rsidRPr="0023035C">
              <w:rPr>
                <w:rFonts w:ascii="Aptos" w:hAnsi="Aptos" w:cs="Arial"/>
              </w:rPr>
              <w:t>R$ 11.600,00</w:t>
            </w:r>
          </w:p>
        </w:tc>
      </w:tr>
      <w:tr w:rsidR="001E1E14" w:rsidRPr="0023035C" w14:paraId="2BCC8032"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1720AFC5"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5C03D914" w14:textId="77777777" w:rsidR="001E1E14" w:rsidRPr="0023035C" w:rsidRDefault="001E1E14" w:rsidP="001E1E14">
            <w:pPr>
              <w:jc w:val="left"/>
              <w:rPr>
                <w:rFonts w:ascii="Aptos" w:hAnsi="Aptos"/>
              </w:rPr>
            </w:pPr>
            <w:r w:rsidRPr="0023035C">
              <w:rPr>
                <w:rFonts w:ascii="Aptos" w:hAnsi="Aptos"/>
              </w:rPr>
              <w:t>Atropina 0,25</w:t>
            </w:r>
            <w:proofErr w:type="gramStart"/>
            <w:r w:rsidRPr="0023035C">
              <w:rPr>
                <w:rFonts w:ascii="Aptos" w:hAnsi="Aptos"/>
              </w:rPr>
              <w:t>mg</w:t>
            </w:r>
            <w:proofErr w:type="gramEnd"/>
            <w:r w:rsidRPr="0023035C">
              <w:rPr>
                <w:rFonts w:ascii="Aptos" w:hAnsi="Aptos"/>
              </w:rPr>
              <w:t>/ml, Solução Injetável, Ampola1 ML</w:t>
            </w:r>
          </w:p>
        </w:tc>
        <w:tc>
          <w:tcPr>
            <w:tcW w:w="1276" w:type="dxa"/>
            <w:tcBorders>
              <w:top w:val="single" w:sz="4" w:space="0" w:color="auto"/>
              <w:left w:val="nil"/>
              <w:bottom w:val="single" w:sz="4" w:space="0" w:color="auto"/>
              <w:right w:val="single" w:sz="4" w:space="0" w:color="auto"/>
            </w:tcBorders>
            <w:vAlign w:val="center"/>
          </w:tcPr>
          <w:p w14:paraId="1AABBD2B" w14:textId="77777777" w:rsidR="001E1E14" w:rsidRPr="0023035C" w:rsidRDefault="001E1E14" w:rsidP="001E1E14">
            <w:pPr>
              <w:jc w:val="center"/>
              <w:rPr>
                <w:rFonts w:ascii="Aptos" w:hAnsi="Aptos" w:cs="Calibri"/>
              </w:rPr>
            </w:pPr>
            <w:r w:rsidRPr="0023035C">
              <w:rPr>
                <w:rFonts w:ascii="Aptos" w:hAnsi="Aptos"/>
              </w:rPr>
              <w:t>Frasco ampola</w:t>
            </w:r>
          </w:p>
        </w:tc>
        <w:tc>
          <w:tcPr>
            <w:tcW w:w="1134" w:type="dxa"/>
            <w:tcBorders>
              <w:top w:val="single" w:sz="4" w:space="0" w:color="auto"/>
              <w:bottom w:val="single" w:sz="4" w:space="0" w:color="auto"/>
              <w:right w:val="single" w:sz="4" w:space="0" w:color="auto"/>
            </w:tcBorders>
            <w:vAlign w:val="center"/>
          </w:tcPr>
          <w:p w14:paraId="4984D97C" w14:textId="77777777" w:rsidR="001E1E14" w:rsidRPr="0023035C" w:rsidRDefault="001E1E14" w:rsidP="001E1E14">
            <w:pPr>
              <w:jc w:val="center"/>
              <w:rPr>
                <w:rFonts w:ascii="Aptos" w:hAnsi="Aptos"/>
              </w:rPr>
            </w:pPr>
            <w:r w:rsidRPr="0023035C">
              <w:rPr>
                <w:rFonts w:ascii="Aptos" w:hAnsi="Aptos"/>
              </w:rPr>
              <w:t>268214</w:t>
            </w:r>
          </w:p>
        </w:tc>
        <w:tc>
          <w:tcPr>
            <w:tcW w:w="992" w:type="dxa"/>
            <w:tcBorders>
              <w:top w:val="single" w:sz="4" w:space="0" w:color="auto"/>
              <w:left w:val="single" w:sz="4" w:space="0" w:color="auto"/>
              <w:bottom w:val="single" w:sz="4" w:space="0" w:color="auto"/>
              <w:right w:val="single" w:sz="4" w:space="0" w:color="auto"/>
            </w:tcBorders>
            <w:vAlign w:val="center"/>
          </w:tcPr>
          <w:p w14:paraId="0898531A" w14:textId="77777777" w:rsidR="001E1E14" w:rsidRPr="0023035C" w:rsidRDefault="001E1E14" w:rsidP="001E1E14">
            <w:pPr>
              <w:jc w:val="center"/>
              <w:rPr>
                <w:rFonts w:ascii="Aptos" w:hAnsi="Aptos" w:cs="Calibri"/>
              </w:rPr>
            </w:pPr>
            <w:r w:rsidRPr="0023035C">
              <w:rPr>
                <w:rFonts w:ascii="Aptos" w:hAnsi="Aptos"/>
              </w:rPr>
              <w:t>1.000</w:t>
            </w:r>
          </w:p>
        </w:tc>
        <w:tc>
          <w:tcPr>
            <w:tcW w:w="1192" w:type="dxa"/>
            <w:gridSpan w:val="2"/>
            <w:tcBorders>
              <w:top w:val="single" w:sz="4" w:space="0" w:color="auto"/>
              <w:bottom w:val="single" w:sz="4" w:space="0" w:color="auto"/>
              <w:right w:val="single" w:sz="4" w:space="0" w:color="auto"/>
            </w:tcBorders>
            <w:vAlign w:val="center"/>
          </w:tcPr>
          <w:p w14:paraId="56B8B2E2" w14:textId="77777777" w:rsidR="001E1E14" w:rsidRPr="0023035C" w:rsidRDefault="001E1E14" w:rsidP="001E1E14">
            <w:pPr>
              <w:jc w:val="center"/>
              <w:rPr>
                <w:rFonts w:ascii="Aptos" w:hAnsi="Aptos"/>
              </w:rPr>
            </w:pPr>
            <w:r w:rsidRPr="0023035C">
              <w:rPr>
                <w:rFonts w:ascii="Aptos" w:hAnsi="Aptos" w:cs="Arial"/>
                <w:color w:val="000000"/>
              </w:rPr>
              <w:t>R$ 3,88</w:t>
            </w:r>
          </w:p>
        </w:tc>
        <w:tc>
          <w:tcPr>
            <w:tcW w:w="1440" w:type="dxa"/>
            <w:tcBorders>
              <w:top w:val="single" w:sz="4" w:space="0" w:color="auto"/>
              <w:left w:val="single" w:sz="4" w:space="0" w:color="auto"/>
              <w:bottom w:val="single" w:sz="4" w:space="0" w:color="auto"/>
              <w:right w:val="single" w:sz="4" w:space="0" w:color="auto"/>
            </w:tcBorders>
            <w:vAlign w:val="center"/>
          </w:tcPr>
          <w:p w14:paraId="06B368EA" w14:textId="77777777" w:rsidR="001E1E14" w:rsidRPr="0023035C" w:rsidRDefault="001E1E14" w:rsidP="001E1E14">
            <w:pPr>
              <w:jc w:val="center"/>
              <w:rPr>
                <w:rFonts w:ascii="Aptos" w:hAnsi="Aptos"/>
              </w:rPr>
            </w:pPr>
            <w:r w:rsidRPr="0023035C">
              <w:rPr>
                <w:rFonts w:ascii="Aptos" w:hAnsi="Aptos" w:cs="Arial"/>
              </w:rPr>
              <w:t>R$ 3.880,00</w:t>
            </w:r>
          </w:p>
        </w:tc>
      </w:tr>
      <w:tr w:rsidR="001E1E14" w:rsidRPr="0023035C" w14:paraId="531CD7C4"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5F5ED7ED"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548E902A" w14:textId="77777777" w:rsidR="001E1E14" w:rsidRPr="0023035C" w:rsidRDefault="001E1E14" w:rsidP="001E1E14">
            <w:pPr>
              <w:jc w:val="left"/>
              <w:rPr>
                <w:rFonts w:ascii="Aptos" w:hAnsi="Aptos"/>
              </w:rPr>
            </w:pPr>
            <w:proofErr w:type="spellStart"/>
            <w:r w:rsidRPr="0023035C">
              <w:rPr>
                <w:rFonts w:ascii="Aptos" w:hAnsi="Aptos"/>
              </w:rPr>
              <w:t>Epinefrina</w:t>
            </w:r>
            <w:proofErr w:type="spellEnd"/>
            <w:r w:rsidRPr="0023035C">
              <w:rPr>
                <w:rFonts w:ascii="Aptos" w:hAnsi="Aptos"/>
              </w:rPr>
              <w:t xml:space="preserve"> 1mg/Ml, Solução Injetável, Ampola1 </w:t>
            </w:r>
            <w:proofErr w:type="gramStart"/>
            <w:r w:rsidRPr="0023035C">
              <w:rPr>
                <w:rFonts w:ascii="Aptos" w:hAnsi="Aptos"/>
              </w:rPr>
              <w:t>ML</w:t>
            </w:r>
            <w:proofErr w:type="gramEnd"/>
          </w:p>
        </w:tc>
        <w:tc>
          <w:tcPr>
            <w:tcW w:w="1276" w:type="dxa"/>
            <w:tcBorders>
              <w:top w:val="single" w:sz="4" w:space="0" w:color="auto"/>
              <w:left w:val="nil"/>
              <w:bottom w:val="single" w:sz="4" w:space="0" w:color="auto"/>
              <w:right w:val="single" w:sz="4" w:space="0" w:color="auto"/>
            </w:tcBorders>
            <w:vAlign w:val="center"/>
          </w:tcPr>
          <w:p w14:paraId="7C3D78C4" w14:textId="77777777" w:rsidR="001E1E14" w:rsidRPr="0023035C" w:rsidRDefault="001E1E14" w:rsidP="001E1E14">
            <w:pPr>
              <w:jc w:val="center"/>
              <w:rPr>
                <w:rFonts w:ascii="Aptos" w:hAnsi="Aptos" w:cs="Calibri"/>
              </w:rPr>
            </w:pPr>
            <w:r w:rsidRPr="0023035C">
              <w:rPr>
                <w:rFonts w:ascii="Aptos" w:hAnsi="Aptos"/>
              </w:rPr>
              <w:t>Frasco ampola</w:t>
            </w:r>
          </w:p>
        </w:tc>
        <w:tc>
          <w:tcPr>
            <w:tcW w:w="1134" w:type="dxa"/>
            <w:tcBorders>
              <w:top w:val="single" w:sz="4" w:space="0" w:color="auto"/>
              <w:bottom w:val="single" w:sz="4" w:space="0" w:color="auto"/>
              <w:right w:val="single" w:sz="4" w:space="0" w:color="auto"/>
            </w:tcBorders>
            <w:vAlign w:val="center"/>
          </w:tcPr>
          <w:p w14:paraId="5D4EEB6A" w14:textId="77777777" w:rsidR="001E1E14" w:rsidRPr="0023035C" w:rsidRDefault="001E1E14" w:rsidP="001E1E14">
            <w:pPr>
              <w:jc w:val="center"/>
              <w:rPr>
                <w:rFonts w:ascii="Aptos" w:hAnsi="Aptos"/>
              </w:rPr>
            </w:pPr>
            <w:r w:rsidRPr="0023035C">
              <w:rPr>
                <w:rFonts w:ascii="Aptos" w:hAnsi="Aptos"/>
              </w:rPr>
              <w:t>268255</w:t>
            </w:r>
          </w:p>
        </w:tc>
        <w:tc>
          <w:tcPr>
            <w:tcW w:w="992" w:type="dxa"/>
            <w:tcBorders>
              <w:top w:val="single" w:sz="4" w:space="0" w:color="auto"/>
              <w:left w:val="single" w:sz="4" w:space="0" w:color="auto"/>
              <w:bottom w:val="single" w:sz="4" w:space="0" w:color="auto"/>
              <w:right w:val="single" w:sz="4" w:space="0" w:color="auto"/>
            </w:tcBorders>
            <w:vAlign w:val="center"/>
          </w:tcPr>
          <w:p w14:paraId="37AA3739" w14:textId="77777777" w:rsidR="001E1E14" w:rsidRPr="0023035C" w:rsidRDefault="001E1E14" w:rsidP="001E1E14">
            <w:pPr>
              <w:jc w:val="center"/>
              <w:rPr>
                <w:rFonts w:ascii="Aptos" w:hAnsi="Aptos" w:cs="Calibri"/>
              </w:rPr>
            </w:pPr>
            <w:r w:rsidRPr="0023035C">
              <w:rPr>
                <w:rFonts w:ascii="Aptos" w:hAnsi="Aptos"/>
              </w:rPr>
              <w:t>1.000</w:t>
            </w:r>
          </w:p>
        </w:tc>
        <w:tc>
          <w:tcPr>
            <w:tcW w:w="1192" w:type="dxa"/>
            <w:gridSpan w:val="2"/>
            <w:tcBorders>
              <w:top w:val="single" w:sz="4" w:space="0" w:color="auto"/>
              <w:bottom w:val="single" w:sz="4" w:space="0" w:color="auto"/>
              <w:right w:val="single" w:sz="4" w:space="0" w:color="auto"/>
            </w:tcBorders>
            <w:vAlign w:val="center"/>
          </w:tcPr>
          <w:p w14:paraId="181546E6" w14:textId="77777777" w:rsidR="001E1E14" w:rsidRPr="0023035C" w:rsidRDefault="001E1E14" w:rsidP="001E1E14">
            <w:pPr>
              <w:jc w:val="center"/>
              <w:rPr>
                <w:rFonts w:ascii="Aptos" w:hAnsi="Aptos"/>
              </w:rPr>
            </w:pPr>
            <w:r w:rsidRPr="0023035C">
              <w:rPr>
                <w:rFonts w:ascii="Aptos" w:hAnsi="Aptos" w:cs="Arial"/>
                <w:color w:val="000000"/>
              </w:rPr>
              <w:t>R$ 5,0</w:t>
            </w:r>
            <w:r>
              <w:rPr>
                <w:rFonts w:ascii="Aptos" w:hAnsi="Aptos" w:cs="Arial"/>
                <w:color w:val="000000"/>
              </w:rPr>
              <w:t>4</w:t>
            </w:r>
          </w:p>
        </w:tc>
        <w:tc>
          <w:tcPr>
            <w:tcW w:w="1440" w:type="dxa"/>
            <w:tcBorders>
              <w:top w:val="single" w:sz="4" w:space="0" w:color="auto"/>
              <w:left w:val="single" w:sz="4" w:space="0" w:color="auto"/>
              <w:bottom w:val="single" w:sz="4" w:space="0" w:color="auto"/>
              <w:right w:val="single" w:sz="4" w:space="0" w:color="auto"/>
            </w:tcBorders>
            <w:vAlign w:val="center"/>
          </w:tcPr>
          <w:p w14:paraId="034D9A15" w14:textId="77777777" w:rsidR="001E1E14" w:rsidRPr="0023035C" w:rsidRDefault="001E1E14" w:rsidP="001E1E14">
            <w:pPr>
              <w:jc w:val="center"/>
              <w:rPr>
                <w:rFonts w:ascii="Aptos" w:hAnsi="Aptos"/>
              </w:rPr>
            </w:pPr>
            <w:r w:rsidRPr="0023035C">
              <w:rPr>
                <w:rFonts w:ascii="Aptos" w:hAnsi="Aptos" w:cs="Arial"/>
              </w:rPr>
              <w:t>R$ 5.0</w:t>
            </w:r>
            <w:r>
              <w:rPr>
                <w:rFonts w:ascii="Aptos" w:hAnsi="Aptos" w:cs="Arial"/>
              </w:rPr>
              <w:t>4</w:t>
            </w:r>
            <w:r w:rsidRPr="0023035C">
              <w:rPr>
                <w:rFonts w:ascii="Aptos" w:hAnsi="Aptos" w:cs="Arial"/>
              </w:rPr>
              <w:t>0,00</w:t>
            </w:r>
          </w:p>
        </w:tc>
      </w:tr>
      <w:tr w:rsidR="001E1E14" w:rsidRPr="0023035C" w14:paraId="0F1E6BA9"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148E66A1"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3603F299" w14:textId="77777777" w:rsidR="001E1E14" w:rsidRPr="0023035C" w:rsidRDefault="001E1E14" w:rsidP="001E1E14">
            <w:pPr>
              <w:jc w:val="left"/>
              <w:rPr>
                <w:rFonts w:ascii="Aptos" w:hAnsi="Aptos"/>
              </w:rPr>
            </w:pPr>
            <w:r w:rsidRPr="0023035C">
              <w:rPr>
                <w:rFonts w:ascii="Aptos" w:hAnsi="Aptos"/>
              </w:rPr>
              <w:t>Vitamina K Fitomenadiona10mg/</w:t>
            </w:r>
            <w:proofErr w:type="gramStart"/>
            <w:r w:rsidRPr="0023035C">
              <w:rPr>
                <w:rFonts w:ascii="Aptos" w:hAnsi="Aptos"/>
              </w:rPr>
              <w:t>1ml</w:t>
            </w:r>
            <w:proofErr w:type="gramEnd"/>
            <w:r w:rsidRPr="0023035C">
              <w:rPr>
                <w:rFonts w:ascii="Aptos" w:hAnsi="Aptos"/>
              </w:rPr>
              <w:t>, Solução Injetável, Ampola 1 ML</w:t>
            </w:r>
          </w:p>
        </w:tc>
        <w:tc>
          <w:tcPr>
            <w:tcW w:w="1276" w:type="dxa"/>
            <w:tcBorders>
              <w:top w:val="single" w:sz="4" w:space="0" w:color="auto"/>
              <w:left w:val="nil"/>
              <w:bottom w:val="single" w:sz="4" w:space="0" w:color="auto"/>
              <w:right w:val="single" w:sz="4" w:space="0" w:color="auto"/>
            </w:tcBorders>
            <w:vAlign w:val="center"/>
          </w:tcPr>
          <w:p w14:paraId="507EB5B1" w14:textId="77777777" w:rsidR="001E1E14" w:rsidRPr="0023035C" w:rsidRDefault="001E1E14" w:rsidP="001E1E14">
            <w:pPr>
              <w:jc w:val="center"/>
              <w:rPr>
                <w:rFonts w:ascii="Aptos" w:hAnsi="Aptos" w:cs="Calibri"/>
              </w:rPr>
            </w:pPr>
            <w:r w:rsidRPr="0023035C">
              <w:rPr>
                <w:rFonts w:ascii="Aptos" w:hAnsi="Aptos"/>
              </w:rPr>
              <w:t>Frasco ampola</w:t>
            </w:r>
          </w:p>
        </w:tc>
        <w:tc>
          <w:tcPr>
            <w:tcW w:w="1134" w:type="dxa"/>
            <w:tcBorders>
              <w:top w:val="single" w:sz="4" w:space="0" w:color="auto"/>
              <w:bottom w:val="single" w:sz="4" w:space="0" w:color="auto"/>
              <w:right w:val="single" w:sz="4" w:space="0" w:color="auto"/>
            </w:tcBorders>
            <w:vAlign w:val="center"/>
          </w:tcPr>
          <w:p w14:paraId="280D2689" w14:textId="77777777" w:rsidR="001E1E14" w:rsidRPr="0023035C" w:rsidRDefault="001E1E14" w:rsidP="001E1E14">
            <w:pPr>
              <w:jc w:val="center"/>
              <w:rPr>
                <w:rFonts w:ascii="Aptos" w:hAnsi="Aptos"/>
              </w:rPr>
            </w:pPr>
            <w:r w:rsidRPr="0023035C">
              <w:rPr>
                <w:rFonts w:ascii="Aptos" w:hAnsi="Aptos"/>
              </w:rPr>
              <w:t>292399</w:t>
            </w:r>
          </w:p>
        </w:tc>
        <w:tc>
          <w:tcPr>
            <w:tcW w:w="992" w:type="dxa"/>
            <w:tcBorders>
              <w:top w:val="single" w:sz="4" w:space="0" w:color="auto"/>
              <w:left w:val="single" w:sz="4" w:space="0" w:color="auto"/>
              <w:bottom w:val="single" w:sz="4" w:space="0" w:color="auto"/>
              <w:right w:val="single" w:sz="4" w:space="0" w:color="auto"/>
            </w:tcBorders>
            <w:vAlign w:val="center"/>
          </w:tcPr>
          <w:p w14:paraId="1B8C2A71" w14:textId="77777777" w:rsidR="001E1E14" w:rsidRPr="0023035C" w:rsidRDefault="001E1E14" w:rsidP="001E1E14">
            <w:pPr>
              <w:jc w:val="center"/>
              <w:rPr>
                <w:rFonts w:ascii="Aptos" w:hAnsi="Aptos" w:cs="Calibri"/>
              </w:rPr>
            </w:pPr>
            <w:r w:rsidRPr="0023035C">
              <w:rPr>
                <w:rFonts w:ascii="Aptos" w:hAnsi="Aptos"/>
              </w:rPr>
              <w:t>2.500</w:t>
            </w:r>
          </w:p>
        </w:tc>
        <w:tc>
          <w:tcPr>
            <w:tcW w:w="1192" w:type="dxa"/>
            <w:gridSpan w:val="2"/>
            <w:tcBorders>
              <w:top w:val="single" w:sz="4" w:space="0" w:color="auto"/>
              <w:bottom w:val="single" w:sz="4" w:space="0" w:color="auto"/>
              <w:right w:val="single" w:sz="4" w:space="0" w:color="auto"/>
            </w:tcBorders>
            <w:vAlign w:val="center"/>
          </w:tcPr>
          <w:p w14:paraId="6B44EE44" w14:textId="77777777" w:rsidR="001E1E14" w:rsidRPr="0023035C" w:rsidRDefault="001E1E14" w:rsidP="001E1E14">
            <w:pPr>
              <w:jc w:val="center"/>
              <w:rPr>
                <w:rFonts w:ascii="Aptos" w:hAnsi="Aptos"/>
              </w:rPr>
            </w:pPr>
            <w:r w:rsidRPr="0023035C">
              <w:rPr>
                <w:rFonts w:ascii="Aptos" w:hAnsi="Aptos" w:cs="Arial"/>
                <w:color w:val="000000"/>
              </w:rPr>
              <w:t>R$ 6,85</w:t>
            </w:r>
          </w:p>
        </w:tc>
        <w:tc>
          <w:tcPr>
            <w:tcW w:w="1440" w:type="dxa"/>
            <w:tcBorders>
              <w:top w:val="single" w:sz="4" w:space="0" w:color="auto"/>
              <w:left w:val="single" w:sz="4" w:space="0" w:color="auto"/>
              <w:bottom w:val="single" w:sz="4" w:space="0" w:color="auto"/>
              <w:right w:val="single" w:sz="4" w:space="0" w:color="auto"/>
            </w:tcBorders>
            <w:vAlign w:val="center"/>
          </w:tcPr>
          <w:p w14:paraId="4E758FE7" w14:textId="77777777" w:rsidR="001E1E14" w:rsidRPr="0023035C" w:rsidRDefault="001E1E14" w:rsidP="001E1E14">
            <w:pPr>
              <w:jc w:val="center"/>
              <w:rPr>
                <w:rFonts w:ascii="Aptos" w:hAnsi="Aptos"/>
              </w:rPr>
            </w:pPr>
            <w:r w:rsidRPr="0023035C">
              <w:rPr>
                <w:rFonts w:ascii="Aptos" w:hAnsi="Aptos" w:cs="Arial"/>
              </w:rPr>
              <w:t>R$ 17.125,00</w:t>
            </w:r>
          </w:p>
        </w:tc>
      </w:tr>
      <w:tr w:rsidR="001E1E14" w:rsidRPr="0023035C" w14:paraId="5A0C5E01"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1D14E499"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45928FE2" w14:textId="77777777" w:rsidR="001E1E14" w:rsidRPr="0023035C" w:rsidRDefault="001E1E14" w:rsidP="001E1E14">
            <w:pPr>
              <w:jc w:val="left"/>
              <w:rPr>
                <w:rFonts w:ascii="Aptos" w:hAnsi="Aptos"/>
              </w:rPr>
            </w:pPr>
            <w:r w:rsidRPr="0023035C">
              <w:rPr>
                <w:rFonts w:ascii="Aptos" w:hAnsi="Aptos"/>
              </w:rPr>
              <w:t xml:space="preserve">Furosemida 10mg/ml, Solução Injetável, Ampola </w:t>
            </w:r>
            <w:proofErr w:type="gramStart"/>
            <w:r w:rsidRPr="0023035C">
              <w:rPr>
                <w:rFonts w:ascii="Aptos" w:hAnsi="Aptos"/>
              </w:rPr>
              <w:t>2</w:t>
            </w:r>
            <w:proofErr w:type="gramEnd"/>
            <w:r w:rsidRPr="0023035C">
              <w:rPr>
                <w:rFonts w:ascii="Aptos" w:hAnsi="Aptos"/>
              </w:rPr>
              <w:t xml:space="preserve"> ML</w:t>
            </w:r>
          </w:p>
        </w:tc>
        <w:tc>
          <w:tcPr>
            <w:tcW w:w="1276" w:type="dxa"/>
            <w:tcBorders>
              <w:top w:val="single" w:sz="4" w:space="0" w:color="auto"/>
              <w:left w:val="nil"/>
              <w:bottom w:val="single" w:sz="4" w:space="0" w:color="auto"/>
              <w:right w:val="single" w:sz="4" w:space="0" w:color="auto"/>
            </w:tcBorders>
            <w:vAlign w:val="center"/>
          </w:tcPr>
          <w:p w14:paraId="22A6A3D3" w14:textId="77777777" w:rsidR="001E1E14" w:rsidRPr="0023035C" w:rsidRDefault="001E1E14" w:rsidP="001E1E14">
            <w:pPr>
              <w:jc w:val="center"/>
              <w:rPr>
                <w:rFonts w:ascii="Aptos" w:hAnsi="Aptos" w:cs="Calibri"/>
              </w:rPr>
            </w:pPr>
            <w:r w:rsidRPr="0023035C">
              <w:rPr>
                <w:rFonts w:ascii="Aptos" w:hAnsi="Aptos"/>
              </w:rPr>
              <w:t>Frasco ampola</w:t>
            </w:r>
          </w:p>
        </w:tc>
        <w:tc>
          <w:tcPr>
            <w:tcW w:w="1134" w:type="dxa"/>
            <w:tcBorders>
              <w:top w:val="single" w:sz="4" w:space="0" w:color="auto"/>
              <w:bottom w:val="single" w:sz="4" w:space="0" w:color="auto"/>
              <w:right w:val="single" w:sz="4" w:space="0" w:color="auto"/>
            </w:tcBorders>
            <w:vAlign w:val="center"/>
          </w:tcPr>
          <w:p w14:paraId="6DE79D82" w14:textId="77777777" w:rsidR="001E1E14" w:rsidRPr="0023035C" w:rsidRDefault="001E1E14" w:rsidP="001E1E14">
            <w:pPr>
              <w:jc w:val="center"/>
              <w:rPr>
                <w:rFonts w:ascii="Aptos" w:hAnsi="Aptos"/>
              </w:rPr>
            </w:pPr>
            <w:r w:rsidRPr="0023035C">
              <w:rPr>
                <w:rFonts w:ascii="Aptos" w:hAnsi="Aptos"/>
              </w:rPr>
              <w:t>267666</w:t>
            </w:r>
          </w:p>
        </w:tc>
        <w:tc>
          <w:tcPr>
            <w:tcW w:w="992" w:type="dxa"/>
            <w:tcBorders>
              <w:top w:val="single" w:sz="4" w:space="0" w:color="auto"/>
              <w:left w:val="single" w:sz="4" w:space="0" w:color="auto"/>
              <w:bottom w:val="single" w:sz="4" w:space="0" w:color="auto"/>
              <w:right w:val="single" w:sz="4" w:space="0" w:color="auto"/>
            </w:tcBorders>
            <w:vAlign w:val="center"/>
          </w:tcPr>
          <w:p w14:paraId="6992657B" w14:textId="77777777" w:rsidR="001E1E14" w:rsidRPr="0023035C" w:rsidRDefault="001E1E14" w:rsidP="001E1E14">
            <w:pPr>
              <w:jc w:val="center"/>
              <w:rPr>
                <w:rFonts w:ascii="Aptos" w:hAnsi="Aptos" w:cs="Calibri"/>
              </w:rPr>
            </w:pPr>
            <w:r w:rsidRPr="0023035C">
              <w:rPr>
                <w:rFonts w:ascii="Aptos" w:hAnsi="Aptos"/>
              </w:rPr>
              <w:t>3.000</w:t>
            </w:r>
          </w:p>
        </w:tc>
        <w:tc>
          <w:tcPr>
            <w:tcW w:w="1192" w:type="dxa"/>
            <w:gridSpan w:val="2"/>
            <w:tcBorders>
              <w:top w:val="single" w:sz="4" w:space="0" w:color="auto"/>
              <w:bottom w:val="single" w:sz="4" w:space="0" w:color="auto"/>
              <w:right w:val="single" w:sz="4" w:space="0" w:color="auto"/>
            </w:tcBorders>
            <w:vAlign w:val="center"/>
          </w:tcPr>
          <w:p w14:paraId="304C170C" w14:textId="77777777" w:rsidR="001E1E14" w:rsidRPr="0023035C" w:rsidRDefault="001E1E14" w:rsidP="001E1E14">
            <w:pPr>
              <w:jc w:val="center"/>
              <w:rPr>
                <w:rFonts w:ascii="Aptos" w:hAnsi="Aptos"/>
              </w:rPr>
            </w:pPr>
            <w:r w:rsidRPr="0023035C">
              <w:rPr>
                <w:rFonts w:ascii="Aptos" w:hAnsi="Aptos" w:cs="Arial"/>
                <w:color w:val="000000"/>
              </w:rPr>
              <w:t>R$ 2,05</w:t>
            </w:r>
          </w:p>
        </w:tc>
        <w:tc>
          <w:tcPr>
            <w:tcW w:w="1440" w:type="dxa"/>
            <w:tcBorders>
              <w:top w:val="single" w:sz="4" w:space="0" w:color="auto"/>
              <w:left w:val="single" w:sz="4" w:space="0" w:color="auto"/>
              <w:bottom w:val="single" w:sz="4" w:space="0" w:color="auto"/>
              <w:right w:val="single" w:sz="4" w:space="0" w:color="auto"/>
            </w:tcBorders>
            <w:vAlign w:val="center"/>
          </w:tcPr>
          <w:p w14:paraId="721CE865" w14:textId="77777777" w:rsidR="001E1E14" w:rsidRPr="0023035C" w:rsidRDefault="001E1E14" w:rsidP="001E1E14">
            <w:pPr>
              <w:jc w:val="center"/>
              <w:rPr>
                <w:rFonts w:ascii="Aptos" w:hAnsi="Aptos"/>
              </w:rPr>
            </w:pPr>
            <w:r w:rsidRPr="0023035C">
              <w:rPr>
                <w:rFonts w:ascii="Aptos" w:hAnsi="Aptos" w:cs="Arial"/>
              </w:rPr>
              <w:t>R$ 6.150,00</w:t>
            </w:r>
          </w:p>
        </w:tc>
      </w:tr>
      <w:tr w:rsidR="001E1E14" w:rsidRPr="0023035C" w14:paraId="4993E808"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277F3B2F"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570E465A" w14:textId="77777777" w:rsidR="001E1E14" w:rsidRPr="0023035C" w:rsidRDefault="001E1E14" w:rsidP="001E1E14">
            <w:pPr>
              <w:jc w:val="left"/>
              <w:rPr>
                <w:rFonts w:ascii="Aptos" w:hAnsi="Aptos"/>
              </w:rPr>
            </w:pPr>
            <w:proofErr w:type="spellStart"/>
            <w:r w:rsidRPr="0023035C">
              <w:rPr>
                <w:rFonts w:ascii="Aptos" w:hAnsi="Aptos"/>
              </w:rPr>
              <w:t>Ondansetrona</w:t>
            </w:r>
            <w:proofErr w:type="spellEnd"/>
            <w:r w:rsidRPr="0023035C">
              <w:rPr>
                <w:rFonts w:ascii="Aptos" w:hAnsi="Aptos"/>
              </w:rPr>
              <w:t>, cloridrato 4mg/</w:t>
            </w:r>
            <w:proofErr w:type="gramStart"/>
            <w:r w:rsidRPr="0023035C">
              <w:rPr>
                <w:rFonts w:ascii="Aptos" w:hAnsi="Aptos"/>
              </w:rPr>
              <w:t>2ml</w:t>
            </w:r>
            <w:proofErr w:type="gramEnd"/>
            <w:r w:rsidRPr="0023035C">
              <w:rPr>
                <w:rFonts w:ascii="Aptos" w:hAnsi="Aptos"/>
              </w:rPr>
              <w:t>, Solução Injetável, Ampola 2 ML</w:t>
            </w:r>
          </w:p>
        </w:tc>
        <w:tc>
          <w:tcPr>
            <w:tcW w:w="1276" w:type="dxa"/>
            <w:tcBorders>
              <w:top w:val="single" w:sz="4" w:space="0" w:color="auto"/>
              <w:left w:val="nil"/>
              <w:bottom w:val="single" w:sz="4" w:space="0" w:color="auto"/>
              <w:right w:val="single" w:sz="4" w:space="0" w:color="auto"/>
            </w:tcBorders>
            <w:vAlign w:val="center"/>
          </w:tcPr>
          <w:p w14:paraId="59ADC116" w14:textId="77777777" w:rsidR="001E1E14" w:rsidRPr="0023035C" w:rsidRDefault="001E1E14" w:rsidP="001E1E14">
            <w:pPr>
              <w:jc w:val="center"/>
              <w:rPr>
                <w:rFonts w:ascii="Aptos" w:hAnsi="Aptos" w:cs="Calibri"/>
              </w:rPr>
            </w:pPr>
            <w:r w:rsidRPr="0023035C">
              <w:rPr>
                <w:rFonts w:ascii="Aptos" w:hAnsi="Aptos"/>
              </w:rPr>
              <w:t>Frasco ampola</w:t>
            </w:r>
          </w:p>
        </w:tc>
        <w:tc>
          <w:tcPr>
            <w:tcW w:w="1134" w:type="dxa"/>
            <w:tcBorders>
              <w:top w:val="single" w:sz="4" w:space="0" w:color="auto"/>
              <w:bottom w:val="single" w:sz="4" w:space="0" w:color="auto"/>
              <w:right w:val="single" w:sz="4" w:space="0" w:color="auto"/>
            </w:tcBorders>
            <w:vAlign w:val="center"/>
          </w:tcPr>
          <w:p w14:paraId="79D55363" w14:textId="77777777" w:rsidR="001E1E14" w:rsidRPr="0023035C" w:rsidRDefault="001E1E14" w:rsidP="001E1E14">
            <w:pPr>
              <w:jc w:val="center"/>
              <w:rPr>
                <w:rFonts w:ascii="Aptos" w:hAnsi="Aptos"/>
              </w:rPr>
            </w:pPr>
            <w:r w:rsidRPr="0023035C">
              <w:rPr>
                <w:rFonts w:ascii="Aptos" w:hAnsi="Aptos"/>
              </w:rPr>
              <w:t>268507</w:t>
            </w:r>
          </w:p>
        </w:tc>
        <w:tc>
          <w:tcPr>
            <w:tcW w:w="992" w:type="dxa"/>
            <w:tcBorders>
              <w:top w:val="single" w:sz="4" w:space="0" w:color="auto"/>
              <w:left w:val="single" w:sz="4" w:space="0" w:color="auto"/>
              <w:bottom w:val="single" w:sz="4" w:space="0" w:color="auto"/>
              <w:right w:val="single" w:sz="4" w:space="0" w:color="auto"/>
            </w:tcBorders>
            <w:vAlign w:val="center"/>
          </w:tcPr>
          <w:p w14:paraId="07ECFA79" w14:textId="77777777" w:rsidR="001E1E14" w:rsidRPr="0023035C" w:rsidRDefault="001E1E14" w:rsidP="001E1E14">
            <w:pPr>
              <w:jc w:val="center"/>
              <w:rPr>
                <w:rFonts w:ascii="Aptos" w:hAnsi="Aptos" w:cs="Calibri"/>
              </w:rPr>
            </w:pPr>
            <w:r w:rsidRPr="0023035C">
              <w:rPr>
                <w:rFonts w:ascii="Aptos" w:hAnsi="Aptos"/>
              </w:rPr>
              <w:t>3.000</w:t>
            </w:r>
          </w:p>
        </w:tc>
        <w:tc>
          <w:tcPr>
            <w:tcW w:w="1192" w:type="dxa"/>
            <w:gridSpan w:val="2"/>
            <w:tcBorders>
              <w:top w:val="single" w:sz="4" w:space="0" w:color="auto"/>
              <w:bottom w:val="single" w:sz="4" w:space="0" w:color="auto"/>
              <w:right w:val="single" w:sz="4" w:space="0" w:color="auto"/>
            </w:tcBorders>
            <w:vAlign w:val="center"/>
          </w:tcPr>
          <w:p w14:paraId="2951B106" w14:textId="77777777" w:rsidR="001E1E14" w:rsidRPr="0023035C" w:rsidRDefault="001E1E14" w:rsidP="001E1E14">
            <w:pPr>
              <w:jc w:val="center"/>
              <w:rPr>
                <w:rFonts w:ascii="Aptos" w:hAnsi="Aptos"/>
              </w:rPr>
            </w:pPr>
            <w:r w:rsidRPr="0023035C">
              <w:rPr>
                <w:rFonts w:ascii="Aptos" w:hAnsi="Aptos" w:cs="Arial"/>
                <w:color w:val="000000"/>
              </w:rPr>
              <w:t>R$ 3,46</w:t>
            </w:r>
          </w:p>
        </w:tc>
        <w:tc>
          <w:tcPr>
            <w:tcW w:w="1440" w:type="dxa"/>
            <w:tcBorders>
              <w:top w:val="single" w:sz="4" w:space="0" w:color="auto"/>
              <w:left w:val="single" w:sz="4" w:space="0" w:color="auto"/>
              <w:bottom w:val="single" w:sz="4" w:space="0" w:color="auto"/>
              <w:right w:val="single" w:sz="4" w:space="0" w:color="auto"/>
            </w:tcBorders>
            <w:vAlign w:val="center"/>
          </w:tcPr>
          <w:p w14:paraId="3E010E71" w14:textId="77777777" w:rsidR="001E1E14" w:rsidRPr="0023035C" w:rsidRDefault="001E1E14" w:rsidP="001E1E14">
            <w:pPr>
              <w:jc w:val="center"/>
              <w:rPr>
                <w:rFonts w:ascii="Aptos" w:hAnsi="Aptos"/>
              </w:rPr>
            </w:pPr>
            <w:r w:rsidRPr="0023035C">
              <w:rPr>
                <w:rFonts w:ascii="Aptos" w:hAnsi="Aptos" w:cs="Arial"/>
              </w:rPr>
              <w:t>R$ 10.380,00</w:t>
            </w:r>
          </w:p>
        </w:tc>
      </w:tr>
      <w:tr w:rsidR="001E1E14" w:rsidRPr="0023035C" w14:paraId="2DA6B506" w14:textId="77777777" w:rsidTr="001E1E14">
        <w:trPr>
          <w:trHeight w:val="300"/>
        </w:trPr>
        <w:tc>
          <w:tcPr>
            <w:tcW w:w="715" w:type="dxa"/>
            <w:tcBorders>
              <w:top w:val="single" w:sz="4" w:space="0" w:color="auto"/>
              <w:left w:val="single" w:sz="4" w:space="0" w:color="auto"/>
              <w:bottom w:val="single" w:sz="4" w:space="0" w:color="auto"/>
              <w:right w:val="single" w:sz="4" w:space="0" w:color="auto"/>
            </w:tcBorders>
            <w:noWrap/>
            <w:vAlign w:val="center"/>
          </w:tcPr>
          <w:p w14:paraId="4A3952B9" w14:textId="77777777" w:rsidR="001E1E14" w:rsidRPr="0023035C" w:rsidRDefault="001E1E14" w:rsidP="001E1E14">
            <w:pPr>
              <w:pStyle w:val="PargrafodaLista"/>
              <w:numPr>
                <w:ilvl w:val="0"/>
                <w:numId w:val="35"/>
              </w:numPr>
              <w:spacing w:line="259" w:lineRule="auto"/>
              <w:contextualSpacing w:val="0"/>
              <w:jc w:val="center"/>
              <w:rPr>
                <w:rFonts w:ascii="Aptos" w:hAnsi="Aptos" w:cs="Calibri"/>
              </w:rPr>
            </w:pPr>
          </w:p>
        </w:tc>
        <w:tc>
          <w:tcPr>
            <w:tcW w:w="2966" w:type="dxa"/>
            <w:tcBorders>
              <w:top w:val="single" w:sz="4" w:space="0" w:color="auto"/>
              <w:left w:val="nil"/>
              <w:bottom w:val="single" w:sz="4" w:space="0" w:color="auto"/>
              <w:right w:val="single" w:sz="4" w:space="0" w:color="auto"/>
            </w:tcBorders>
            <w:vAlign w:val="center"/>
          </w:tcPr>
          <w:p w14:paraId="1427588E" w14:textId="77777777" w:rsidR="001E1E14" w:rsidRPr="0023035C" w:rsidRDefault="001E1E14" w:rsidP="001E1E14">
            <w:pPr>
              <w:jc w:val="left"/>
              <w:rPr>
                <w:rFonts w:ascii="Aptos" w:hAnsi="Aptos"/>
              </w:rPr>
            </w:pPr>
            <w:proofErr w:type="spellStart"/>
            <w:r w:rsidRPr="0023035C">
              <w:rPr>
                <w:rFonts w:ascii="Aptos" w:hAnsi="Aptos"/>
              </w:rPr>
              <w:t>Metoclopramida</w:t>
            </w:r>
            <w:proofErr w:type="spellEnd"/>
            <w:r w:rsidRPr="0023035C">
              <w:rPr>
                <w:rFonts w:ascii="Aptos" w:hAnsi="Aptos"/>
              </w:rPr>
              <w:t xml:space="preserve"> 5mg/ml, Solução Injetável, Ampola </w:t>
            </w:r>
            <w:proofErr w:type="gramStart"/>
            <w:r w:rsidRPr="0023035C">
              <w:rPr>
                <w:rFonts w:ascii="Aptos" w:hAnsi="Aptos"/>
              </w:rPr>
              <w:t>2</w:t>
            </w:r>
            <w:proofErr w:type="gramEnd"/>
            <w:r w:rsidRPr="0023035C">
              <w:rPr>
                <w:rFonts w:ascii="Aptos" w:hAnsi="Aptos"/>
              </w:rPr>
              <w:t xml:space="preserve"> ML</w:t>
            </w:r>
          </w:p>
        </w:tc>
        <w:tc>
          <w:tcPr>
            <w:tcW w:w="1276" w:type="dxa"/>
            <w:tcBorders>
              <w:top w:val="single" w:sz="4" w:space="0" w:color="auto"/>
              <w:left w:val="nil"/>
              <w:bottom w:val="single" w:sz="4" w:space="0" w:color="auto"/>
              <w:right w:val="single" w:sz="4" w:space="0" w:color="auto"/>
            </w:tcBorders>
            <w:vAlign w:val="center"/>
          </w:tcPr>
          <w:p w14:paraId="447CEECA" w14:textId="77777777" w:rsidR="001E1E14" w:rsidRPr="0023035C" w:rsidRDefault="001E1E14" w:rsidP="001E1E14">
            <w:pPr>
              <w:jc w:val="center"/>
              <w:rPr>
                <w:rFonts w:ascii="Aptos" w:hAnsi="Aptos" w:cs="Calibri"/>
              </w:rPr>
            </w:pPr>
            <w:r w:rsidRPr="0023035C">
              <w:rPr>
                <w:rFonts w:ascii="Aptos" w:hAnsi="Aptos"/>
              </w:rPr>
              <w:t>Frasco ampola</w:t>
            </w:r>
          </w:p>
        </w:tc>
        <w:tc>
          <w:tcPr>
            <w:tcW w:w="1134" w:type="dxa"/>
            <w:tcBorders>
              <w:top w:val="single" w:sz="4" w:space="0" w:color="auto"/>
              <w:bottom w:val="single" w:sz="4" w:space="0" w:color="auto"/>
              <w:right w:val="single" w:sz="4" w:space="0" w:color="auto"/>
            </w:tcBorders>
            <w:vAlign w:val="center"/>
          </w:tcPr>
          <w:p w14:paraId="07E1A5DC" w14:textId="77777777" w:rsidR="001E1E14" w:rsidRPr="0023035C" w:rsidRDefault="001E1E14" w:rsidP="001E1E14">
            <w:pPr>
              <w:jc w:val="center"/>
              <w:rPr>
                <w:rFonts w:ascii="Aptos" w:hAnsi="Aptos"/>
              </w:rPr>
            </w:pPr>
            <w:r w:rsidRPr="0023035C">
              <w:rPr>
                <w:rFonts w:ascii="Aptos" w:hAnsi="Aptos"/>
              </w:rPr>
              <w:t>267310</w:t>
            </w:r>
          </w:p>
        </w:tc>
        <w:tc>
          <w:tcPr>
            <w:tcW w:w="992" w:type="dxa"/>
            <w:tcBorders>
              <w:top w:val="single" w:sz="4" w:space="0" w:color="auto"/>
              <w:left w:val="single" w:sz="4" w:space="0" w:color="auto"/>
              <w:bottom w:val="single" w:sz="4" w:space="0" w:color="auto"/>
              <w:right w:val="single" w:sz="4" w:space="0" w:color="auto"/>
            </w:tcBorders>
            <w:vAlign w:val="center"/>
          </w:tcPr>
          <w:p w14:paraId="76A4A0AA" w14:textId="77777777" w:rsidR="001E1E14" w:rsidRPr="0023035C" w:rsidRDefault="001E1E14" w:rsidP="001E1E14">
            <w:pPr>
              <w:jc w:val="center"/>
              <w:rPr>
                <w:rFonts w:ascii="Aptos" w:hAnsi="Aptos" w:cs="Calibri"/>
              </w:rPr>
            </w:pPr>
            <w:r w:rsidRPr="0023035C">
              <w:rPr>
                <w:rFonts w:ascii="Aptos" w:hAnsi="Aptos"/>
              </w:rPr>
              <w:t>2.800</w:t>
            </w:r>
          </w:p>
        </w:tc>
        <w:tc>
          <w:tcPr>
            <w:tcW w:w="1192" w:type="dxa"/>
            <w:gridSpan w:val="2"/>
            <w:tcBorders>
              <w:top w:val="single" w:sz="4" w:space="0" w:color="auto"/>
              <w:bottom w:val="single" w:sz="4" w:space="0" w:color="auto"/>
              <w:right w:val="single" w:sz="4" w:space="0" w:color="auto"/>
            </w:tcBorders>
            <w:vAlign w:val="center"/>
          </w:tcPr>
          <w:p w14:paraId="24B49F5B" w14:textId="77777777" w:rsidR="001E1E14" w:rsidRPr="0023035C" w:rsidRDefault="001E1E14" w:rsidP="001E1E14">
            <w:pPr>
              <w:jc w:val="center"/>
              <w:rPr>
                <w:rFonts w:ascii="Aptos" w:hAnsi="Aptos"/>
              </w:rPr>
            </w:pPr>
            <w:r w:rsidRPr="0023035C">
              <w:rPr>
                <w:rFonts w:ascii="Aptos" w:hAnsi="Aptos" w:cs="Arial"/>
                <w:color w:val="000000"/>
              </w:rPr>
              <w:t>R$ 1,69</w:t>
            </w:r>
          </w:p>
        </w:tc>
        <w:tc>
          <w:tcPr>
            <w:tcW w:w="1440" w:type="dxa"/>
            <w:tcBorders>
              <w:top w:val="single" w:sz="4" w:space="0" w:color="auto"/>
              <w:left w:val="single" w:sz="4" w:space="0" w:color="auto"/>
              <w:bottom w:val="single" w:sz="4" w:space="0" w:color="auto"/>
              <w:right w:val="single" w:sz="4" w:space="0" w:color="auto"/>
            </w:tcBorders>
            <w:vAlign w:val="center"/>
          </w:tcPr>
          <w:p w14:paraId="40523ACE" w14:textId="77777777" w:rsidR="001E1E14" w:rsidRPr="0023035C" w:rsidRDefault="001E1E14" w:rsidP="001E1E14">
            <w:pPr>
              <w:jc w:val="center"/>
              <w:rPr>
                <w:rFonts w:ascii="Aptos" w:hAnsi="Aptos"/>
              </w:rPr>
            </w:pPr>
            <w:r w:rsidRPr="0023035C">
              <w:rPr>
                <w:rFonts w:ascii="Aptos" w:hAnsi="Aptos" w:cs="Arial"/>
              </w:rPr>
              <w:t>R$ 4.732,00</w:t>
            </w:r>
          </w:p>
        </w:tc>
      </w:tr>
      <w:tr w:rsidR="001E1E14" w:rsidRPr="0023035C" w14:paraId="7836CE60" w14:textId="77777777" w:rsidTr="001E1E14">
        <w:trPr>
          <w:trHeight w:val="300"/>
        </w:trPr>
        <w:tc>
          <w:tcPr>
            <w:tcW w:w="7933" w:type="dxa"/>
            <w:gridSpan w:val="6"/>
            <w:tcBorders>
              <w:top w:val="single" w:sz="4" w:space="0" w:color="auto"/>
              <w:left w:val="single" w:sz="4" w:space="0" w:color="auto"/>
              <w:bottom w:val="single" w:sz="4" w:space="0" w:color="auto"/>
              <w:right w:val="single" w:sz="4" w:space="0" w:color="auto"/>
            </w:tcBorders>
            <w:noWrap/>
            <w:vAlign w:val="center"/>
          </w:tcPr>
          <w:p w14:paraId="6F7B65E4" w14:textId="77777777" w:rsidR="001E1E14" w:rsidRPr="001E5DA6" w:rsidRDefault="001E1E14" w:rsidP="001E1E14">
            <w:pPr>
              <w:jc w:val="left"/>
              <w:rPr>
                <w:rFonts w:ascii="Aptos" w:hAnsi="Aptos"/>
                <w:b/>
                <w:bCs/>
              </w:rPr>
            </w:pPr>
            <w:r w:rsidRPr="001E5DA6">
              <w:rPr>
                <w:rFonts w:ascii="Aptos" w:hAnsi="Aptos"/>
                <w:b/>
                <w:bCs/>
              </w:rPr>
              <w:t>TOTAL ESTIMATIVA DE PREÇO</w:t>
            </w:r>
            <w:r w:rsidRPr="001E5DA6">
              <w:rPr>
                <w:rFonts w:ascii="Aptos" w:hAnsi="Aptos"/>
              </w:rPr>
              <w:t xml:space="preserve">: </w:t>
            </w:r>
            <w:r w:rsidRPr="003A1D08">
              <w:rPr>
                <w:rFonts w:ascii="Aptos" w:hAnsi="Aptos"/>
              </w:rPr>
              <w:t>Sete milhões, oitocentos e dezoito mil, novecentos e setenta reais e cinquenta centavos</w:t>
            </w:r>
            <w:r w:rsidRPr="001E5DA6">
              <w:rPr>
                <w:rFonts w:ascii="Aptos" w:hAnsi="Aptos"/>
              </w:rPr>
              <w:t>.</w:t>
            </w:r>
          </w:p>
        </w:tc>
        <w:tc>
          <w:tcPr>
            <w:tcW w:w="1782" w:type="dxa"/>
            <w:gridSpan w:val="2"/>
            <w:tcBorders>
              <w:top w:val="single" w:sz="4" w:space="0" w:color="auto"/>
              <w:left w:val="single" w:sz="4" w:space="0" w:color="auto"/>
              <w:bottom w:val="single" w:sz="4" w:space="0" w:color="auto"/>
              <w:right w:val="single" w:sz="4" w:space="0" w:color="auto"/>
            </w:tcBorders>
            <w:vAlign w:val="center"/>
          </w:tcPr>
          <w:p w14:paraId="6C00DD4D" w14:textId="77777777" w:rsidR="001E1E14" w:rsidRPr="001E5DA6" w:rsidRDefault="001E1E14" w:rsidP="001E1E14">
            <w:pPr>
              <w:jc w:val="center"/>
              <w:rPr>
                <w:rFonts w:ascii="Aptos" w:hAnsi="Aptos"/>
                <w:b/>
                <w:bCs/>
              </w:rPr>
            </w:pPr>
            <w:r w:rsidRPr="003A1D08">
              <w:rPr>
                <w:rFonts w:ascii="Aptos" w:hAnsi="Aptos"/>
                <w:b/>
                <w:bCs/>
              </w:rPr>
              <w:t>R$ 7.818.970,50</w:t>
            </w:r>
          </w:p>
        </w:tc>
      </w:tr>
      <w:bookmarkEnd w:id="54"/>
    </w:tbl>
    <w:p w14:paraId="69983F5E" w14:textId="77777777" w:rsidR="001E1E14" w:rsidRDefault="001E1E14" w:rsidP="001E1E14">
      <w:pPr>
        <w:pStyle w:val="PargrafodaLista"/>
        <w:ind w:left="0"/>
        <w:contextualSpacing w:val="0"/>
      </w:pPr>
    </w:p>
    <w:p w14:paraId="10C3FB27" w14:textId="77777777" w:rsidR="001E1E14" w:rsidRPr="00A57F63" w:rsidRDefault="001E1E14" w:rsidP="001E1E14">
      <w:pPr>
        <w:pStyle w:val="PargrafodaLista"/>
        <w:numPr>
          <w:ilvl w:val="1"/>
          <w:numId w:val="26"/>
        </w:numPr>
        <w:spacing w:before="120" w:after="120"/>
        <w:ind w:left="0" w:firstLine="0"/>
        <w:contextualSpacing w:val="0"/>
      </w:pPr>
      <w:r w:rsidRPr="00A57F63">
        <w:t xml:space="preserve">Os preços estimados foram encontrados </w:t>
      </w:r>
      <w:r>
        <w:t xml:space="preserve">no </w:t>
      </w:r>
      <w:r w:rsidRPr="00A57F63">
        <w:t>artigo 5° Inciso IV da IN SEGES 65/2021.</w:t>
      </w:r>
    </w:p>
    <w:p w14:paraId="4986C043" w14:textId="77777777" w:rsidR="001E1E14" w:rsidRPr="00A57F63" w:rsidRDefault="001E1E14" w:rsidP="001E1E14">
      <w:pPr>
        <w:pStyle w:val="PargrafodaLista"/>
        <w:numPr>
          <w:ilvl w:val="1"/>
          <w:numId w:val="26"/>
        </w:numPr>
        <w:spacing w:before="120" w:after="120"/>
        <w:ind w:left="0" w:firstLine="0"/>
        <w:contextualSpacing w:val="0"/>
      </w:pPr>
      <w:r w:rsidRPr="00A57F63">
        <w:t xml:space="preserve">O objeto desta contratação se enquadra na descrição de bens e serviços comuns, aqueles cujos padrões de desempenho e qualidade podem ser objetivamente definidos por edital, por meio de especificações usuais do mercado conforme o disposto no art. 6º, XIII, da Lei n.º 14.133/21 e no Estudo Técnico Preliminar. </w:t>
      </w:r>
    </w:p>
    <w:p w14:paraId="518AB3EA" w14:textId="77777777" w:rsidR="001E1E14" w:rsidRPr="00A57F63" w:rsidRDefault="001E1E14" w:rsidP="001E1E14">
      <w:pPr>
        <w:pStyle w:val="PargrafodaLista"/>
        <w:numPr>
          <w:ilvl w:val="1"/>
          <w:numId w:val="26"/>
        </w:numPr>
        <w:spacing w:before="120" w:after="120"/>
        <w:ind w:left="0" w:firstLine="0"/>
        <w:contextualSpacing w:val="0"/>
      </w:pPr>
      <w:r w:rsidRPr="002449BC">
        <w:t>O objeto desta contratação caracteriza-se como fornecimento de bens de entrega parcelada, conforme necessidade da Administração, nos termos do Estudo Técnico Preliminar</w:t>
      </w:r>
      <w:r w:rsidRPr="00A57F63">
        <w:t xml:space="preserve">. </w:t>
      </w:r>
    </w:p>
    <w:p w14:paraId="5124EF39" w14:textId="77777777" w:rsidR="001E1E14" w:rsidRPr="00A57F63" w:rsidRDefault="001E1E14" w:rsidP="001E1E14">
      <w:pPr>
        <w:pStyle w:val="PargrafodaLista"/>
        <w:numPr>
          <w:ilvl w:val="1"/>
          <w:numId w:val="26"/>
        </w:numPr>
        <w:spacing w:before="120" w:after="120"/>
        <w:ind w:left="0" w:firstLine="0"/>
        <w:contextualSpacing w:val="0"/>
      </w:pPr>
      <w:r w:rsidRPr="002449BC">
        <w:t xml:space="preserve">O prazo de vigência da contratação será de 12 (doze) meses, contados da assinatura do contrato, podendo ser prorrogado nos termos da Lei nº 14.133/2021, desde que comprovada a </w:t>
      </w:r>
      <w:proofErr w:type="spellStart"/>
      <w:r w:rsidRPr="002449BC">
        <w:t>vantajosidade</w:t>
      </w:r>
      <w:proofErr w:type="spellEnd"/>
      <w:r w:rsidRPr="00A57F63">
        <w:t>.</w:t>
      </w:r>
    </w:p>
    <w:p w14:paraId="10FA4809" w14:textId="77777777" w:rsidR="001E1E14" w:rsidRPr="00A57F63" w:rsidRDefault="001E1E14" w:rsidP="001E1E14">
      <w:pPr>
        <w:pStyle w:val="PargrafodaLista"/>
        <w:numPr>
          <w:ilvl w:val="1"/>
          <w:numId w:val="26"/>
        </w:numPr>
        <w:spacing w:before="120" w:after="120"/>
        <w:ind w:left="0" w:firstLine="0"/>
        <w:contextualSpacing w:val="0"/>
      </w:pPr>
      <w:r w:rsidRPr="00A57F63">
        <w:t xml:space="preserve">A CONTRATADA não poderá </w:t>
      </w:r>
      <w:proofErr w:type="gramStart"/>
      <w:r w:rsidRPr="00A57F63">
        <w:t>subcontratar,</w:t>
      </w:r>
      <w:proofErr w:type="gramEnd"/>
      <w:r w:rsidRPr="00A57F63">
        <w:t xml:space="preserve"> ceder ou transferir, total ou parcialmente, o objeto contratual. </w:t>
      </w:r>
    </w:p>
    <w:p w14:paraId="6CAA2B14" w14:textId="77777777" w:rsidR="001E1E14" w:rsidRPr="00A57F63" w:rsidRDefault="001E1E14" w:rsidP="001E1E14">
      <w:pPr>
        <w:pStyle w:val="PargrafodaLista"/>
        <w:numPr>
          <w:ilvl w:val="1"/>
          <w:numId w:val="26"/>
        </w:numPr>
        <w:spacing w:after="240"/>
        <w:ind w:left="0" w:firstLine="0"/>
        <w:contextualSpacing w:val="0"/>
      </w:pPr>
      <w:r w:rsidRPr="00A57F63">
        <w:t xml:space="preserve"> </w:t>
      </w:r>
      <w:r w:rsidRPr="002449BC">
        <w:t>A CONTRATADA deverá disponibilizar canal de atendimento em horário comercial para recebimento de pedidos, esclarecimentos, comunicação de inconformidades e demais tratativas relativas ao fornecimento</w:t>
      </w:r>
      <w:r w:rsidRPr="00A57F63">
        <w:t xml:space="preserve">. </w:t>
      </w:r>
    </w:p>
    <w:tbl>
      <w:tblPr>
        <w:tblStyle w:val="Tabelacomgrade"/>
        <w:tblW w:w="0" w:type="auto"/>
        <w:tblLook w:val="04A0" w:firstRow="1" w:lastRow="0" w:firstColumn="1" w:lastColumn="0" w:noHBand="0" w:noVBand="1"/>
      </w:tblPr>
      <w:tblGrid>
        <w:gridCol w:w="9005"/>
      </w:tblGrid>
      <w:tr w:rsidR="001E1E14" w:rsidRPr="00A57F63" w14:paraId="546E9E04" w14:textId="77777777" w:rsidTr="001E1E14">
        <w:tc>
          <w:tcPr>
            <w:tcW w:w="9715" w:type="dxa"/>
            <w:shd w:val="clear" w:color="auto" w:fill="E7E6E6" w:themeFill="background2"/>
          </w:tcPr>
          <w:p w14:paraId="574385BE" w14:textId="77777777" w:rsidR="001E1E14" w:rsidRPr="00A57F63" w:rsidRDefault="001E1E14" w:rsidP="001E1E14">
            <w:pPr>
              <w:pStyle w:val="PargrafodaLista"/>
              <w:numPr>
                <w:ilvl w:val="0"/>
                <w:numId w:val="26"/>
              </w:numPr>
              <w:rPr>
                <w:b/>
                <w:bCs/>
              </w:rPr>
            </w:pPr>
            <w:r w:rsidRPr="00A57F63">
              <w:rPr>
                <w:b/>
                <w:bCs/>
              </w:rPr>
              <w:t>FUNDAMENTAÇÃO E DESCRIÇÃO DA NECESSIDADE DA CONTRATAÇÃO</w:t>
            </w:r>
          </w:p>
        </w:tc>
      </w:tr>
    </w:tbl>
    <w:p w14:paraId="32B0F10C" w14:textId="77777777" w:rsidR="001E1E14" w:rsidRPr="00A57F63" w:rsidRDefault="001E1E14" w:rsidP="001E1E14">
      <w:pPr>
        <w:pStyle w:val="PargrafodaLista"/>
        <w:numPr>
          <w:ilvl w:val="1"/>
          <w:numId w:val="26"/>
        </w:numPr>
        <w:spacing w:after="120"/>
        <w:ind w:left="0" w:firstLine="0"/>
        <w:contextualSpacing w:val="0"/>
      </w:pPr>
      <w:proofErr w:type="gramStart"/>
      <w:r w:rsidRPr="00A57F63">
        <w:t>A fundamentação da contratação e de seus quantitativos encontram-se</w:t>
      </w:r>
      <w:proofErr w:type="gramEnd"/>
      <w:r>
        <w:t xml:space="preserve"> </w:t>
      </w:r>
      <w:r w:rsidRPr="00A57F63">
        <w:t>pormenorizada</w:t>
      </w:r>
      <w:r>
        <w:t xml:space="preserve"> </w:t>
      </w:r>
      <w:r w:rsidRPr="00A57F63">
        <w:t>em tópico específico do ETP, apêndice deste Termo de Referência</w:t>
      </w:r>
      <w:r>
        <w:t>.</w:t>
      </w:r>
    </w:p>
    <w:p w14:paraId="491C1AEC" w14:textId="77777777" w:rsidR="001E1E14" w:rsidRDefault="001E1E14" w:rsidP="001E1E14">
      <w:pPr>
        <w:pStyle w:val="PargrafodaLista"/>
        <w:numPr>
          <w:ilvl w:val="1"/>
          <w:numId w:val="26"/>
        </w:numPr>
        <w:spacing w:after="240"/>
        <w:ind w:left="0" w:firstLine="0"/>
        <w:contextualSpacing w:val="0"/>
      </w:pPr>
      <w:r w:rsidRPr="00A57F63">
        <w:t>O objeto desta contratação está previsto no Plano de Contratações Anual de 2025, conforme consta das informações básicas deste Termo de Referência.</w:t>
      </w:r>
    </w:p>
    <w:p w14:paraId="5641A71A" w14:textId="77777777" w:rsidR="001E1E14" w:rsidRDefault="001E1E14" w:rsidP="001E1E14">
      <w:pPr>
        <w:pStyle w:val="PargrafodaLista"/>
        <w:numPr>
          <w:ilvl w:val="1"/>
          <w:numId w:val="26"/>
        </w:numPr>
        <w:spacing w:after="240"/>
        <w:ind w:left="0" w:firstLine="0"/>
        <w:contextualSpacing w:val="0"/>
      </w:pPr>
      <w:r w:rsidRPr="00FD41C5">
        <w:t>A presente solicitação visa atender às demandas de aquisição de medicamentos da Farmácia Básica, apresentadas pela Secretaria Municipal de Saúde de Caroebe. Os itens descritos são necessários para manter o abastecimento regular da rede municipal, garantindo a continuidade dos atendimentos e evitando desassistência à população que depende desses medicamentos para tratamento e acompanhamento de saúde</w:t>
      </w:r>
      <w:r>
        <w:t>.</w:t>
      </w:r>
    </w:p>
    <w:p w14:paraId="2FB46258" w14:textId="77777777" w:rsidR="001E1E14" w:rsidRPr="00A57F63" w:rsidRDefault="001E1E14" w:rsidP="001E1E14">
      <w:pPr>
        <w:pStyle w:val="PargrafodaLista"/>
        <w:numPr>
          <w:ilvl w:val="1"/>
          <w:numId w:val="26"/>
        </w:numPr>
        <w:spacing w:after="240"/>
        <w:ind w:left="0" w:firstLine="0"/>
        <w:contextualSpacing w:val="0"/>
      </w:pPr>
      <w:r w:rsidRPr="00FD41C5">
        <w:t xml:space="preserve">A aquisição dos medicamentos visa assegurar o pleno funcionamento das unidades de saúde, viabilizando a execução das rotinas assistenciais e garantindo a oferta contínua de tratamentos básicos. O fornecimento regular de medicamentos é essencial para o atendimento adequado ao cidadão e reflete </w:t>
      </w:r>
      <w:r w:rsidRPr="00FD41C5">
        <w:lastRenderedPageBreak/>
        <w:t>diretamente na efetividade das ações de saúde, concretizando as demandas da sociedade — objetivo central da administração pública</w:t>
      </w:r>
      <w:r>
        <w:t>.</w:t>
      </w:r>
    </w:p>
    <w:tbl>
      <w:tblPr>
        <w:tblStyle w:val="Tabelacomgrade"/>
        <w:tblW w:w="0" w:type="auto"/>
        <w:tblLook w:val="04A0" w:firstRow="1" w:lastRow="0" w:firstColumn="1" w:lastColumn="0" w:noHBand="0" w:noVBand="1"/>
      </w:tblPr>
      <w:tblGrid>
        <w:gridCol w:w="9005"/>
      </w:tblGrid>
      <w:tr w:rsidR="001E1E14" w:rsidRPr="00A57F63" w14:paraId="0D430CC9" w14:textId="77777777" w:rsidTr="001E1E14">
        <w:tc>
          <w:tcPr>
            <w:tcW w:w="9715" w:type="dxa"/>
            <w:shd w:val="clear" w:color="auto" w:fill="E7E6E6" w:themeFill="background2"/>
          </w:tcPr>
          <w:p w14:paraId="362D91E7" w14:textId="77777777" w:rsidR="001E1E14" w:rsidRPr="00A57F63" w:rsidRDefault="001E1E14" w:rsidP="001E1E14">
            <w:pPr>
              <w:pStyle w:val="PargrafodaLista"/>
              <w:numPr>
                <w:ilvl w:val="0"/>
                <w:numId w:val="26"/>
              </w:numPr>
              <w:rPr>
                <w:b/>
                <w:bCs/>
              </w:rPr>
            </w:pPr>
            <w:proofErr w:type="gramStart"/>
            <w:r w:rsidRPr="00A57F63">
              <w:rPr>
                <w:b/>
                <w:bCs/>
              </w:rPr>
              <w:t>DESCRIÇÃO DA SOLUÇÃO COMO UM TODO CONSIDERADO</w:t>
            </w:r>
            <w:proofErr w:type="gramEnd"/>
            <w:r w:rsidRPr="00A57F63">
              <w:rPr>
                <w:b/>
                <w:bCs/>
              </w:rPr>
              <w:t xml:space="preserve"> O CICLO DE VIDA DO OBJETO</w:t>
            </w:r>
          </w:p>
        </w:tc>
      </w:tr>
    </w:tbl>
    <w:p w14:paraId="604E2188" w14:textId="77777777" w:rsidR="001E1E14" w:rsidRDefault="001E1E14" w:rsidP="001E1E14">
      <w:pPr>
        <w:pStyle w:val="PargrafodaLista"/>
        <w:numPr>
          <w:ilvl w:val="1"/>
          <w:numId w:val="26"/>
        </w:numPr>
        <w:spacing w:after="240"/>
        <w:ind w:left="0" w:firstLine="0"/>
        <w:contextualSpacing w:val="0"/>
      </w:pPr>
      <w:r w:rsidRPr="00A57F63">
        <w:t xml:space="preserve">A descrição da solução como um todo </w:t>
      </w:r>
      <w:proofErr w:type="gramStart"/>
      <w:r w:rsidRPr="00A57F63">
        <w:t>encontram-se</w:t>
      </w:r>
      <w:proofErr w:type="gramEnd"/>
      <w:r w:rsidRPr="00A57F63">
        <w:t xml:space="preserve"> pormenorizada em tópico específico dos Estudos Técnicos Preliminares, apêndice deste Termo de Referência.</w:t>
      </w:r>
    </w:p>
    <w:p w14:paraId="3069462F" w14:textId="77777777" w:rsidR="001E1E14" w:rsidRPr="00A57F63" w:rsidRDefault="001E1E14" w:rsidP="001E1E14">
      <w:pPr>
        <w:pStyle w:val="PargrafodaLista"/>
        <w:numPr>
          <w:ilvl w:val="1"/>
          <w:numId w:val="26"/>
        </w:numPr>
        <w:spacing w:after="240"/>
        <w:ind w:left="0" w:firstLine="0"/>
        <w:contextualSpacing w:val="0"/>
      </w:pPr>
      <w:r>
        <w:t xml:space="preserve">A </w:t>
      </w:r>
      <w:r w:rsidRPr="00E21E91">
        <w:t>solução mais vantajosa para a Administração Pública, sob os aspectos da conveniência, economicidade e</w:t>
      </w:r>
      <w:r>
        <w:t xml:space="preserve"> </w:t>
      </w:r>
      <w:r w:rsidRPr="00E21E91">
        <w:t xml:space="preserve">eficiência, é a de aquisição dos mesmos por Pregão </w:t>
      </w:r>
      <w:r>
        <w:t>Presencial</w:t>
      </w:r>
      <w:r w:rsidRPr="00E21E91">
        <w:t>, pois há de se</w:t>
      </w:r>
      <w:r>
        <w:t xml:space="preserve"> </w:t>
      </w:r>
      <w:r w:rsidRPr="00E21E91">
        <w:t>considerar os valores e os materiais ofertados por cada empresa, permitindo assim uma aquisição de um</w:t>
      </w:r>
      <w:r>
        <w:t xml:space="preserve"> </w:t>
      </w:r>
      <w:r w:rsidRPr="00E21E91">
        <w:t>produto de qualidade com preço justo de mercado.</w:t>
      </w:r>
      <w:r>
        <w:t xml:space="preserve"> </w:t>
      </w:r>
      <w:r w:rsidRPr="00E21E91">
        <w:t>Deste modo, avaliou-se,</w:t>
      </w:r>
      <w:r>
        <w:t xml:space="preserve"> </w:t>
      </w:r>
      <w:r w:rsidRPr="00E21E91">
        <w:t>por meio da pesquisa de preço, que</w:t>
      </w:r>
      <w:r>
        <w:t xml:space="preserve"> </w:t>
      </w:r>
      <w:r w:rsidRPr="00E21E91">
        <w:t xml:space="preserve">a aquisição através de Pregão </w:t>
      </w:r>
      <w:r>
        <w:t>presencial</w:t>
      </w:r>
      <w:r w:rsidRPr="00E21E91">
        <w:t xml:space="preserve"> promoverá a economia processual, financeira e de tempo,</w:t>
      </w:r>
      <w:r>
        <w:t xml:space="preserve"> </w:t>
      </w:r>
      <w:r w:rsidRPr="00E21E91">
        <w:t>trabalhando de forma sistêmica</w:t>
      </w:r>
      <w:r>
        <w:t>.</w:t>
      </w:r>
    </w:p>
    <w:tbl>
      <w:tblPr>
        <w:tblStyle w:val="Tabelacomgrade"/>
        <w:tblW w:w="0" w:type="auto"/>
        <w:tblLook w:val="04A0" w:firstRow="1" w:lastRow="0" w:firstColumn="1" w:lastColumn="0" w:noHBand="0" w:noVBand="1"/>
      </w:tblPr>
      <w:tblGrid>
        <w:gridCol w:w="9005"/>
      </w:tblGrid>
      <w:tr w:rsidR="001E1E14" w:rsidRPr="00A57F63" w14:paraId="58222900" w14:textId="77777777" w:rsidTr="001E1E14">
        <w:tc>
          <w:tcPr>
            <w:tcW w:w="9715" w:type="dxa"/>
            <w:shd w:val="clear" w:color="auto" w:fill="E7E6E6" w:themeFill="background2"/>
          </w:tcPr>
          <w:p w14:paraId="51B64281" w14:textId="77777777" w:rsidR="001E1E14" w:rsidRPr="00A57F63" w:rsidRDefault="001E1E14" w:rsidP="001E1E14">
            <w:pPr>
              <w:pStyle w:val="PargrafodaLista"/>
              <w:numPr>
                <w:ilvl w:val="0"/>
                <w:numId w:val="26"/>
              </w:numPr>
              <w:rPr>
                <w:b/>
                <w:bCs/>
              </w:rPr>
            </w:pPr>
            <w:r w:rsidRPr="00A57F63">
              <w:rPr>
                <w:b/>
                <w:bCs/>
              </w:rPr>
              <w:t>MODELO DE EXECUÇÃO DO OBJETO</w:t>
            </w:r>
          </w:p>
        </w:tc>
      </w:tr>
    </w:tbl>
    <w:p w14:paraId="318BD28C" w14:textId="77777777" w:rsidR="001E1E14" w:rsidRPr="00A57F63" w:rsidRDefault="001E1E14" w:rsidP="001E1E14">
      <w:pPr>
        <w:pStyle w:val="PargrafodaLista"/>
        <w:numPr>
          <w:ilvl w:val="1"/>
          <w:numId w:val="26"/>
        </w:numPr>
        <w:spacing w:after="120"/>
        <w:ind w:left="0" w:firstLine="0"/>
        <w:contextualSpacing w:val="0"/>
      </w:pPr>
      <w:r w:rsidRPr="00A57F63">
        <w:rPr>
          <w:b/>
          <w:bCs/>
        </w:rPr>
        <w:t>CONDIÇÕES DE EXECUÇÃO:</w:t>
      </w:r>
    </w:p>
    <w:p w14:paraId="5C190DC3" w14:textId="77777777" w:rsidR="001E1E14" w:rsidRPr="00A57F63" w:rsidRDefault="001E1E14" w:rsidP="001E1E14">
      <w:pPr>
        <w:pStyle w:val="PargrafodaLista"/>
        <w:numPr>
          <w:ilvl w:val="2"/>
          <w:numId w:val="26"/>
        </w:numPr>
        <w:spacing w:after="120"/>
        <w:ind w:left="0" w:firstLine="0"/>
        <w:contextualSpacing w:val="0"/>
      </w:pPr>
      <w:r w:rsidRPr="00A57F63">
        <w:t xml:space="preserve">A execução do objeto </w:t>
      </w:r>
      <w:r>
        <w:t>terá i</w:t>
      </w:r>
      <w:r w:rsidRPr="00A57F63">
        <w:t xml:space="preserve">nício </w:t>
      </w:r>
      <w:r>
        <w:t>a</w:t>
      </w:r>
      <w:r w:rsidRPr="00A57F63">
        <w:t xml:space="preserve"> partir da assinatura do contrato.</w:t>
      </w:r>
    </w:p>
    <w:p w14:paraId="4831E7ED" w14:textId="77777777" w:rsidR="001E1E14" w:rsidRDefault="001E1E14" w:rsidP="001E1E14">
      <w:pPr>
        <w:pStyle w:val="PargrafodaLista"/>
        <w:numPr>
          <w:ilvl w:val="2"/>
          <w:numId w:val="26"/>
        </w:numPr>
        <w:spacing w:after="120"/>
        <w:ind w:left="0" w:firstLine="0"/>
        <w:contextualSpacing w:val="0"/>
      </w:pPr>
      <w:r w:rsidRPr="00A57F63">
        <w:t xml:space="preserve">O(s) </w:t>
      </w:r>
      <w:proofErr w:type="gramStart"/>
      <w:r w:rsidRPr="00A57F63">
        <w:t>fiscal(</w:t>
      </w:r>
      <w:proofErr w:type="spellStart"/>
      <w:proofErr w:type="gramEnd"/>
      <w:r w:rsidRPr="00A57F63">
        <w:t>is</w:t>
      </w:r>
      <w:proofErr w:type="spellEnd"/>
      <w:r w:rsidRPr="00A57F63">
        <w:t>) ou gestor do contrato, farão os contatos necessários, por telefone, correio eletrônico ou qualquer outra forma escrita, para atender às cláusulas contratuais quando necessário.</w:t>
      </w:r>
    </w:p>
    <w:p w14:paraId="3D9B5321" w14:textId="77777777" w:rsidR="001E1E14" w:rsidRDefault="001E1E14" w:rsidP="001E1E14">
      <w:pPr>
        <w:pStyle w:val="PargrafodaLista"/>
        <w:numPr>
          <w:ilvl w:val="2"/>
          <w:numId w:val="26"/>
        </w:numPr>
        <w:spacing w:after="120"/>
        <w:ind w:left="0" w:firstLine="0"/>
        <w:contextualSpacing w:val="0"/>
      </w:pPr>
      <w:r>
        <w:t>O fornecimento/entrega dos itens/produtos objeto do presente será/deverá ser efetuado/realizado de acordo com a necessidade da Secretaria Municipal de Saúde de Caroebe, de imediato, em horário de expediente, contados a partir do pedido que poderá ser encaminhado via e-mail, expedida pela Unidade solicitante.</w:t>
      </w:r>
    </w:p>
    <w:p w14:paraId="0AD0DF46" w14:textId="77777777" w:rsidR="001E1E14" w:rsidRDefault="001E1E14" w:rsidP="001E1E14">
      <w:pPr>
        <w:pStyle w:val="PargrafodaLista"/>
        <w:numPr>
          <w:ilvl w:val="2"/>
          <w:numId w:val="26"/>
        </w:numPr>
        <w:spacing w:after="120"/>
        <w:ind w:left="0" w:firstLine="0"/>
        <w:contextualSpacing w:val="0"/>
      </w:pPr>
      <w:r>
        <w:t>Responsabilizar-se pela entrega dos produtos até as dependências da CONTRATANTE, ressaltando que todas as despesas de transporte e outras necessárias ao cumprimento de suas obrigações serão de responsabilidade do FORNECEDOR;</w:t>
      </w:r>
    </w:p>
    <w:p w14:paraId="0A124272" w14:textId="77777777" w:rsidR="001E1E14" w:rsidRDefault="001E1E14" w:rsidP="001E1E14">
      <w:pPr>
        <w:pStyle w:val="PargrafodaLista"/>
        <w:numPr>
          <w:ilvl w:val="2"/>
          <w:numId w:val="26"/>
        </w:numPr>
        <w:spacing w:after="120"/>
        <w:ind w:left="0" w:firstLine="0"/>
        <w:contextualSpacing w:val="0"/>
      </w:pPr>
      <w:r>
        <w:t>Entregar o objeto no prazo estipulado neste Termo de Referência;</w:t>
      </w:r>
    </w:p>
    <w:p w14:paraId="798BC3DC" w14:textId="77777777" w:rsidR="001E1E14" w:rsidRDefault="001E1E14" w:rsidP="001E1E14">
      <w:pPr>
        <w:pStyle w:val="PargrafodaLista"/>
        <w:numPr>
          <w:ilvl w:val="2"/>
          <w:numId w:val="26"/>
        </w:numPr>
        <w:spacing w:after="120"/>
        <w:ind w:left="0" w:firstLine="0"/>
        <w:contextualSpacing w:val="0"/>
      </w:pPr>
      <w:r>
        <w:t>Responsabilizar-se pela qualidade e quantidade do objeto fornecido;</w:t>
      </w:r>
    </w:p>
    <w:p w14:paraId="01E5D4D3" w14:textId="77777777" w:rsidR="001E1E14" w:rsidRDefault="001E1E14" w:rsidP="001E1E14">
      <w:pPr>
        <w:pStyle w:val="PargrafodaLista"/>
        <w:numPr>
          <w:ilvl w:val="2"/>
          <w:numId w:val="26"/>
        </w:numPr>
        <w:spacing w:after="120"/>
        <w:ind w:left="0" w:firstLine="0"/>
        <w:contextualSpacing w:val="0"/>
      </w:pPr>
      <w:r>
        <w:t>Substituir ou reparar o objeto contratual que comprovadamente apresente condições de defeito ou em desconformidade com as especificações deste termo, no prazo de 05 (cinco) dias úteis, contado da sua notificação;</w:t>
      </w:r>
    </w:p>
    <w:p w14:paraId="6922468A" w14:textId="77777777" w:rsidR="001E1E14" w:rsidRDefault="001E1E14" w:rsidP="001E1E14">
      <w:pPr>
        <w:pStyle w:val="PargrafodaLista"/>
        <w:numPr>
          <w:ilvl w:val="2"/>
          <w:numId w:val="26"/>
        </w:numPr>
        <w:spacing w:after="120"/>
        <w:ind w:left="0" w:firstLine="0"/>
        <w:contextualSpacing w:val="0"/>
      </w:pPr>
      <w:r>
        <w:t>Responsabilizar-se pelos danos causados diretamente à Administração ou a terceiros, decorrentes de sua culpa ou dolo na execução do Contrato, não excluindo ou reduzindo essa responsabilidade à fiscalização ou o acompanhamento pelo órgão interessado;</w:t>
      </w:r>
    </w:p>
    <w:p w14:paraId="62F91C8F" w14:textId="77777777" w:rsidR="001E1E14" w:rsidRDefault="001E1E14" w:rsidP="001E1E14">
      <w:pPr>
        <w:pStyle w:val="PargrafodaLista"/>
        <w:numPr>
          <w:ilvl w:val="2"/>
          <w:numId w:val="26"/>
        </w:numPr>
        <w:spacing w:after="120"/>
        <w:ind w:left="0" w:firstLine="0"/>
        <w:contextualSpacing w:val="0"/>
      </w:pPr>
      <w:r>
        <w:t>O retardamento na entrega dos produtos, objeto do certame, não justificado considerar-se-á como infração contratual;</w:t>
      </w:r>
    </w:p>
    <w:p w14:paraId="09C99788" w14:textId="77777777" w:rsidR="001E1E14" w:rsidRDefault="001E1E14" w:rsidP="001E1E14">
      <w:pPr>
        <w:pStyle w:val="PargrafodaLista"/>
        <w:numPr>
          <w:ilvl w:val="2"/>
          <w:numId w:val="26"/>
        </w:numPr>
        <w:spacing w:after="120"/>
        <w:ind w:left="0" w:firstLine="0"/>
        <w:contextualSpacing w:val="0"/>
      </w:pPr>
      <w:r>
        <w:t>Aceitar, nas mesmas condições contratuais, os percentuais de acréscimo ou supressões limitados ao estabelecido na Lei Federal Nº 14.133/21, tomando-se por base o valor contratual;</w:t>
      </w:r>
    </w:p>
    <w:p w14:paraId="15C7005E" w14:textId="77777777" w:rsidR="001E1E14" w:rsidRDefault="001E1E14" w:rsidP="001E1E14">
      <w:pPr>
        <w:pStyle w:val="PargrafodaLista"/>
        <w:numPr>
          <w:ilvl w:val="2"/>
          <w:numId w:val="26"/>
        </w:numPr>
        <w:spacing w:after="120"/>
        <w:ind w:left="0" w:firstLine="0"/>
        <w:contextualSpacing w:val="0"/>
      </w:pPr>
      <w:r>
        <w:t>Responder por todas as despesas diretas e indiretas que incidam ou venha a incidir sobre a execução contratual, inclusiva as obrigações relativas a salários, previdência social, impostos, encargos sociais e outras providências, respondendo obrigatoriamente pelo fiel cumprimento das leis trabalhistas e específica de acidentes do trabalho e legislação correlata, aplicáveis ao pessoal empregado na execução do contrato;</w:t>
      </w:r>
    </w:p>
    <w:p w14:paraId="0E65E653" w14:textId="77777777" w:rsidR="001E1E14" w:rsidRDefault="001E1E14" w:rsidP="001E1E14">
      <w:pPr>
        <w:pStyle w:val="PargrafodaLista"/>
        <w:numPr>
          <w:ilvl w:val="2"/>
          <w:numId w:val="26"/>
        </w:numPr>
        <w:spacing w:after="120"/>
        <w:ind w:left="0" w:firstLine="0"/>
        <w:contextualSpacing w:val="0"/>
      </w:pPr>
      <w:r>
        <w:t>Manter durante toda a execução do objeto contratado, todas as condições de habilitação e qualificação exigidas na licitação, em compatibilidade com as obrigações assumidas;</w:t>
      </w:r>
    </w:p>
    <w:p w14:paraId="7641BF43" w14:textId="77777777" w:rsidR="001E1E14" w:rsidRPr="00A57F63" w:rsidRDefault="001E1E14" w:rsidP="001E1E14">
      <w:pPr>
        <w:pStyle w:val="PargrafodaLista"/>
        <w:numPr>
          <w:ilvl w:val="2"/>
          <w:numId w:val="26"/>
        </w:numPr>
        <w:spacing w:after="120"/>
        <w:ind w:left="0" w:firstLine="0"/>
        <w:contextualSpacing w:val="0"/>
      </w:pPr>
      <w:r>
        <w:t>O fornecimento dos produtos será realizado de forma parcelada de acordo com as necessidades, e solicitação da Secretaria Municipal de Saúde de Caroebe, pelo período de 12 (doze) meses, conforme as condições estabelecidas neste Termo de Referência.</w:t>
      </w:r>
    </w:p>
    <w:tbl>
      <w:tblPr>
        <w:tblStyle w:val="Tabelacomgrade"/>
        <w:tblW w:w="0" w:type="auto"/>
        <w:tblLook w:val="04A0" w:firstRow="1" w:lastRow="0" w:firstColumn="1" w:lastColumn="0" w:noHBand="0" w:noVBand="1"/>
      </w:tblPr>
      <w:tblGrid>
        <w:gridCol w:w="9005"/>
      </w:tblGrid>
      <w:tr w:rsidR="001E1E14" w:rsidRPr="00A57F63" w14:paraId="41BB2963" w14:textId="77777777" w:rsidTr="001E1E14">
        <w:tc>
          <w:tcPr>
            <w:tcW w:w="9715" w:type="dxa"/>
            <w:shd w:val="clear" w:color="auto" w:fill="E7E6E6" w:themeFill="background2"/>
          </w:tcPr>
          <w:p w14:paraId="5353679F" w14:textId="77777777" w:rsidR="001E1E14" w:rsidRPr="00A57F63" w:rsidRDefault="001E1E14" w:rsidP="001E1E14">
            <w:pPr>
              <w:pStyle w:val="PargrafodaLista"/>
              <w:numPr>
                <w:ilvl w:val="0"/>
                <w:numId w:val="26"/>
              </w:numPr>
              <w:rPr>
                <w:b/>
                <w:bCs/>
              </w:rPr>
            </w:pPr>
            <w:r w:rsidRPr="00A57F63">
              <w:rPr>
                <w:b/>
                <w:bCs/>
              </w:rPr>
              <w:t>MODELO DE GESTÃO DO CONTRATO</w:t>
            </w:r>
          </w:p>
        </w:tc>
      </w:tr>
    </w:tbl>
    <w:p w14:paraId="442F80A6" w14:textId="77777777" w:rsidR="001E1E14" w:rsidRPr="00A57F63" w:rsidRDefault="001E1E14" w:rsidP="001E1E14">
      <w:pPr>
        <w:pStyle w:val="PargrafodaLista"/>
        <w:numPr>
          <w:ilvl w:val="1"/>
          <w:numId w:val="26"/>
        </w:numPr>
        <w:spacing w:after="120"/>
        <w:ind w:left="0" w:firstLine="0"/>
        <w:contextualSpacing w:val="0"/>
      </w:pPr>
      <w:r w:rsidRPr="00A57F63">
        <w:lastRenderedPageBreak/>
        <w:t xml:space="preserve">O contrato deverá ser executado fielmente pelas partes, de acordo com as cláusulas avençadas e as normas da Lei nº 14.133, de 2021, e cada parte </w:t>
      </w:r>
      <w:proofErr w:type="gramStart"/>
      <w:r w:rsidRPr="00A57F63">
        <w:t>responderá</w:t>
      </w:r>
      <w:proofErr w:type="gramEnd"/>
      <w:r w:rsidRPr="00A57F63">
        <w:t xml:space="preserve"> pelas consequências de sua inexecução total ou parcial. </w:t>
      </w:r>
    </w:p>
    <w:p w14:paraId="6D67374B" w14:textId="77777777" w:rsidR="001E1E14" w:rsidRPr="00A57F63" w:rsidRDefault="001E1E14" w:rsidP="001E1E14">
      <w:pPr>
        <w:pStyle w:val="PargrafodaLista"/>
        <w:numPr>
          <w:ilvl w:val="1"/>
          <w:numId w:val="26"/>
        </w:numPr>
        <w:spacing w:after="120"/>
        <w:ind w:left="0" w:firstLine="0"/>
        <w:contextualSpacing w:val="0"/>
      </w:pPr>
      <w:r w:rsidRPr="00A57F63">
        <w:t>Em caso de impedimento, ordem de paralisação ou suspensão do contrato, o cronograma de execução será prorrogado automaticamente pelo tempo correspondente, anotadas tais circunstâncias mediante simples apostila.</w:t>
      </w:r>
    </w:p>
    <w:p w14:paraId="2BC13407" w14:textId="77777777" w:rsidR="001E1E14" w:rsidRDefault="001E1E14" w:rsidP="001E1E14">
      <w:pPr>
        <w:pStyle w:val="PargrafodaLista"/>
        <w:numPr>
          <w:ilvl w:val="1"/>
          <w:numId w:val="26"/>
        </w:numPr>
        <w:spacing w:after="120"/>
        <w:ind w:left="0" w:firstLine="0"/>
        <w:contextualSpacing w:val="0"/>
      </w:pPr>
      <w:r w:rsidRPr="00A57F63">
        <w:t>As comunicações entre o órgão ou entidade e a contratada devem ser realizadas por escrito sempre que o ato exigir tal formalidade, admitindo-se o uso de mensagem eletrônica para esse fim.</w:t>
      </w:r>
    </w:p>
    <w:p w14:paraId="2DF5CD15" w14:textId="77777777" w:rsidR="001E1E14" w:rsidRPr="00A57F63" w:rsidRDefault="001E1E14" w:rsidP="001E1E14">
      <w:pPr>
        <w:pStyle w:val="PargrafodaLista"/>
        <w:numPr>
          <w:ilvl w:val="1"/>
          <w:numId w:val="26"/>
        </w:numPr>
        <w:spacing w:after="120"/>
        <w:ind w:left="0" w:firstLine="0"/>
        <w:contextualSpacing w:val="0"/>
      </w:pPr>
      <w:r w:rsidRPr="00A57F63">
        <w:t xml:space="preserve">O órgão ou entidade poderá convocar o preposto da contratada para adoção de providências que devam ser cumpridas de imediato. </w:t>
      </w:r>
    </w:p>
    <w:p w14:paraId="49C95E9E" w14:textId="77777777" w:rsidR="001E1E14" w:rsidRPr="00A57F63" w:rsidRDefault="001E1E14" w:rsidP="001E1E14">
      <w:pPr>
        <w:pStyle w:val="PargrafodaLista"/>
        <w:numPr>
          <w:ilvl w:val="1"/>
          <w:numId w:val="26"/>
        </w:numPr>
        <w:spacing w:after="240"/>
        <w:ind w:left="0" w:firstLine="0"/>
        <w:contextualSpacing w:val="0"/>
      </w:pPr>
      <w:r w:rsidRPr="00A57F63">
        <w:t>Após a assinatura do contrato,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tbl>
      <w:tblPr>
        <w:tblStyle w:val="Tabelacomgrade"/>
        <w:tblW w:w="0" w:type="auto"/>
        <w:tblLook w:val="04A0" w:firstRow="1" w:lastRow="0" w:firstColumn="1" w:lastColumn="0" w:noHBand="0" w:noVBand="1"/>
      </w:tblPr>
      <w:tblGrid>
        <w:gridCol w:w="9005"/>
      </w:tblGrid>
      <w:tr w:rsidR="001E1E14" w:rsidRPr="00A57F63" w14:paraId="1F9806D1" w14:textId="77777777" w:rsidTr="001E1E14">
        <w:tc>
          <w:tcPr>
            <w:tcW w:w="9715" w:type="dxa"/>
            <w:shd w:val="clear" w:color="auto" w:fill="E7E6E6" w:themeFill="background2"/>
          </w:tcPr>
          <w:p w14:paraId="4D3FB1E2" w14:textId="77777777" w:rsidR="001E1E14" w:rsidRPr="00A57F63" w:rsidRDefault="001E1E14" w:rsidP="001E1E14">
            <w:pPr>
              <w:pStyle w:val="PargrafodaLista"/>
              <w:numPr>
                <w:ilvl w:val="0"/>
                <w:numId w:val="26"/>
              </w:numPr>
              <w:rPr>
                <w:b/>
                <w:bCs/>
              </w:rPr>
            </w:pPr>
            <w:r w:rsidRPr="00A57F63">
              <w:rPr>
                <w:b/>
                <w:bCs/>
              </w:rPr>
              <w:t>FISCALIZAÇÃO</w:t>
            </w:r>
          </w:p>
        </w:tc>
      </w:tr>
    </w:tbl>
    <w:p w14:paraId="264A3FFE" w14:textId="77777777" w:rsidR="001E1E14" w:rsidRPr="00A57F63" w:rsidRDefault="001E1E14" w:rsidP="001E1E14">
      <w:pPr>
        <w:pStyle w:val="PargrafodaLista"/>
        <w:numPr>
          <w:ilvl w:val="1"/>
          <w:numId w:val="26"/>
        </w:numPr>
        <w:spacing w:after="120"/>
        <w:ind w:left="0" w:firstLine="0"/>
        <w:contextualSpacing w:val="0"/>
        <w:rPr>
          <w:b/>
          <w:bCs/>
        </w:rPr>
      </w:pPr>
      <w:r w:rsidRPr="00A57F63">
        <w:rPr>
          <w:b/>
          <w:bCs/>
        </w:rPr>
        <w:t xml:space="preserve">Rotinas de Fiscalização </w:t>
      </w:r>
    </w:p>
    <w:p w14:paraId="0985B25E" w14:textId="77777777" w:rsidR="001E1E14" w:rsidRPr="00A57F63" w:rsidRDefault="001E1E14" w:rsidP="001E1E14">
      <w:pPr>
        <w:pStyle w:val="PargrafodaLista"/>
        <w:numPr>
          <w:ilvl w:val="2"/>
          <w:numId w:val="26"/>
        </w:numPr>
        <w:spacing w:after="120"/>
        <w:ind w:left="0" w:firstLine="0"/>
        <w:contextualSpacing w:val="0"/>
      </w:pPr>
      <w:r w:rsidRPr="00A57F63">
        <w:t xml:space="preserve">A execução do contrato deverá ser acompanhada e fiscalizada pelo(s) </w:t>
      </w:r>
      <w:proofErr w:type="gramStart"/>
      <w:r w:rsidRPr="00A57F63">
        <w:t>fiscal(</w:t>
      </w:r>
      <w:proofErr w:type="spellStart"/>
      <w:proofErr w:type="gramEnd"/>
      <w:r w:rsidRPr="00A57F63">
        <w:t>is</w:t>
      </w:r>
      <w:proofErr w:type="spellEnd"/>
      <w:r w:rsidRPr="00A57F63">
        <w:t>) do contrato, ou pelo(s) respectivo(s) substituto(s) (Lei nº 14.133, de 2021, art. 117, caput).</w:t>
      </w:r>
    </w:p>
    <w:p w14:paraId="69187160" w14:textId="77777777" w:rsidR="001E1E14" w:rsidRPr="00A57F63" w:rsidRDefault="001E1E14" w:rsidP="001E1E14">
      <w:pPr>
        <w:pStyle w:val="PargrafodaLista"/>
        <w:numPr>
          <w:ilvl w:val="1"/>
          <w:numId w:val="26"/>
        </w:numPr>
        <w:tabs>
          <w:tab w:val="left" w:pos="851"/>
        </w:tabs>
        <w:spacing w:after="120"/>
        <w:ind w:left="0" w:firstLine="0"/>
        <w:contextualSpacing w:val="0"/>
        <w:rPr>
          <w:b/>
          <w:bCs/>
        </w:rPr>
      </w:pPr>
      <w:r w:rsidRPr="00A57F63">
        <w:rPr>
          <w:b/>
          <w:bCs/>
        </w:rPr>
        <w:t>FISCALIZAÇÃO ADMINISTRATIVA</w:t>
      </w:r>
    </w:p>
    <w:p w14:paraId="69C256AD" w14:textId="77777777" w:rsidR="001E1E14" w:rsidRPr="00A57F63" w:rsidRDefault="001E1E14" w:rsidP="001E1E14">
      <w:pPr>
        <w:pStyle w:val="PargrafodaLista"/>
        <w:numPr>
          <w:ilvl w:val="2"/>
          <w:numId w:val="26"/>
        </w:numPr>
        <w:spacing w:after="120"/>
        <w:ind w:left="0" w:firstLine="0"/>
        <w:contextualSpacing w:val="0"/>
        <w:rPr>
          <w:b/>
          <w:bCs/>
        </w:rPr>
      </w:pPr>
      <w:r w:rsidRPr="00A57F63">
        <w:t xml:space="preserve">O fiscal administrativo do contrato verificará a manutenção das condições de habilitação da contratada, acompanhará o empenho, o pagamento, as garantias, as glosas e a formalização de </w:t>
      </w:r>
      <w:proofErr w:type="spellStart"/>
      <w:r w:rsidRPr="00A57F63">
        <w:t>apostilamento</w:t>
      </w:r>
      <w:proofErr w:type="spellEnd"/>
      <w:r w:rsidRPr="00A57F63">
        <w:t xml:space="preserve"> e termos aditivos, solicitando quaisquer documentos comprobatórios pertinentes, caso necessário.</w:t>
      </w:r>
    </w:p>
    <w:p w14:paraId="5F840CC7" w14:textId="77777777" w:rsidR="001E1E14" w:rsidRPr="00A57F63" w:rsidRDefault="001E1E14" w:rsidP="001E1E14">
      <w:pPr>
        <w:pStyle w:val="PargrafodaLista"/>
        <w:numPr>
          <w:ilvl w:val="2"/>
          <w:numId w:val="26"/>
        </w:numPr>
        <w:spacing w:after="120"/>
        <w:ind w:left="0" w:firstLine="0"/>
        <w:contextualSpacing w:val="0"/>
        <w:rPr>
          <w:b/>
          <w:bCs/>
        </w:rPr>
      </w:pPr>
      <w:r w:rsidRPr="00A57F63">
        <w:t>Caso ocorra descumprimento das obrigações contratuais, o fiscal administrativo do contrato atuará tempestivamente na solução do problema, reportando ao gestor do contrato para que tome as providências cabíveis, quando ultrapassar a sua competência;</w:t>
      </w:r>
    </w:p>
    <w:p w14:paraId="67EB17A4" w14:textId="77777777" w:rsidR="001E1E14" w:rsidRPr="00A57F63" w:rsidRDefault="001E1E14" w:rsidP="001E1E14">
      <w:pPr>
        <w:pStyle w:val="PargrafodaLista"/>
        <w:numPr>
          <w:ilvl w:val="2"/>
          <w:numId w:val="26"/>
        </w:numPr>
        <w:spacing w:after="120"/>
        <w:ind w:left="0" w:firstLine="0"/>
        <w:contextualSpacing w:val="0"/>
        <w:rPr>
          <w:b/>
          <w:bCs/>
        </w:rPr>
      </w:pPr>
      <w:r w:rsidRPr="00A57F63">
        <w:t>A fiscalização administrativa poderá ser efetivada com base em critérios estatísticos, levando-se em consideração falhas que impactem o contrato como um todo e não apenas erros e falhas eventuais no pagamento de alguma vantagem a um determinado empregado.</w:t>
      </w:r>
    </w:p>
    <w:p w14:paraId="40F6D741" w14:textId="77777777" w:rsidR="001E1E14" w:rsidRPr="00A57F63" w:rsidRDefault="001E1E14" w:rsidP="001E1E14">
      <w:pPr>
        <w:pStyle w:val="PargrafodaLista"/>
        <w:numPr>
          <w:ilvl w:val="2"/>
          <w:numId w:val="26"/>
        </w:numPr>
        <w:spacing w:after="120"/>
        <w:ind w:left="0" w:firstLine="0"/>
        <w:contextualSpacing w:val="0"/>
        <w:rPr>
          <w:b/>
          <w:bCs/>
        </w:rPr>
      </w:pPr>
      <w:r w:rsidRPr="00A57F63">
        <w:t>Na fiscalização do cumprimento das obrigações trabalhistas e sociais exigir-se-á, dentre outras, as seguintes comprovações em relação aos empregados diretamente envolvidos na execução da contratação (os documentos poderão ser originais ou cópias autenticadas por cartório competente ou por servidor da Administração), no caso de Contratada que mantém vínculos regidos pela Consolidação das Leis do Trabalho (CLT):</w:t>
      </w:r>
    </w:p>
    <w:p w14:paraId="58ACA8EF" w14:textId="77777777" w:rsidR="001E1E14" w:rsidRPr="00A57F63" w:rsidRDefault="001E1E14" w:rsidP="001E1E14">
      <w:pPr>
        <w:pStyle w:val="PargrafodaLista"/>
        <w:numPr>
          <w:ilvl w:val="3"/>
          <w:numId w:val="26"/>
        </w:numPr>
        <w:tabs>
          <w:tab w:val="left" w:pos="851"/>
        </w:tabs>
        <w:spacing w:after="120"/>
        <w:ind w:left="0" w:firstLine="0"/>
        <w:contextualSpacing w:val="0"/>
        <w:rPr>
          <w:b/>
          <w:bCs/>
        </w:rPr>
      </w:pPr>
      <w:proofErr w:type="gramStart"/>
      <w:r w:rsidRPr="00A57F63">
        <w:t>no</w:t>
      </w:r>
      <w:proofErr w:type="gramEnd"/>
      <w:r w:rsidRPr="00A57F63">
        <w:t xml:space="preserve"> primeiro mês da prestação dos serviços, a contratada deverá apresentar a seguinte documentação:</w:t>
      </w:r>
    </w:p>
    <w:p w14:paraId="72D9CE3C" w14:textId="77777777" w:rsidR="001E1E14" w:rsidRPr="00A57F63" w:rsidRDefault="001E1E14" w:rsidP="001E1E14">
      <w:pPr>
        <w:pStyle w:val="PargrafodaLista"/>
        <w:numPr>
          <w:ilvl w:val="0"/>
          <w:numId w:val="28"/>
        </w:numPr>
        <w:tabs>
          <w:tab w:val="left" w:pos="284"/>
        </w:tabs>
        <w:spacing w:after="120"/>
        <w:ind w:left="0" w:firstLine="0"/>
        <w:contextualSpacing w:val="0"/>
        <w:rPr>
          <w:b/>
          <w:bCs/>
        </w:rPr>
      </w:pPr>
      <w:proofErr w:type="gramStart"/>
      <w:r w:rsidRPr="00A57F63">
        <w:t>relação</w:t>
      </w:r>
      <w:proofErr w:type="gramEnd"/>
      <w:r w:rsidRPr="00A57F63">
        <w:t xml:space="preserve"> dos empregados, contendo nome completo, cargo ou função, horário do posto de trabalho, número da inscrição no Cadastro de Pessoas Físicas (CPF), com indicação dos responsáveis técnicos pela execução dos serviços, quando for o caso;</w:t>
      </w:r>
    </w:p>
    <w:p w14:paraId="28C9C5D7" w14:textId="77777777" w:rsidR="001E1E14" w:rsidRPr="00A57F63" w:rsidRDefault="001E1E14" w:rsidP="001E1E14">
      <w:pPr>
        <w:pStyle w:val="PargrafodaLista"/>
        <w:numPr>
          <w:ilvl w:val="0"/>
          <w:numId w:val="28"/>
        </w:numPr>
        <w:tabs>
          <w:tab w:val="left" w:pos="284"/>
        </w:tabs>
        <w:spacing w:after="120"/>
        <w:ind w:left="0" w:firstLine="0"/>
        <w:contextualSpacing w:val="0"/>
        <w:rPr>
          <w:b/>
          <w:bCs/>
        </w:rPr>
      </w:pPr>
      <w:proofErr w:type="gramStart"/>
      <w:r w:rsidRPr="00A57F63">
        <w:t>até</w:t>
      </w:r>
      <w:proofErr w:type="gramEnd"/>
      <w:r w:rsidRPr="00A57F63">
        <w:t xml:space="preserve"> o dia trinta do mês seguinte ao da prestação dos serviços, a contratada deverá entregar ao setor responsável pela fiscalização do contrato os seguintes documentos, quando não for possível a verificação da regularidade destes no Sistema de Cadastramento Unificado de Fornecedores (SICAF) ou em outros meios eletrônicos hábeis de informações:</w:t>
      </w:r>
    </w:p>
    <w:p w14:paraId="5FB78E1D" w14:textId="77777777" w:rsidR="001E1E14" w:rsidRPr="00A57F63" w:rsidRDefault="001E1E14" w:rsidP="001E1E14">
      <w:pPr>
        <w:pStyle w:val="PargrafodaLista"/>
        <w:numPr>
          <w:ilvl w:val="0"/>
          <w:numId w:val="29"/>
        </w:numPr>
        <w:tabs>
          <w:tab w:val="left" w:pos="284"/>
        </w:tabs>
        <w:spacing w:after="120"/>
        <w:ind w:left="0" w:firstLine="0"/>
        <w:contextualSpacing w:val="0"/>
        <w:rPr>
          <w:b/>
          <w:bCs/>
        </w:rPr>
      </w:pPr>
      <w:r w:rsidRPr="00A57F63">
        <w:t>Certidão Negativa, ou positiva com efeitos de negativa, de Débitos relativos a Créditos Tributários Federais e à Dívida Ativa da União (CND);</w:t>
      </w:r>
    </w:p>
    <w:p w14:paraId="1FD3D38A" w14:textId="77777777" w:rsidR="001E1E14" w:rsidRPr="00A57F63" w:rsidRDefault="001E1E14" w:rsidP="001E1E14">
      <w:pPr>
        <w:pStyle w:val="PargrafodaLista"/>
        <w:numPr>
          <w:ilvl w:val="0"/>
          <w:numId w:val="29"/>
        </w:numPr>
        <w:tabs>
          <w:tab w:val="left" w:pos="284"/>
        </w:tabs>
        <w:spacing w:after="120"/>
        <w:ind w:left="0" w:firstLine="0"/>
        <w:contextualSpacing w:val="0"/>
        <w:rPr>
          <w:b/>
          <w:bCs/>
        </w:rPr>
      </w:pPr>
      <w:proofErr w:type="gramStart"/>
      <w:r w:rsidRPr="00A57F63">
        <w:t>certidões</w:t>
      </w:r>
      <w:proofErr w:type="gramEnd"/>
      <w:r w:rsidRPr="00A57F63">
        <w:t xml:space="preserve"> que comprovem regularidade fiscal perante as Fazendas Estadual e Municipal do domicílio ou sede do contratado que tenham sido exigidas para fins de habilitação neste instrumento;</w:t>
      </w:r>
    </w:p>
    <w:p w14:paraId="1C672948" w14:textId="77777777" w:rsidR="001E1E14" w:rsidRPr="00A57F63" w:rsidRDefault="001E1E14" w:rsidP="001E1E14">
      <w:pPr>
        <w:pStyle w:val="PargrafodaLista"/>
        <w:numPr>
          <w:ilvl w:val="0"/>
          <w:numId w:val="29"/>
        </w:numPr>
        <w:tabs>
          <w:tab w:val="left" w:pos="284"/>
        </w:tabs>
        <w:spacing w:after="120"/>
        <w:ind w:left="0" w:firstLine="0"/>
        <w:contextualSpacing w:val="0"/>
        <w:rPr>
          <w:b/>
          <w:bCs/>
        </w:rPr>
      </w:pPr>
      <w:r w:rsidRPr="00A57F63">
        <w:t xml:space="preserve">Certidão de Regularidade do Fundo de Garantia do Tempo de Serviço (CRF - FGTS); </w:t>
      </w:r>
      <w:proofErr w:type="gramStart"/>
      <w:r w:rsidRPr="00A57F63">
        <w:t>e</w:t>
      </w:r>
      <w:proofErr w:type="gramEnd"/>
    </w:p>
    <w:p w14:paraId="3CA761F5" w14:textId="77777777" w:rsidR="001E1E14" w:rsidRPr="00A57F63" w:rsidRDefault="001E1E14" w:rsidP="001E1E14">
      <w:pPr>
        <w:pStyle w:val="PargrafodaLista"/>
        <w:numPr>
          <w:ilvl w:val="0"/>
          <w:numId w:val="29"/>
        </w:numPr>
        <w:tabs>
          <w:tab w:val="left" w:pos="284"/>
        </w:tabs>
        <w:spacing w:after="120"/>
        <w:ind w:left="0" w:firstLine="0"/>
        <w:contextualSpacing w:val="0"/>
        <w:rPr>
          <w:b/>
          <w:bCs/>
        </w:rPr>
      </w:pPr>
      <w:r w:rsidRPr="00A57F63">
        <w:lastRenderedPageBreak/>
        <w:t>Certidão Negativa, ou positiva com efeitos de negativa, de Débitos Trabalhistas (CNDT).</w:t>
      </w:r>
    </w:p>
    <w:p w14:paraId="7C65D3AF" w14:textId="77777777" w:rsidR="001E1E14" w:rsidRPr="00A57F63" w:rsidRDefault="001E1E14" w:rsidP="001E1E14">
      <w:pPr>
        <w:pStyle w:val="PargrafodaLista"/>
        <w:numPr>
          <w:ilvl w:val="2"/>
          <w:numId w:val="26"/>
        </w:numPr>
        <w:tabs>
          <w:tab w:val="left" w:pos="284"/>
        </w:tabs>
        <w:spacing w:after="120"/>
        <w:ind w:left="0" w:firstLine="0"/>
        <w:contextualSpacing w:val="0"/>
        <w:rPr>
          <w:b/>
          <w:bCs/>
        </w:rPr>
      </w:pPr>
      <w:r w:rsidRPr="00A57F63">
        <w:t>O descumprimento total ou parcial das obrigações e responsabilidades assumidas pela Contratada, incluindo o descumprimento das obrigações trabalhistas, não recolhimento das contribuições sociais, previdenciárias ou para com o FGTS, ou a não manutenção das condições de habilitação pela Contratada, ensejará a aplicação de sanções administrativas, previstas no instrumento da contratação e na legislação vigente, podendo culminar em extinção contratual, por ato unilateral e escrito do Contratante, com base nos artigos 50 e 121 da Lei nº 14.133, de 2021.</w:t>
      </w:r>
    </w:p>
    <w:p w14:paraId="6976DF0D" w14:textId="77777777" w:rsidR="001E1E14" w:rsidRPr="00A57F63" w:rsidRDefault="001E1E14" w:rsidP="001E1E14">
      <w:pPr>
        <w:pStyle w:val="PargrafodaLista"/>
        <w:numPr>
          <w:ilvl w:val="2"/>
          <w:numId w:val="26"/>
        </w:numPr>
        <w:tabs>
          <w:tab w:val="left" w:pos="284"/>
        </w:tabs>
        <w:spacing w:after="120"/>
        <w:ind w:left="0" w:firstLine="0"/>
        <w:contextualSpacing w:val="0"/>
        <w:rPr>
          <w:b/>
          <w:bCs/>
        </w:rPr>
      </w:pPr>
      <w:r w:rsidRPr="00A57F63">
        <w:t>Caso não seja apresentada a documentação comprobatória do cumprimento das obrigações trabalhistas, previdenciárias e para com o FGTS, o Contratante comunicará o fato à Contratada e reterá o pagamento da fatura mensal, até que a situação seja regularizada (artigo 121, § 3º, inciso II, da Lei nº 14.133, de 2021).</w:t>
      </w:r>
    </w:p>
    <w:p w14:paraId="1057E6F1" w14:textId="77777777" w:rsidR="001E1E14" w:rsidRPr="00A57F63" w:rsidRDefault="001E1E14" w:rsidP="001E1E14">
      <w:pPr>
        <w:pStyle w:val="PargrafodaLista"/>
        <w:numPr>
          <w:ilvl w:val="2"/>
          <w:numId w:val="26"/>
        </w:numPr>
        <w:tabs>
          <w:tab w:val="left" w:pos="284"/>
        </w:tabs>
        <w:spacing w:after="120"/>
        <w:ind w:left="0" w:firstLine="0"/>
        <w:contextualSpacing w:val="0"/>
        <w:rPr>
          <w:b/>
          <w:bCs/>
        </w:rPr>
      </w:pPr>
      <w:r w:rsidRPr="00A57F63">
        <w:t>O contrato só será considerado integralmente cumprido após a comprovação, pela Contratada, do pagamento de todas as obrigações trabalhistas, sociais, previdenciárias e para com o FGTS referentes à mão de obra alocada em sua execução, inclusive quanto às verbas rescisórias.</w:t>
      </w:r>
    </w:p>
    <w:p w14:paraId="174370A3" w14:textId="77777777" w:rsidR="001E1E14" w:rsidRPr="00A57F63" w:rsidRDefault="001E1E14" w:rsidP="001E1E14">
      <w:pPr>
        <w:pStyle w:val="PargrafodaLista"/>
        <w:numPr>
          <w:ilvl w:val="2"/>
          <w:numId w:val="26"/>
        </w:numPr>
        <w:tabs>
          <w:tab w:val="left" w:pos="284"/>
        </w:tabs>
        <w:spacing w:after="120"/>
        <w:ind w:left="0" w:firstLine="0"/>
        <w:contextualSpacing w:val="0"/>
        <w:rPr>
          <w:b/>
          <w:bCs/>
        </w:rPr>
      </w:pPr>
      <w:r w:rsidRPr="00A57F63">
        <w:t>A Contratada é responsável pelos encargos trabalhistas, previdenciários, fiscais e comerciais resultantes da execução do contrato.</w:t>
      </w:r>
    </w:p>
    <w:p w14:paraId="1144E2D4" w14:textId="77777777" w:rsidR="001E1E14" w:rsidRPr="00A57F63" w:rsidRDefault="001E1E14" w:rsidP="001E1E14">
      <w:pPr>
        <w:pStyle w:val="PargrafodaLista"/>
        <w:numPr>
          <w:ilvl w:val="2"/>
          <w:numId w:val="26"/>
        </w:numPr>
        <w:tabs>
          <w:tab w:val="left" w:pos="284"/>
        </w:tabs>
        <w:spacing w:after="120"/>
        <w:ind w:left="0" w:firstLine="0"/>
        <w:contextualSpacing w:val="0"/>
        <w:rPr>
          <w:b/>
          <w:bCs/>
        </w:rPr>
      </w:pPr>
      <w:r w:rsidRPr="00A57F63">
        <w:t>A inadimplência da Contratada, com referência aos encargos trabalhistas, fiscais e comerciais não transfere à Administração Pública a responsabilidade por seu pagamento.</w:t>
      </w:r>
    </w:p>
    <w:p w14:paraId="1ABE88AE" w14:textId="77777777" w:rsidR="001E1E14" w:rsidRPr="00A57F63" w:rsidRDefault="001E1E14" w:rsidP="001E1E14">
      <w:pPr>
        <w:pStyle w:val="PargrafodaLista"/>
        <w:numPr>
          <w:ilvl w:val="2"/>
          <w:numId w:val="26"/>
        </w:numPr>
        <w:tabs>
          <w:tab w:val="left" w:pos="284"/>
        </w:tabs>
        <w:spacing w:after="120"/>
        <w:ind w:left="0" w:firstLine="0"/>
        <w:contextualSpacing w:val="0"/>
        <w:rPr>
          <w:b/>
          <w:bCs/>
        </w:rPr>
      </w:pPr>
      <w:r w:rsidRPr="00A57F63">
        <w:t>As disposições previstas neste Termo de Referência quanto à fiscalização administrativa não excluem a incidência de outras regras da legislação que disciplina a fiscalização contratual.</w:t>
      </w:r>
    </w:p>
    <w:p w14:paraId="1A8E2E64" w14:textId="77777777" w:rsidR="001E1E14" w:rsidRPr="00A57F63" w:rsidRDefault="001E1E14" w:rsidP="001E1E14">
      <w:pPr>
        <w:pStyle w:val="PargrafodaLista"/>
        <w:numPr>
          <w:ilvl w:val="1"/>
          <w:numId w:val="26"/>
        </w:numPr>
        <w:tabs>
          <w:tab w:val="left" w:pos="284"/>
        </w:tabs>
        <w:spacing w:after="120"/>
        <w:ind w:left="0" w:firstLine="0"/>
        <w:contextualSpacing w:val="0"/>
        <w:rPr>
          <w:b/>
          <w:bCs/>
        </w:rPr>
      </w:pPr>
      <w:r w:rsidRPr="00A57F63">
        <w:rPr>
          <w:b/>
          <w:bCs/>
        </w:rPr>
        <w:t>GESTOR DO CONTRATO</w:t>
      </w:r>
    </w:p>
    <w:p w14:paraId="5B966820" w14:textId="77777777" w:rsidR="001E1E14" w:rsidRPr="00A57F63" w:rsidRDefault="001E1E14" w:rsidP="001E1E14">
      <w:pPr>
        <w:pStyle w:val="PargrafodaLista"/>
        <w:numPr>
          <w:ilvl w:val="2"/>
          <w:numId w:val="26"/>
        </w:numPr>
        <w:tabs>
          <w:tab w:val="left" w:pos="284"/>
        </w:tabs>
        <w:spacing w:after="120"/>
        <w:ind w:left="0" w:firstLine="0"/>
        <w:contextualSpacing w:val="0"/>
        <w:rPr>
          <w:b/>
          <w:bCs/>
        </w:rPr>
      </w:pPr>
      <w:r w:rsidRPr="00A57F63">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w:t>
      </w:r>
    </w:p>
    <w:p w14:paraId="34257D80" w14:textId="77777777" w:rsidR="001E1E14" w:rsidRPr="00A57F63" w:rsidRDefault="001E1E14" w:rsidP="001E1E14">
      <w:pPr>
        <w:pStyle w:val="PargrafodaLista"/>
        <w:numPr>
          <w:ilvl w:val="2"/>
          <w:numId w:val="26"/>
        </w:numPr>
        <w:tabs>
          <w:tab w:val="left" w:pos="284"/>
        </w:tabs>
        <w:spacing w:after="120"/>
        <w:ind w:left="0" w:firstLine="0"/>
        <w:contextualSpacing w:val="0"/>
        <w:rPr>
          <w:b/>
          <w:bCs/>
        </w:rPr>
      </w:pPr>
      <w:r w:rsidRPr="00A57F63">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1D4C643B" w14:textId="77777777" w:rsidR="001E1E14" w:rsidRPr="00A57F63" w:rsidRDefault="001E1E14" w:rsidP="001E1E14">
      <w:pPr>
        <w:pStyle w:val="PargrafodaLista"/>
        <w:numPr>
          <w:ilvl w:val="2"/>
          <w:numId w:val="26"/>
        </w:numPr>
        <w:tabs>
          <w:tab w:val="left" w:pos="284"/>
        </w:tabs>
        <w:spacing w:after="120"/>
        <w:ind w:left="0" w:firstLine="0"/>
        <w:contextualSpacing w:val="0"/>
        <w:rPr>
          <w:b/>
          <w:bCs/>
        </w:rPr>
      </w:pPr>
      <w:r w:rsidRPr="00A57F63">
        <w:t>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16ADDEEA" w14:textId="77777777" w:rsidR="001E1E14" w:rsidRPr="00A57F63" w:rsidRDefault="001E1E14" w:rsidP="001E1E14">
      <w:pPr>
        <w:pStyle w:val="PargrafodaLista"/>
        <w:numPr>
          <w:ilvl w:val="2"/>
          <w:numId w:val="26"/>
        </w:numPr>
        <w:tabs>
          <w:tab w:val="left" w:pos="284"/>
        </w:tabs>
        <w:spacing w:after="120"/>
        <w:ind w:left="0" w:firstLine="0"/>
        <w:contextualSpacing w:val="0"/>
        <w:rPr>
          <w:b/>
          <w:bCs/>
        </w:rPr>
      </w:pPr>
      <w:r w:rsidRPr="00A57F63">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274D6251" w14:textId="77777777" w:rsidR="001E1E14" w:rsidRPr="00A57F63" w:rsidRDefault="001E1E14" w:rsidP="001E1E14">
      <w:pPr>
        <w:pStyle w:val="PargrafodaLista"/>
        <w:numPr>
          <w:ilvl w:val="2"/>
          <w:numId w:val="26"/>
        </w:numPr>
        <w:tabs>
          <w:tab w:val="left" w:pos="284"/>
        </w:tabs>
        <w:spacing w:after="120"/>
        <w:ind w:left="0" w:firstLine="0"/>
        <w:contextualSpacing w:val="0"/>
        <w:rPr>
          <w:b/>
          <w:bCs/>
        </w:rPr>
      </w:pPr>
      <w:r w:rsidRPr="00A57F63">
        <w:t>O gestor do contrato deverá elaborar relatório final com informações sobre a consecução dos objetivos que tenham justificado a contratação e eventuais condutas a serem adotadas para o aprimoramento das atividades da Administração.</w:t>
      </w:r>
    </w:p>
    <w:p w14:paraId="5EC196D0" w14:textId="77777777" w:rsidR="001E1E14" w:rsidRPr="00A57F63" w:rsidRDefault="001E1E14" w:rsidP="001E1E14">
      <w:pPr>
        <w:pStyle w:val="PargrafodaLista"/>
        <w:numPr>
          <w:ilvl w:val="2"/>
          <w:numId w:val="26"/>
        </w:numPr>
        <w:tabs>
          <w:tab w:val="left" w:pos="284"/>
        </w:tabs>
        <w:spacing w:after="240"/>
        <w:ind w:left="0" w:firstLine="0"/>
        <w:contextualSpacing w:val="0"/>
        <w:rPr>
          <w:b/>
          <w:bCs/>
        </w:rPr>
      </w:pPr>
      <w:r w:rsidRPr="00A57F63">
        <w:t>O gestor do contrato deverá enviar a documentação pertinente ao setor de contratos para a formalização dos procedimentos de liquidação e pagamento, no valor dimensionado pela fiscalização e gestão nos termos do contrato.</w:t>
      </w:r>
    </w:p>
    <w:tbl>
      <w:tblPr>
        <w:tblStyle w:val="Tabelacomgrade"/>
        <w:tblW w:w="9715" w:type="dxa"/>
        <w:tblLook w:val="04A0" w:firstRow="1" w:lastRow="0" w:firstColumn="1" w:lastColumn="0" w:noHBand="0" w:noVBand="1"/>
      </w:tblPr>
      <w:tblGrid>
        <w:gridCol w:w="9715"/>
      </w:tblGrid>
      <w:tr w:rsidR="001E1E14" w:rsidRPr="00A57F63" w14:paraId="429709EC" w14:textId="77777777" w:rsidTr="001E1E14">
        <w:tc>
          <w:tcPr>
            <w:tcW w:w="9715" w:type="dxa"/>
            <w:shd w:val="clear" w:color="auto" w:fill="E7E6E6" w:themeFill="background2"/>
          </w:tcPr>
          <w:p w14:paraId="43C39E27" w14:textId="77777777" w:rsidR="001E1E14" w:rsidRPr="00A57F63" w:rsidRDefault="001E1E14" w:rsidP="001E1E14">
            <w:pPr>
              <w:pStyle w:val="PargrafodaLista"/>
              <w:numPr>
                <w:ilvl w:val="0"/>
                <w:numId w:val="26"/>
              </w:numPr>
              <w:rPr>
                <w:b/>
                <w:bCs/>
              </w:rPr>
            </w:pPr>
            <w:r w:rsidRPr="00A57F63">
              <w:rPr>
                <w:b/>
                <w:bCs/>
              </w:rPr>
              <w:t>CRITÉRIOS DE MEDIÇÃO E PAGAMENTO</w:t>
            </w:r>
          </w:p>
        </w:tc>
      </w:tr>
    </w:tbl>
    <w:p w14:paraId="37646EB6" w14:textId="77777777" w:rsidR="001E1E14" w:rsidRPr="00A57F63" w:rsidRDefault="001E1E14" w:rsidP="001E1E14">
      <w:pPr>
        <w:pStyle w:val="PargrafodaLista"/>
        <w:numPr>
          <w:ilvl w:val="1"/>
          <w:numId w:val="26"/>
        </w:numPr>
        <w:spacing w:after="120"/>
        <w:ind w:left="0" w:firstLine="0"/>
        <w:contextualSpacing w:val="0"/>
      </w:pPr>
      <w:r w:rsidRPr="00A57F63">
        <w:t>A avaliação da execução do objeto utilizará o Instrumento de Medição de Resultado (IMR).</w:t>
      </w:r>
    </w:p>
    <w:p w14:paraId="22F81D00" w14:textId="77777777" w:rsidR="001E1E14" w:rsidRPr="00A57F63" w:rsidRDefault="001E1E14" w:rsidP="001E1E14">
      <w:pPr>
        <w:pStyle w:val="PargrafodaLista"/>
        <w:numPr>
          <w:ilvl w:val="1"/>
          <w:numId w:val="26"/>
        </w:numPr>
        <w:spacing w:after="120"/>
        <w:ind w:left="0" w:firstLine="0"/>
        <w:contextualSpacing w:val="0"/>
      </w:pPr>
      <w:r w:rsidRPr="00A57F63">
        <w:t>Será indicada a retenção ou glosa no pagamento, proporcional à irregularidade verificada, sem prejuízo das sanções cabíveis, caso se constate que a Contratada:</w:t>
      </w:r>
    </w:p>
    <w:p w14:paraId="237D5D85" w14:textId="77777777" w:rsidR="001E1E14" w:rsidRPr="00A57F63" w:rsidRDefault="001E1E14" w:rsidP="001E1E14">
      <w:pPr>
        <w:pStyle w:val="PargrafodaLista"/>
        <w:numPr>
          <w:ilvl w:val="2"/>
          <w:numId w:val="26"/>
        </w:numPr>
        <w:spacing w:after="120"/>
        <w:ind w:left="0" w:firstLine="0"/>
        <w:contextualSpacing w:val="0"/>
      </w:pPr>
      <w:r w:rsidRPr="00A57F63">
        <w:t>Não produzir os resultados acordados,</w:t>
      </w:r>
    </w:p>
    <w:p w14:paraId="1B798CF6" w14:textId="77777777" w:rsidR="001E1E14" w:rsidRPr="00A57F63" w:rsidRDefault="001E1E14" w:rsidP="001E1E14">
      <w:pPr>
        <w:pStyle w:val="PargrafodaLista"/>
        <w:numPr>
          <w:ilvl w:val="2"/>
          <w:numId w:val="26"/>
        </w:numPr>
        <w:spacing w:after="120"/>
        <w:ind w:left="0" w:firstLine="0"/>
        <w:contextualSpacing w:val="0"/>
      </w:pPr>
      <w:r w:rsidRPr="00A57F63">
        <w:t xml:space="preserve">Deixar de executar, ou não executar com a qualidade mínima exigida as atividades contratadas; </w:t>
      </w:r>
      <w:proofErr w:type="gramStart"/>
      <w:r w:rsidRPr="00A57F63">
        <w:t>ou</w:t>
      </w:r>
      <w:proofErr w:type="gramEnd"/>
    </w:p>
    <w:p w14:paraId="21218473" w14:textId="77777777" w:rsidR="001E1E14" w:rsidRPr="00A57F63" w:rsidRDefault="001E1E14" w:rsidP="001E1E14">
      <w:pPr>
        <w:pStyle w:val="PargrafodaLista"/>
        <w:numPr>
          <w:ilvl w:val="2"/>
          <w:numId w:val="26"/>
        </w:numPr>
        <w:spacing w:after="120"/>
        <w:ind w:left="0" w:firstLine="0"/>
        <w:contextualSpacing w:val="0"/>
      </w:pPr>
      <w:r w:rsidRPr="00A57F63">
        <w:lastRenderedPageBreak/>
        <w:t>Deixar de utilizar materiais e recursos humanos exigidos para a execução do serviço, ou utilizá-los com qualidade ou quantidade inferior à demandada.</w:t>
      </w:r>
    </w:p>
    <w:p w14:paraId="1DE2E368" w14:textId="77777777" w:rsidR="001E1E14" w:rsidRPr="00A57F63" w:rsidRDefault="001E1E14" w:rsidP="001E1E14">
      <w:pPr>
        <w:pStyle w:val="PargrafodaLista"/>
        <w:numPr>
          <w:ilvl w:val="1"/>
          <w:numId w:val="26"/>
        </w:numPr>
        <w:tabs>
          <w:tab w:val="left" w:pos="284"/>
        </w:tabs>
        <w:spacing w:after="120"/>
        <w:ind w:left="0" w:firstLine="0"/>
        <w:contextualSpacing w:val="0"/>
        <w:rPr>
          <w:b/>
          <w:bCs/>
        </w:rPr>
      </w:pPr>
      <w:r w:rsidRPr="00A57F63">
        <w:rPr>
          <w:b/>
          <w:bCs/>
        </w:rPr>
        <w:t>LIQUIDAÇÃO</w:t>
      </w:r>
    </w:p>
    <w:p w14:paraId="243AC607" w14:textId="77777777" w:rsidR="001E1E14" w:rsidRPr="00A57F63" w:rsidRDefault="001E1E14" w:rsidP="001E1E14">
      <w:pPr>
        <w:pStyle w:val="PargrafodaLista"/>
        <w:numPr>
          <w:ilvl w:val="2"/>
          <w:numId w:val="26"/>
        </w:numPr>
        <w:tabs>
          <w:tab w:val="left" w:pos="284"/>
        </w:tabs>
        <w:spacing w:after="120"/>
        <w:ind w:left="0" w:firstLine="0"/>
        <w:contextualSpacing w:val="0"/>
        <w:rPr>
          <w:b/>
          <w:bCs/>
        </w:rPr>
      </w:pPr>
      <w:r w:rsidRPr="00A57F63">
        <w:t>Recebida a Nota Fiscal ou documento de cobrança equivalente, correrá o prazo de dez dias úteis para fins de liquidação, a contar de seu recebimento pela Administração, na forma desta seção, prorrogáveis por igual período, justificadamente, quando houver necessidade de diligências para a aferição do atendimento das exigências contratuais.</w:t>
      </w:r>
    </w:p>
    <w:p w14:paraId="7DCBCBB0" w14:textId="77777777" w:rsidR="001E1E14" w:rsidRPr="00A57F63" w:rsidRDefault="001E1E14" w:rsidP="001E1E14">
      <w:pPr>
        <w:pStyle w:val="PargrafodaLista"/>
        <w:numPr>
          <w:ilvl w:val="2"/>
          <w:numId w:val="26"/>
        </w:numPr>
        <w:tabs>
          <w:tab w:val="left" w:pos="284"/>
        </w:tabs>
        <w:spacing w:after="120"/>
        <w:ind w:left="0" w:firstLine="0"/>
        <w:contextualSpacing w:val="0"/>
        <w:rPr>
          <w:b/>
          <w:bCs/>
        </w:rPr>
      </w:pPr>
      <w:r w:rsidRPr="00A57F63">
        <w:t>O prazo de que trata o item anterior será reduzido à metade, mantendo-se a possibilidade de prorrogação nele especificada, nos casos de contratações decorrentes de despesas cujos valores não ultrapassem o limite de que trata o inciso II do caput do art. 75 da Lei nº 14.133, de 2021.</w:t>
      </w:r>
    </w:p>
    <w:p w14:paraId="0E521447" w14:textId="77777777" w:rsidR="001E1E14" w:rsidRPr="00A57F63" w:rsidRDefault="001E1E14" w:rsidP="001E1E14">
      <w:pPr>
        <w:pStyle w:val="PargrafodaLista"/>
        <w:numPr>
          <w:ilvl w:val="2"/>
          <w:numId w:val="26"/>
        </w:numPr>
        <w:tabs>
          <w:tab w:val="left" w:pos="284"/>
        </w:tabs>
        <w:spacing w:after="120"/>
        <w:ind w:left="0" w:firstLine="0"/>
        <w:contextualSpacing w:val="0"/>
        <w:rPr>
          <w:b/>
          <w:bCs/>
        </w:rPr>
      </w:pPr>
      <w:r w:rsidRPr="00A57F63">
        <w:t>Para fins de liquidação, o setor competente deve verificar se a Nota Fiscal ou Fatura apresentada expressa os elementos necessários e essenciais do documento, tais como, caso aplicáveis:</w:t>
      </w:r>
    </w:p>
    <w:p w14:paraId="7DE0AC80" w14:textId="77777777" w:rsidR="001E1E14" w:rsidRPr="00A57F63" w:rsidRDefault="001E1E14" w:rsidP="001E1E14">
      <w:pPr>
        <w:pStyle w:val="PargrafodaLista"/>
        <w:numPr>
          <w:ilvl w:val="0"/>
          <w:numId w:val="30"/>
        </w:numPr>
        <w:tabs>
          <w:tab w:val="left" w:pos="284"/>
        </w:tabs>
        <w:spacing w:after="120"/>
        <w:ind w:left="0" w:firstLine="0"/>
        <w:contextualSpacing w:val="0"/>
        <w:rPr>
          <w:b/>
          <w:bCs/>
        </w:rPr>
      </w:pPr>
      <w:proofErr w:type="gramStart"/>
      <w:r w:rsidRPr="00A57F63">
        <w:t>o</w:t>
      </w:r>
      <w:proofErr w:type="gramEnd"/>
      <w:r w:rsidRPr="00A57F63">
        <w:t xml:space="preserve"> prazo de validade;</w:t>
      </w:r>
    </w:p>
    <w:p w14:paraId="2F4699FF" w14:textId="77777777" w:rsidR="001E1E14" w:rsidRPr="00A57F63" w:rsidRDefault="001E1E14" w:rsidP="001E1E14">
      <w:pPr>
        <w:pStyle w:val="PargrafodaLista"/>
        <w:numPr>
          <w:ilvl w:val="0"/>
          <w:numId w:val="30"/>
        </w:numPr>
        <w:tabs>
          <w:tab w:val="left" w:pos="284"/>
        </w:tabs>
        <w:spacing w:after="120"/>
        <w:ind w:left="0" w:firstLine="0"/>
        <w:contextualSpacing w:val="0"/>
        <w:rPr>
          <w:b/>
          <w:bCs/>
        </w:rPr>
      </w:pPr>
      <w:proofErr w:type="gramStart"/>
      <w:r w:rsidRPr="00A57F63">
        <w:t>a</w:t>
      </w:r>
      <w:proofErr w:type="gramEnd"/>
      <w:r w:rsidRPr="00A57F63">
        <w:t xml:space="preserve"> data da emissão;</w:t>
      </w:r>
    </w:p>
    <w:p w14:paraId="428E89E7" w14:textId="77777777" w:rsidR="001E1E14" w:rsidRPr="00A57F63" w:rsidRDefault="001E1E14" w:rsidP="001E1E14">
      <w:pPr>
        <w:pStyle w:val="PargrafodaLista"/>
        <w:numPr>
          <w:ilvl w:val="0"/>
          <w:numId w:val="30"/>
        </w:numPr>
        <w:tabs>
          <w:tab w:val="left" w:pos="284"/>
        </w:tabs>
        <w:spacing w:after="120"/>
        <w:ind w:left="0" w:firstLine="0"/>
        <w:contextualSpacing w:val="0"/>
        <w:rPr>
          <w:b/>
          <w:bCs/>
        </w:rPr>
      </w:pPr>
      <w:proofErr w:type="gramStart"/>
      <w:r w:rsidRPr="00A57F63">
        <w:t>os</w:t>
      </w:r>
      <w:proofErr w:type="gramEnd"/>
      <w:r w:rsidRPr="00A57F63">
        <w:t xml:space="preserve"> dados do contrato e do órgão contratante;</w:t>
      </w:r>
    </w:p>
    <w:p w14:paraId="714D3A95" w14:textId="77777777" w:rsidR="001E1E14" w:rsidRPr="00A57F63" w:rsidRDefault="001E1E14" w:rsidP="001E1E14">
      <w:pPr>
        <w:pStyle w:val="PargrafodaLista"/>
        <w:numPr>
          <w:ilvl w:val="0"/>
          <w:numId w:val="30"/>
        </w:numPr>
        <w:tabs>
          <w:tab w:val="left" w:pos="284"/>
        </w:tabs>
        <w:spacing w:after="120"/>
        <w:ind w:left="0" w:firstLine="0"/>
        <w:contextualSpacing w:val="0"/>
        <w:rPr>
          <w:b/>
          <w:bCs/>
        </w:rPr>
      </w:pPr>
      <w:proofErr w:type="gramStart"/>
      <w:r w:rsidRPr="00A57F63">
        <w:t>o</w:t>
      </w:r>
      <w:proofErr w:type="gramEnd"/>
      <w:r w:rsidRPr="00A57F63">
        <w:t xml:space="preserve"> período respectivo de execução do contrato;</w:t>
      </w:r>
    </w:p>
    <w:p w14:paraId="3ACD53E6" w14:textId="77777777" w:rsidR="001E1E14" w:rsidRPr="00A57F63" w:rsidRDefault="001E1E14" w:rsidP="001E1E14">
      <w:pPr>
        <w:pStyle w:val="PargrafodaLista"/>
        <w:numPr>
          <w:ilvl w:val="0"/>
          <w:numId w:val="30"/>
        </w:numPr>
        <w:tabs>
          <w:tab w:val="left" w:pos="284"/>
        </w:tabs>
        <w:spacing w:after="120"/>
        <w:ind w:left="0" w:firstLine="0"/>
        <w:contextualSpacing w:val="0"/>
        <w:rPr>
          <w:b/>
          <w:bCs/>
        </w:rPr>
      </w:pPr>
      <w:proofErr w:type="gramStart"/>
      <w:r w:rsidRPr="00A57F63">
        <w:t>o</w:t>
      </w:r>
      <w:proofErr w:type="gramEnd"/>
      <w:r w:rsidRPr="00A57F63">
        <w:t xml:space="preserve"> valor a pagar; e</w:t>
      </w:r>
    </w:p>
    <w:p w14:paraId="72187C70" w14:textId="77777777" w:rsidR="001E1E14" w:rsidRPr="00A57F63" w:rsidRDefault="001E1E14" w:rsidP="001E1E14">
      <w:pPr>
        <w:pStyle w:val="PargrafodaLista"/>
        <w:numPr>
          <w:ilvl w:val="0"/>
          <w:numId w:val="30"/>
        </w:numPr>
        <w:tabs>
          <w:tab w:val="left" w:pos="284"/>
        </w:tabs>
        <w:spacing w:after="120"/>
        <w:ind w:left="0" w:firstLine="0"/>
        <w:contextualSpacing w:val="0"/>
        <w:rPr>
          <w:b/>
          <w:bCs/>
        </w:rPr>
      </w:pPr>
      <w:proofErr w:type="gramStart"/>
      <w:r w:rsidRPr="00A57F63">
        <w:t>eventual</w:t>
      </w:r>
      <w:proofErr w:type="gramEnd"/>
      <w:r w:rsidRPr="00A57F63">
        <w:t xml:space="preserve"> destaque do valor de retenções tributárias cabíveis.</w:t>
      </w:r>
    </w:p>
    <w:p w14:paraId="306AC562" w14:textId="77777777" w:rsidR="001E1E14" w:rsidRPr="00A57F63" w:rsidRDefault="001E1E14" w:rsidP="001E1E14">
      <w:pPr>
        <w:pStyle w:val="PargrafodaLista"/>
        <w:numPr>
          <w:ilvl w:val="2"/>
          <w:numId w:val="26"/>
        </w:numPr>
        <w:tabs>
          <w:tab w:val="left" w:pos="284"/>
        </w:tabs>
        <w:spacing w:after="120"/>
        <w:ind w:left="0" w:firstLine="0"/>
        <w:contextualSpacing w:val="0"/>
        <w:rPr>
          <w:b/>
          <w:bCs/>
        </w:rPr>
      </w:pPr>
      <w:r w:rsidRPr="00A57F63">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0B22FB46" w14:textId="77777777" w:rsidR="001E1E14" w:rsidRPr="00A57F63" w:rsidRDefault="001E1E14" w:rsidP="001E1E14">
      <w:pPr>
        <w:pStyle w:val="PargrafodaLista"/>
        <w:numPr>
          <w:ilvl w:val="2"/>
          <w:numId w:val="26"/>
        </w:numPr>
        <w:tabs>
          <w:tab w:val="left" w:pos="284"/>
        </w:tabs>
        <w:spacing w:after="120"/>
        <w:ind w:left="0" w:firstLine="0"/>
        <w:contextualSpacing w:val="0"/>
        <w:rPr>
          <w:b/>
          <w:bCs/>
        </w:rPr>
      </w:pPr>
      <w:r w:rsidRPr="00A57F63">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580E6885" w14:textId="77777777" w:rsidR="001E1E14" w:rsidRPr="00A57F63" w:rsidRDefault="001E1E14" w:rsidP="001E1E14">
      <w:pPr>
        <w:pStyle w:val="PargrafodaLista"/>
        <w:numPr>
          <w:ilvl w:val="2"/>
          <w:numId w:val="26"/>
        </w:numPr>
        <w:tabs>
          <w:tab w:val="left" w:pos="284"/>
        </w:tabs>
        <w:spacing w:after="120"/>
        <w:ind w:left="0" w:firstLine="0"/>
        <w:contextualSpacing w:val="0"/>
        <w:rPr>
          <w:b/>
          <w:bCs/>
        </w:rPr>
      </w:pPr>
      <w:r w:rsidRPr="00A57F63">
        <w:t>A Administração deverá realizar consulta ao SICAF para: a) verificar a manutenção das condições de habilitação exigidas no edital; b) identificar possível razão que impeça a participação em licitação, no âmbito do órgão ou entidade, tais como proibição de contratar com o Poder Público, bem como ocorrências impeditivas indiretas.</w:t>
      </w:r>
    </w:p>
    <w:p w14:paraId="3BCCAA15" w14:textId="77777777" w:rsidR="001E1E14" w:rsidRPr="00A57F63" w:rsidRDefault="001E1E14" w:rsidP="001E1E14">
      <w:pPr>
        <w:pStyle w:val="PargrafodaLista"/>
        <w:numPr>
          <w:ilvl w:val="2"/>
          <w:numId w:val="26"/>
        </w:numPr>
        <w:tabs>
          <w:tab w:val="left" w:pos="284"/>
        </w:tabs>
        <w:spacing w:after="120"/>
        <w:ind w:left="0" w:firstLine="0"/>
        <w:contextualSpacing w:val="0"/>
        <w:rPr>
          <w:b/>
          <w:bCs/>
        </w:rPr>
      </w:pPr>
      <w:r w:rsidRPr="00A57F63">
        <w:t xml:space="preserve">Constatando-se, junto ao SICAF, a situação de irregularidade do contratado, será providenciada sua notificação, por escrito, para que, no prazo de </w:t>
      </w:r>
      <w:proofErr w:type="gramStart"/>
      <w:r w:rsidRPr="00A57F63">
        <w:t>5</w:t>
      </w:r>
      <w:proofErr w:type="gramEnd"/>
      <w:r w:rsidRPr="00A57F63">
        <w:t xml:space="preserve"> (cinco) dias úteis, regularize sua situação ou, no mesmo prazo, apresente sua defesa. O prazo poderá ser prorrogado uma vez, por igual período, a critério do contratante.</w:t>
      </w:r>
    </w:p>
    <w:p w14:paraId="35A5B375" w14:textId="77777777" w:rsidR="001E1E14" w:rsidRPr="00A57F63" w:rsidRDefault="001E1E14" w:rsidP="001E1E14">
      <w:pPr>
        <w:pStyle w:val="PargrafodaLista"/>
        <w:numPr>
          <w:ilvl w:val="2"/>
          <w:numId w:val="26"/>
        </w:numPr>
        <w:tabs>
          <w:tab w:val="left" w:pos="284"/>
        </w:tabs>
        <w:spacing w:after="120"/>
        <w:ind w:left="0" w:firstLine="0"/>
        <w:contextualSpacing w:val="0"/>
        <w:rPr>
          <w:b/>
          <w:bCs/>
        </w:rPr>
      </w:pPr>
      <w:r w:rsidRPr="00A57F63">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30E26273" w14:textId="77777777" w:rsidR="001E1E14" w:rsidRPr="00A57F63" w:rsidRDefault="001E1E14" w:rsidP="001E1E14">
      <w:pPr>
        <w:pStyle w:val="PargrafodaLista"/>
        <w:numPr>
          <w:ilvl w:val="2"/>
          <w:numId w:val="26"/>
        </w:numPr>
        <w:tabs>
          <w:tab w:val="left" w:pos="284"/>
        </w:tabs>
        <w:spacing w:after="120"/>
        <w:ind w:left="0" w:firstLine="0"/>
        <w:contextualSpacing w:val="0"/>
        <w:rPr>
          <w:b/>
          <w:bCs/>
        </w:rPr>
      </w:pPr>
      <w:r w:rsidRPr="00A57F63">
        <w:t>Persistindo a irregularidade, o contratante deverá adotar as medidas necessárias à extinção contratual nos autos do processo administrativo correspondente, assegurada ao contratado a ampla defesa.</w:t>
      </w:r>
    </w:p>
    <w:p w14:paraId="77E7B289" w14:textId="77777777" w:rsidR="001E1E14" w:rsidRPr="00A57F63" w:rsidRDefault="001E1E14" w:rsidP="001E1E14">
      <w:pPr>
        <w:pStyle w:val="PargrafodaLista"/>
        <w:numPr>
          <w:ilvl w:val="2"/>
          <w:numId w:val="26"/>
        </w:numPr>
        <w:tabs>
          <w:tab w:val="left" w:pos="284"/>
        </w:tabs>
        <w:spacing w:after="120"/>
        <w:ind w:left="0" w:firstLine="0"/>
        <w:contextualSpacing w:val="0"/>
        <w:rPr>
          <w:b/>
          <w:bCs/>
        </w:rPr>
      </w:pPr>
      <w:r w:rsidRPr="00A57F63">
        <w:t>Havendo a efetiva execução do objeto, os pagamentos serão realizados normalmente, até que se decida pela extinção do contrato, caso o contratado não regularize sua situação junto ao SICAF.</w:t>
      </w:r>
    </w:p>
    <w:p w14:paraId="0EB92D08" w14:textId="77777777" w:rsidR="001E1E14" w:rsidRPr="00A57F63" w:rsidRDefault="001E1E14" w:rsidP="001E1E14">
      <w:pPr>
        <w:pStyle w:val="PargrafodaLista"/>
        <w:numPr>
          <w:ilvl w:val="1"/>
          <w:numId w:val="26"/>
        </w:numPr>
        <w:tabs>
          <w:tab w:val="left" w:pos="284"/>
        </w:tabs>
        <w:spacing w:after="120"/>
        <w:ind w:left="0" w:firstLine="0"/>
        <w:contextualSpacing w:val="0"/>
        <w:rPr>
          <w:b/>
          <w:bCs/>
        </w:rPr>
      </w:pPr>
      <w:r w:rsidRPr="00A57F63">
        <w:rPr>
          <w:b/>
          <w:bCs/>
        </w:rPr>
        <w:t>PRAZO DE PAGAMENTO</w:t>
      </w:r>
    </w:p>
    <w:p w14:paraId="710137BD" w14:textId="77777777" w:rsidR="001E1E14" w:rsidRPr="00A57F63" w:rsidRDefault="001E1E14" w:rsidP="001E1E14">
      <w:pPr>
        <w:pStyle w:val="PargrafodaLista"/>
        <w:numPr>
          <w:ilvl w:val="2"/>
          <w:numId w:val="26"/>
        </w:numPr>
        <w:tabs>
          <w:tab w:val="left" w:pos="284"/>
        </w:tabs>
        <w:spacing w:after="120"/>
        <w:ind w:left="0" w:firstLine="0"/>
        <w:contextualSpacing w:val="0"/>
        <w:rPr>
          <w:b/>
          <w:bCs/>
        </w:rPr>
      </w:pPr>
      <w:r w:rsidRPr="00A57F63">
        <w:t>O pagamento será efetuado no prazo de 30 (trinta) dias, contados da apresentação da nota fiscal ou documento de cobrança equivalente, desde que tenha sido finalizada a liquidação da despesa, conforme seção anterior,</w:t>
      </w:r>
    </w:p>
    <w:p w14:paraId="56C43177" w14:textId="77777777" w:rsidR="001E1E14" w:rsidRPr="00A57F63" w:rsidRDefault="001E1E14" w:rsidP="001E1E14">
      <w:pPr>
        <w:pStyle w:val="PargrafodaLista"/>
        <w:numPr>
          <w:ilvl w:val="2"/>
          <w:numId w:val="26"/>
        </w:numPr>
        <w:tabs>
          <w:tab w:val="left" w:pos="284"/>
        </w:tabs>
        <w:spacing w:after="120"/>
        <w:ind w:left="0" w:firstLine="0"/>
        <w:contextualSpacing w:val="0"/>
        <w:rPr>
          <w:b/>
          <w:bCs/>
        </w:rPr>
      </w:pPr>
      <w:r w:rsidRPr="00A57F63">
        <w:t>No caso de atraso pelo Contratante, os valores devidos ao contratado serão atualizados monetariamente na forma da legislação aplicável;</w:t>
      </w:r>
    </w:p>
    <w:p w14:paraId="3FAA79F9" w14:textId="77777777" w:rsidR="001E1E14" w:rsidRPr="00A57F63" w:rsidRDefault="001E1E14" w:rsidP="001E1E14">
      <w:pPr>
        <w:pStyle w:val="PargrafodaLista"/>
        <w:numPr>
          <w:ilvl w:val="1"/>
          <w:numId w:val="26"/>
        </w:numPr>
        <w:tabs>
          <w:tab w:val="left" w:pos="284"/>
        </w:tabs>
        <w:spacing w:after="120"/>
        <w:ind w:left="0" w:firstLine="0"/>
        <w:contextualSpacing w:val="0"/>
        <w:rPr>
          <w:b/>
          <w:bCs/>
        </w:rPr>
      </w:pPr>
      <w:r w:rsidRPr="00A57F63">
        <w:rPr>
          <w:b/>
          <w:bCs/>
        </w:rPr>
        <w:lastRenderedPageBreak/>
        <w:t>FORMA DE PAGAMENTO</w:t>
      </w:r>
    </w:p>
    <w:p w14:paraId="0A1613D6" w14:textId="77777777" w:rsidR="001E1E14" w:rsidRPr="00A57F63" w:rsidRDefault="001E1E14" w:rsidP="001E1E14">
      <w:pPr>
        <w:pStyle w:val="PargrafodaLista"/>
        <w:numPr>
          <w:ilvl w:val="2"/>
          <w:numId w:val="26"/>
        </w:numPr>
        <w:tabs>
          <w:tab w:val="left" w:pos="284"/>
        </w:tabs>
        <w:spacing w:after="120"/>
        <w:ind w:left="0" w:firstLine="0"/>
        <w:contextualSpacing w:val="0"/>
        <w:rPr>
          <w:b/>
          <w:bCs/>
        </w:rPr>
      </w:pPr>
      <w:r w:rsidRPr="00A57F63">
        <w:t>O pagamento será realizado por meio de ordem bancária, para depósito em conta corrente bancária em nome do contratado no Banco do Brasil S/A.</w:t>
      </w:r>
    </w:p>
    <w:p w14:paraId="0C03AC12" w14:textId="77777777" w:rsidR="001E1E14" w:rsidRPr="00A57F63" w:rsidRDefault="001E1E14" w:rsidP="001E1E14">
      <w:pPr>
        <w:pStyle w:val="PargrafodaLista"/>
        <w:numPr>
          <w:ilvl w:val="2"/>
          <w:numId w:val="26"/>
        </w:numPr>
        <w:tabs>
          <w:tab w:val="left" w:pos="284"/>
        </w:tabs>
        <w:spacing w:after="120"/>
        <w:ind w:left="0" w:firstLine="0"/>
        <w:contextualSpacing w:val="0"/>
        <w:rPr>
          <w:b/>
          <w:bCs/>
        </w:rPr>
      </w:pPr>
      <w:r w:rsidRPr="00A57F63">
        <w:t>Constitui condição para a realização dos pagamentos a inexistência de registros em nome do contratado no “Cadastro Informativo dos Créditos não Quitados de Órgãos e Entidades municipais”, o qual deverá ser consultado por ocasião da realização de cada pagamento. O cumprimento desta condição poderá se dar pela comprovação, pelo contratado, de que os registros estão suspensos.</w:t>
      </w:r>
    </w:p>
    <w:p w14:paraId="03ECF247" w14:textId="77777777" w:rsidR="001E1E14" w:rsidRPr="00A57F63" w:rsidRDefault="001E1E14" w:rsidP="001E1E14">
      <w:pPr>
        <w:pStyle w:val="PargrafodaLista"/>
        <w:numPr>
          <w:ilvl w:val="2"/>
          <w:numId w:val="26"/>
        </w:numPr>
        <w:tabs>
          <w:tab w:val="left" w:pos="284"/>
        </w:tabs>
        <w:spacing w:after="120"/>
        <w:ind w:left="0" w:firstLine="0"/>
        <w:contextualSpacing w:val="0"/>
        <w:rPr>
          <w:b/>
          <w:bCs/>
        </w:rPr>
      </w:pPr>
      <w:r w:rsidRPr="00A57F63">
        <w:t>Será considerada data do pagamento o dia em que constar como emitida a ordem bancária para pagamento.</w:t>
      </w:r>
    </w:p>
    <w:p w14:paraId="34174910" w14:textId="77777777" w:rsidR="001E1E14" w:rsidRPr="00A57F63" w:rsidRDefault="001E1E14" w:rsidP="001E1E14">
      <w:pPr>
        <w:pStyle w:val="PargrafodaLista"/>
        <w:numPr>
          <w:ilvl w:val="2"/>
          <w:numId w:val="26"/>
        </w:numPr>
        <w:tabs>
          <w:tab w:val="left" w:pos="284"/>
        </w:tabs>
        <w:spacing w:after="120"/>
        <w:ind w:left="0" w:firstLine="0"/>
        <w:contextualSpacing w:val="0"/>
        <w:rPr>
          <w:b/>
          <w:bCs/>
        </w:rPr>
      </w:pPr>
      <w:r w:rsidRPr="00A57F63">
        <w:t>O Contratante poderá, por ocasião do pagamento, efetuar a retenção de tributos determinada por lei, ainda que não haja indicação de retenção na nota fiscal apresentada ou que se refira a retenções não realizadas em meses anteriores.</w:t>
      </w:r>
    </w:p>
    <w:p w14:paraId="7C5AB849" w14:textId="77777777" w:rsidR="001E1E14" w:rsidRPr="00A57F63" w:rsidRDefault="001E1E14" w:rsidP="001E1E14">
      <w:pPr>
        <w:pStyle w:val="PargrafodaLista"/>
        <w:numPr>
          <w:ilvl w:val="2"/>
          <w:numId w:val="26"/>
        </w:numPr>
        <w:tabs>
          <w:tab w:val="left" w:pos="284"/>
        </w:tabs>
        <w:spacing w:after="120"/>
        <w:ind w:left="0" w:firstLine="0"/>
        <w:contextualSpacing w:val="0"/>
        <w:rPr>
          <w:b/>
          <w:bCs/>
        </w:rPr>
      </w:pPr>
      <w:r w:rsidRPr="00A57F63">
        <w:t xml:space="preserve">Independentemente do percentual de tributo inserido na planilha, quando houver, serão retidos na fonte, quando da realização do pagamento, os percentuais estabelecidos na legislação vigente. </w:t>
      </w:r>
    </w:p>
    <w:p w14:paraId="3F5CC1AE" w14:textId="77777777" w:rsidR="001E1E14" w:rsidRPr="00A57F63" w:rsidRDefault="001E1E14" w:rsidP="001E1E14">
      <w:pPr>
        <w:pStyle w:val="PargrafodaLista"/>
        <w:numPr>
          <w:ilvl w:val="2"/>
          <w:numId w:val="26"/>
        </w:numPr>
        <w:tabs>
          <w:tab w:val="left" w:pos="284"/>
        </w:tabs>
        <w:spacing w:after="240"/>
        <w:ind w:left="0" w:firstLine="0"/>
        <w:contextualSpacing w:val="0"/>
        <w:rPr>
          <w:b/>
          <w:bCs/>
        </w:rPr>
      </w:pPr>
      <w:r w:rsidRPr="00A57F63">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tbl>
      <w:tblPr>
        <w:tblStyle w:val="Tabelacomgrade"/>
        <w:tblW w:w="0" w:type="auto"/>
        <w:tblLook w:val="04A0" w:firstRow="1" w:lastRow="0" w:firstColumn="1" w:lastColumn="0" w:noHBand="0" w:noVBand="1"/>
      </w:tblPr>
      <w:tblGrid>
        <w:gridCol w:w="9005"/>
      </w:tblGrid>
      <w:tr w:rsidR="001E1E14" w:rsidRPr="00A57F63" w14:paraId="770DB946" w14:textId="77777777" w:rsidTr="001E1E14">
        <w:tc>
          <w:tcPr>
            <w:tcW w:w="9715" w:type="dxa"/>
            <w:shd w:val="clear" w:color="auto" w:fill="E7E6E6" w:themeFill="background2"/>
          </w:tcPr>
          <w:p w14:paraId="647EFF1C" w14:textId="77777777" w:rsidR="001E1E14" w:rsidRPr="00A57F63" w:rsidRDefault="001E1E14" w:rsidP="001E1E14">
            <w:pPr>
              <w:pStyle w:val="PargrafodaLista"/>
              <w:numPr>
                <w:ilvl w:val="0"/>
                <w:numId w:val="26"/>
              </w:numPr>
              <w:contextualSpacing w:val="0"/>
              <w:rPr>
                <w:b/>
                <w:bCs/>
              </w:rPr>
            </w:pPr>
            <w:r w:rsidRPr="00A57F63">
              <w:rPr>
                <w:b/>
                <w:bCs/>
              </w:rPr>
              <w:t>FORMA E CRITÉRIOS DE SELEÇÃO DO FORNECEDOR E REGIME DE EXECUÇÃO</w:t>
            </w:r>
          </w:p>
        </w:tc>
      </w:tr>
    </w:tbl>
    <w:p w14:paraId="6489A60B" w14:textId="77777777" w:rsidR="001E1E14" w:rsidRPr="00A57F63" w:rsidRDefault="001E1E14" w:rsidP="001E1E14">
      <w:pPr>
        <w:pStyle w:val="PargrafodaLista"/>
        <w:ind w:left="0"/>
        <w:contextualSpacing w:val="0"/>
      </w:pPr>
      <w:r w:rsidRPr="00A57F63">
        <w:t>Forma de seleção e critério de julgamento da proposta.</w:t>
      </w:r>
    </w:p>
    <w:p w14:paraId="0FB3D854" w14:textId="77777777" w:rsidR="001E1E14" w:rsidRPr="00A57F63" w:rsidRDefault="001E1E14" w:rsidP="001E1E14">
      <w:pPr>
        <w:pStyle w:val="PargrafodaLista"/>
        <w:numPr>
          <w:ilvl w:val="1"/>
          <w:numId w:val="26"/>
        </w:numPr>
        <w:spacing w:after="120"/>
        <w:ind w:left="0" w:firstLine="0"/>
        <w:contextualSpacing w:val="0"/>
      </w:pPr>
      <w:r w:rsidRPr="00A57F63">
        <w:t>O fornecedor será selecionado por meio da realização de procedimento de LICITAÇÃO, na modalidade PREGÃO, sob a forma PRESENCIAL, com adoção do critério de julgamento pelo MENOR PREÇO.</w:t>
      </w:r>
    </w:p>
    <w:p w14:paraId="017ECA50" w14:textId="77777777" w:rsidR="001E1E14" w:rsidRPr="00A57F63" w:rsidRDefault="001E1E14" w:rsidP="001E1E14">
      <w:pPr>
        <w:pStyle w:val="PargrafodaLista"/>
        <w:numPr>
          <w:ilvl w:val="1"/>
          <w:numId w:val="26"/>
        </w:numPr>
        <w:spacing w:after="120"/>
        <w:ind w:left="0" w:firstLine="0"/>
        <w:contextualSpacing w:val="0"/>
      </w:pPr>
      <w:r w:rsidRPr="00A57F63">
        <w:rPr>
          <w:b/>
          <w:bCs/>
        </w:rPr>
        <w:t>REGIME DE EXECUÇÃO</w:t>
      </w:r>
    </w:p>
    <w:p w14:paraId="78241096" w14:textId="77777777" w:rsidR="001E1E14" w:rsidRPr="00A57F63" w:rsidRDefault="001E1E14" w:rsidP="001E1E14">
      <w:pPr>
        <w:pStyle w:val="PargrafodaLista"/>
        <w:numPr>
          <w:ilvl w:val="2"/>
          <w:numId w:val="26"/>
        </w:numPr>
        <w:spacing w:after="120"/>
        <w:ind w:left="0" w:firstLine="0"/>
        <w:contextualSpacing w:val="0"/>
      </w:pPr>
      <w:r w:rsidRPr="00A57F63">
        <w:t>O regime de execução do contrato será PREÇO GLOBAL.</w:t>
      </w:r>
    </w:p>
    <w:p w14:paraId="1A9D4D2C" w14:textId="77777777" w:rsidR="001E1E14" w:rsidRPr="00A57F63" w:rsidRDefault="001E1E14" w:rsidP="001E1E14">
      <w:pPr>
        <w:pStyle w:val="PargrafodaLista"/>
        <w:numPr>
          <w:ilvl w:val="1"/>
          <w:numId w:val="26"/>
        </w:numPr>
        <w:spacing w:after="120"/>
        <w:ind w:left="0" w:firstLine="0"/>
        <w:contextualSpacing w:val="0"/>
        <w:rPr>
          <w:b/>
          <w:bCs/>
        </w:rPr>
      </w:pPr>
      <w:r w:rsidRPr="00A57F63">
        <w:rPr>
          <w:b/>
          <w:bCs/>
        </w:rPr>
        <w:t>EXIGÊNCIAS DE HABILITAÇÃO</w:t>
      </w:r>
    </w:p>
    <w:p w14:paraId="1FA6479C" w14:textId="77777777" w:rsidR="001E1E14" w:rsidRPr="00A57F63" w:rsidRDefault="001E1E14" w:rsidP="001E1E14">
      <w:pPr>
        <w:pStyle w:val="PargrafodaLista"/>
        <w:ind w:left="0"/>
        <w:contextualSpacing w:val="0"/>
      </w:pPr>
      <w:r w:rsidRPr="00A57F63">
        <w:t>Para fins de habilitação, deverá o licitante comprovar os seguintes requisitos:</w:t>
      </w:r>
    </w:p>
    <w:p w14:paraId="4915EF1B" w14:textId="77777777" w:rsidR="001E1E14" w:rsidRPr="00A57F63" w:rsidRDefault="001E1E14" w:rsidP="001E1E14">
      <w:pPr>
        <w:pStyle w:val="PargrafodaLista"/>
        <w:ind w:left="0"/>
        <w:contextualSpacing w:val="0"/>
        <w:rPr>
          <w:b/>
          <w:bCs/>
        </w:rPr>
      </w:pPr>
      <w:r w:rsidRPr="00A57F63">
        <w:rPr>
          <w:b/>
          <w:bCs/>
        </w:rPr>
        <w:t>HABILITAÇÃO JURÍDICA</w:t>
      </w:r>
    </w:p>
    <w:p w14:paraId="6982CAEE" w14:textId="77777777" w:rsidR="001E1E14" w:rsidRPr="00A57F63" w:rsidRDefault="001E1E14" w:rsidP="001E1E14">
      <w:pPr>
        <w:pStyle w:val="PargrafodaLista"/>
        <w:numPr>
          <w:ilvl w:val="2"/>
          <w:numId w:val="26"/>
        </w:numPr>
        <w:spacing w:after="120"/>
        <w:ind w:left="0" w:firstLine="0"/>
        <w:contextualSpacing w:val="0"/>
        <w:rPr>
          <w:b/>
          <w:bCs/>
        </w:rPr>
      </w:pPr>
      <w:r w:rsidRPr="00A57F63">
        <w:rPr>
          <w:b/>
          <w:bCs/>
        </w:rPr>
        <w:t xml:space="preserve">Pessoa física: </w:t>
      </w:r>
      <w:r w:rsidRPr="00A57F63">
        <w:t>cédula de identidade (RG) ou documento equivalente que, por força de lei, tenha validade para fins de identificação em todo o território nacional;</w:t>
      </w:r>
    </w:p>
    <w:p w14:paraId="59AFEA6B" w14:textId="77777777" w:rsidR="001E1E14" w:rsidRPr="00A57F63" w:rsidRDefault="001E1E14" w:rsidP="001E1E14">
      <w:pPr>
        <w:pStyle w:val="PargrafodaLista"/>
        <w:numPr>
          <w:ilvl w:val="2"/>
          <w:numId w:val="26"/>
        </w:numPr>
        <w:spacing w:after="120"/>
        <w:ind w:left="0" w:firstLine="0"/>
        <w:contextualSpacing w:val="0"/>
        <w:rPr>
          <w:b/>
          <w:bCs/>
        </w:rPr>
      </w:pPr>
      <w:r w:rsidRPr="00A57F63">
        <w:rPr>
          <w:b/>
          <w:bCs/>
        </w:rPr>
        <w:t xml:space="preserve">Empresário individual: </w:t>
      </w:r>
      <w:r w:rsidRPr="00A57F63">
        <w:t>inscrição no Registro Público de Empresas Mercantis, a cargo da Junta Comercial da respectiva sede;</w:t>
      </w:r>
    </w:p>
    <w:p w14:paraId="4CC10288" w14:textId="77777777" w:rsidR="001E1E14" w:rsidRPr="00A57F63" w:rsidRDefault="001E1E14" w:rsidP="001E1E14">
      <w:pPr>
        <w:pStyle w:val="PargrafodaLista"/>
        <w:numPr>
          <w:ilvl w:val="2"/>
          <w:numId w:val="26"/>
        </w:numPr>
        <w:spacing w:after="120"/>
        <w:ind w:left="0" w:firstLine="0"/>
        <w:contextualSpacing w:val="0"/>
        <w:rPr>
          <w:b/>
          <w:bCs/>
        </w:rPr>
      </w:pPr>
      <w:r w:rsidRPr="00A57F63">
        <w:rPr>
          <w:b/>
          <w:bCs/>
        </w:rPr>
        <w:t xml:space="preserve">Microempreendedor Individual - MEI: </w:t>
      </w:r>
      <w:r w:rsidRPr="00A57F63">
        <w:t xml:space="preserve">Certificado da Condição de Microempreendedor Individual - CCMEI, cuja aceitação ficará condicionada à verificação da autenticidade no sítio </w:t>
      </w:r>
      <w:hyperlink r:id="rId54" w:history="1">
        <w:r w:rsidRPr="00A57F63">
          <w:rPr>
            <w:rStyle w:val="Hyperlink"/>
          </w:rPr>
          <w:t>https://www.gov.br/empresas-e-negocios/pt-br/empreendedor</w:t>
        </w:r>
      </w:hyperlink>
      <w:r w:rsidRPr="00A57F63">
        <w:t>;</w:t>
      </w:r>
    </w:p>
    <w:p w14:paraId="238AF852" w14:textId="77777777" w:rsidR="001E1E14" w:rsidRPr="00A57F63" w:rsidRDefault="001E1E14" w:rsidP="001E1E14">
      <w:pPr>
        <w:pStyle w:val="PargrafodaLista"/>
        <w:numPr>
          <w:ilvl w:val="2"/>
          <w:numId w:val="26"/>
        </w:numPr>
        <w:spacing w:after="120"/>
        <w:ind w:left="0" w:firstLine="0"/>
        <w:contextualSpacing w:val="0"/>
        <w:rPr>
          <w:b/>
          <w:bCs/>
        </w:rPr>
      </w:pPr>
      <w:r w:rsidRPr="00A57F63">
        <w:rPr>
          <w:b/>
          <w:bCs/>
        </w:rPr>
        <w:t xml:space="preserve">Sociedade empresária estrangeira: </w:t>
      </w:r>
      <w:r w:rsidRPr="00A57F63">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25651E42" w14:textId="77777777" w:rsidR="001E1E14" w:rsidRPr="00A57F63" w:rsidRDefault="001E1E14" w:rsidP="001E1E14">
      <w:pPr>
        <w:pStyle w:val="PargrafodaLista"/>
        <w:numPr>
          <w:ilvl w:val="2"/>
          <w:numId w:val="26"/>
        </w:numPr>
        <w:spacing w:after="120"/>
        <w:ind w:left="0" w:firstLine="0"/>
        <w:contextualSpacing w:val="0"/>
        <w:rPr>
          <w:b/>
          <w:bCs/>
        </w:rPr>
      </w:pPr>
      <w:r w:rsidRPr="00A57F63">
        <w:rPr>
          <w:b/>
          <w:bCs/>
        </w:rPr>
        <w:t xml:space="preserve">Sociedade simples: </w:t>
      </w:r>
      <w:r w:rsidRPr="00A57F63">
        <w:t>inscrição do ato constitutivo no Registro Civil de Pessoas Jurídicas do local de sua sede, acompanhada de documento comprobatório de seus administradores;</w:t>
      </w:r>
    </w:p>
    <w:p w14:paraId="334693DB" w14:textId="77777777" w:rsidR="001E1E14" w:rsidRPr="00A57F63" w:rsidRDefault="001E1E14" w:rsidP="001E1E14">
      <w:pPr>
        <w:pStyle w:val="PargrafodaLista"/>
        <w:numPr>
          <w:ilvl w:val="2"/>
          <w:numId w:val="26"/>
        </w:numPr>
        <w:spacing w:after="120"/>
        <w:ind w:left="0" w:firstLine="0"/>
        <w:contextualSpacing w:val="0"/>
        <w:rPr>
          <w:b/>
          <w:bCs/>
        </w:rPr>
      </w:pPr>
      <w:r w:rsidRPr="00A57F63">
        <w:rPr>
          <w:b/>
          <w:bCs/>
        </w:rPr>
        <w:t xml:space="preserve">Filial, sucursal ou agência de sociedade simples ou empresária: </w:t>
      </w:r>
      <w:r w:rsidRPr="00A57F63">
        <w:t xml:space="preserve">inscrição do ato constitutivo da filial, sucursal ou agência da sociedade simples ou empresária, respectivamente, no Registro Civil das Pessoas Jurídicas ou no Registro Público de Empresas Mercantis onde </w:t>
      </w:r>
      <w:proofErr w:type="gramStart"/>
      <w:r w:rsidRPr="00A57F63">
        <w:t>opera,</w:t>
      </w:r>
      <w:proofErr w:type="gramEnd"/>
      <w:r w:rsidRPr="00A57F63">
        <w:t xml:space="preserve"> com averbação no Registro onde tem sede a matriz;</w:t>
      </w:r>
    </w:p>
    <w:p w14:paraId="35A31625" w14:textId="77777777" w:rsidR="001E1E14" w:rsidRPr="00A57F63" w:rsidRDefault="001E1E14" w:rsidP="001E1E14">
      <w:pPr>
        <w:pStyle w:val="PargrafodaLista"/>
        <w:numPr>
          <w:ilvl w:val="2"/>
          <w:numId w:val="26"/>
        </w:numPr>
        <w:spacing w:after="120"/>
        <w:ind w:left="0" w:firstLine="0"/>
        <w:contextualSpacing w:val="0"/>
        <w:rPr>
          <w:b/>
          <w:bCs/>
        </w:rPr>
      </w:pPr>
      <w:r w:rsidRPr="00A57F63">
        <w:rPr>
          <w:b/>
          <w:bCs/>
        </w:rPr>
        <w:t xml:space="preserve">Sociedade empresária estrangeira: </w:t>
      </w:r>
      <w:r w:rsidRPr="00A57F63">
        <w:t xml:space="preserve">portaria de autorização de funcionamento no Brasil, publicada no Diário Oficial da União e arquivada na Junta Comercial da unidade federativa onde se localizar a filial, </w:t>
      </w:r>
      <w:r w:rsidRPr="00A57F63">
        <w:lastRenderedPageBreak/>
        <w:t>agência, sucursal ou estabelecimento, a qual será considerada como sua sede, conforme Instrução Normativa DREI/ME n.º 77, de 18 de março de 2020.</w:t>
      </w:r>
    </w:p>
    <w:p w14:paraId="4C955E43" w14:textId="77777777" w:rsidR="001E1E14" w:rsidRPr="00A57F63" w:rsidRDefault="001E1E14" w:rsidP="001E1E14">
      <w:pPr>
        <w:pStyle w:val="PargrafodaLista"/>
        <w:numPr>
          <w:ilvl w:val="2"/>
          <w:numId w:val="26"/>
        </w:numPr>
        <w:spacing w:after="120"/>
        <w:ind w:left="0" w:firstLine="0"/>
        <w:contextualSpacing w:val="0"/>
        <w:rPr>
          <w:b/>
          <w:bCs/>
        </w:rPr>
      </w:pPr>
      <w:r w:rsidRPr="00A57F63">
        <w:t>Ato de autorização para o exercício da atividade de Manutenção, Operação e Controle nos termos da Lei Federal n° 13.589/2018.</w:t>
      </w:r>
    </w:p>
    <w:p w14:paraId="194DFB7F" w14:textId="77777777" w:rsidR="001E1E14" w:rsidRPr="00A57F63" w:rsidRDefault="001E1E14" w:rsidP="001E1E14">
      <w:pPr>
        <w:pStyle w:val="PargrafodaLista"/>
        <w:numPr>
          <w:ilvl w:val="2"/>
          <w:numId w:val="26"/>
        </w:numPr>
        <w:spacing w:after="120"/>
        <w:ind w:left="0" w:firstLine="0"/>
        <w:contextualSpacing w:val="0"/>
        <w:rPr>
          <w:b/>
          <w:bCs/>
        </w:rPr>
      </w:pPr>
      <w:r w:rsidRPr="00A57F63">
        <w:t>Os documentos apresentados deverão estar acompanhados de todas as alterações ou da consolidação respectiva.</w:t>
      </w:r>
    </w:p>
    <w:p w14:paraId="5FB5F1BB" w14:textId="77777777" w:rsidR="001E1E14" w:rsidRPr="00A57F63" w:rsidRDefault="001E1E14" w:rsidP="001E1E14">
      <w:pPr>
        <w:pStyle w:val="PargrafodaLista"/>
        <w:numPr>
          <w:ilvl w:val="1"/>
          <w:numId w:val="26"/>
        </w:numPr>
        <w:spacing w:after="120"/>
        <w:ind w:left="0" w:firstLine="0"/>
        <w:contextualSpacing w:val="0"/>
        <w:rPr>
          <w:b/>
          <w:bCs/>
        </w:rPr>
      </w:pPr>
      <w:r w:rsidRPr="00A57F63">
        <w:rPr>
          <w:b/>
          <w:bCs/>
        </w:rPr>
        <w:t xml:space="preserve">HABILITAÇÃO FISCAL, SOCIAL E </w:t>
      </w:r>
      <w:proofErr w:type="gramStart"/>
      <w:r w:rsidRPr="00A57F63">
        <w:rPr>
          <w:b/>
          <w:bCs/>
        </w:rPr>
        <w:t>TRABALHISTA</w:t>
      </w:r>
      <w:proofErr w:type="gramEnd"/>
    </w:p>
    <w:p w14:paraId="62076E6B" w14:textId="77777777" w:rsidR="001E1E14" w:rsidRPr="00A57F63" w:rsidRDefault="001E1E14" w:rsidP="001E1E14">
      <w:pPr>
        <w:pStyle w:val="PargrafodaLista"/>
        <w:numPr>
          <w:ilvl w:val="2"/>
          <w:numId w:val="26"/>
        </w:numPr>
        <w:spacing w:after="120"/>
        <w:ind w:left="0" w:firstLine="0"/>
        <w:contextualSpacing w:val="0"/>
        <w:rPr>
          <w:b/>
          <w:bCs/>
        </w:rPr>
      </w:pPr>
      <w:r w:rsidRPr="00A57F63">
        <w:t>Prova de inscrição no Cadastro Nacional de Pessoas Jurídicas ou no Cadastro de Pessoas Físicas, conforme o caso;</w:t>
      </w:r>
    </w:p>
    <w:p w14:paraId="5223F6C1" w14:textId="77777777" w:rsidR="001E1E14" w:rsidRPr="00A57F63" w:rsidRDefault="001E1E14" w:rsidP="001E1E14">
      <w:pPr>
        <w:pStyle w:val="PargrafodaLista"/>
        <w:numPr>
          <w:ilvl w:val="2"/>
          <w:numId w:val="26"/>
        </w:numPr>
        <w:spacing w:after="120"/>
        <w:ind w:left="0" w:firstLine="0"/>
        <w:contextualSpacing w:val="0"/>
        <w:rPr>
          <w:b/>
          <w:bCs/>
        </w:rPr>
      </w:pPr>
      <w:r w:rsidRPr="00A57F63">
        <w:t>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8BE3BEE" w14:textId="77777777" w:rsidR="001E1E14" w:rsidRPr="00A57F63" w:rsidRDefault="001E1E14" w:rsidP="001E1E14">
      <w:pPr>
        <w:pStyle w:val="PargrafodaLista"/>
        <w:numPr>
          <w:ilvl w:val="2"/>
          <w:numId w:val="26"/>
        </w:numPr>
        <w:spacing w:after="120"/>
        <w:ind w:left="0" w:firstLine="0"/>
        <w:contextualSpacing w:val="0"/>
        <w:rPr>
          <w:b/>
          <w:bCs/>
        </w:rPr>
      </w:pPr>
      <w:r w:rsidRPr="00A57F63">
        <w:t>Prova de regularidade com o Fundo de Garantia do Tempo de Serviço (FGTS);</w:t>
      </w:r>
    </w:p>
    <w:p w14:paraId="450DEFEE" w14:textId="77777777" w:rsidR="001E1E14" w:rsidRPr="00A57F63" w:rsidRDefault="001E1E14" w:rsidP="001E1E14">
      <w:pPr>
        <w:pStyle w:val="PargrafodaLista"/>
        <w:numPr>
          <w:ilvl w:val="2"/>
          <w:numId w:val="26"/>
        </w:numPr>
        <w:spacing w:after="120"/>
        <w:ind w:left="0" w:firstLine="0"/>
        <w:contextualSpacing w:val="0"/>
        <w:rPr>
          <w:b/>
          <w:bCs/>
        </w:rPr>
      </w:pPr>
      <w:r w:rsidRPr="00A57F63">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2BA4877" w14:textId="77777777" w:rsidR="001E1E14" w:rsidRPr="00A57F63" w:rsidRDefault="001E1E14" w:rsidP="001E1E14">
      <w:pPr>
        <w:pStyle w:val="PargrafodaLista"/>
        <w:numPr>
          <w:ilvl w:val="2"/>
          <w:numId w:val="26"/>
        </w:numPr>
        <w:spacing w:after="120"/>
        <w:ind w:left="0" w:firstLine="0"/>
        <w:contextualSpacing w:val="0"/>
        <w:rPr>
          <w:b/>
          <w:bCs/>
        </w:rPr>
      </w:pPr>
      <w:r w:rsidRPr="00A57F63">
        <w:t>Prova de inscrição no cadastro de contribuintes [Estadual/Distrital] e [Municipal/Distrital] relativo ao domicílio e sede do fornecedor, pertinente ao seu ramo de atividade e compatível com o objeto contratual;</w:t>
      </w:r>
    </w:p>
    <w:p w14:paraId="7F7AD03F" w14:textId="77777777" w:rsidR="001E1E14" w:rsidRPr="00A57F63" w:rsidRDefault="001E1E14" w:rsidP="001E1E14">
      <w:pPr>
        <w:pStyle w:val="PargrafodaLista"/>
        <w:numPr>
          <w:ilvl w:val="2"/>
          <w:numId w:val="26"/>
        </w:numPr>
        <w:spacing w:after="120"/>
        <w:ind w:left="0" w:firstLine="0"/>
        <w:contextualSpacing w:val="0"/>
        <w:rPr>
          <w:b/>
          <w:bCs/>
        </w:rPr>
      </w:pPr>
      <w:r w:rsidRPr="00A57F63">
        <w:t>Prova de regularidade com a Fazenda [Estadual/Distrital] e [Municipal/Distrital] do domicílio e sede do fornecedor, relativa à atividade em cujo exercício contrata ou concorre;</w:t>
      </w:r>
    </w:p>
    <w:p w14:paraId="25940AFB" w14:textId="77777777" w:rsidR="001E1E14" w:rsidRPr="00A57F63" w:rsidRDefault="001E1E14" w:rsidP="001E1E14">
      <w:pPr>
        <w:pStyle w:val="PargrafodaLista"/>
        <w:numPr>
          <w:ilvl w:val="2"/>
          <w:numId w:val="26"/>
        </w:numPr>
        <w:spacing w:after="120"/>
        <w:ind w:left="0" w:firstLine="0"/>
        <w:contextualSpacing w:val="0"/>
        <w:rPr>
          <w:b/>
          <w:bCs/>
        </w:rPr>
      </w:pPr>
      <w:r w:rsidRPr="00A57F63">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3B761008" w14:textId="77777777" w:rsidR="001E1E14" w:rsidRPr="00A57F63" w:rsidRDefault="001E1E14" w:rsidP="001E1E14">
      <w:pPr>
        <w:pStyle w:val="PargrafodaLista"/>
        <w:numPr>
          <w:ilvl w:val="2"/>
          <w:numId w:val="26"/>
        </w:numPr>
        <w:spacing w:after="120"/>
        <w:ind w:left="0" w:firstLine="0"/>
        <w:contextualSpacing w:val="0"/>
        <w:rPr>
          <w:b/>
          <w:bCs/>
        </w:rPr>
      </w:pPr>
      <w:r w:rsidRPr="00A57F63">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3B51DC5F" w14:textId="77777777" w:rsidR="001E1E14" w:rsidRPr="00A57F63" w:rsidRDefault="001E1E14" w:rsidP="001E1E14">
      <w:pPr>
        <w:pStyle w:val="PargrafodaLista"/>
        <w:numPr>
          <w:ilvl w:val="1"/>
          <w:numId w:val="26"/>
        </w:numPr>
        <w:spacing w:after="120"/>
        <w:ind w:left="0" w:firstLine="0"/>
        <w:contextualSpacing w:val="0"/>
        <w:rPr>
          <w:b/>
          <w:bCs/>
        </w:rPr>
      </w:pPr>
      <w:r w:rsidRPr="00A57F63">
        <w:rPr>
          <w:b/>
          <w:bCs/>
        </w:rPr>
        <w:t>QUALIFICAÇÃO ECONÔMICO-FINANCEIRA</w:t>
      </w:r>
    </w:p>
    <w:p w14:paraId="4E7FFDB4" w14:textId="77777777" w:rsidR="001E1E14" w:rsidRPr="00A57F63" w:rsidRDefault="001E1E14" w:rsidP="001E1E14">
      <w:pPr>
        <w:pStyle w:val="PargrafodaLista"/>
        <w:numPr>
          <w:ilvl w:val="2"/>
          <w:numId w:val="26"/>
        </w:numPr>
        <w:spacing w:after="120"/>
        <w:ind w:left="0" w:firstLine="0"/>
        <w:contextualSpacing w:val="0"/>
        <w:rPr>
          <w:b/>
          <w:bCs/>
        </w:rPr>
      </w:pPr>
      <w:proofErr w:type="gramStart"/>
      <w:r w:rsidRPr="00A57F63">
        <w:t>certidão</w:t>
      </w:r>
      <w:proofErr w:type="gramEnd"/>
      <w:r w:rsidRPr="00A57F63">
        <w:t xml:space="preserve"> negativa de insolvência civil expedida pelo distribuidor do domicílio ou sede do licitante, caso se trate de pessoa física, desde que admitida a sua participação na licitação (art. 5º, inciso II, alínea “c”, da Instrução Normativa Seges/ME nº 116, de 2021)</w:t>
      </w:r>
    </w:p>
    <w:p w14:paraId="1F34D063" w14:textId="77777777" w:rsidR="001E1E14" w:rsidRPr="00A57F63" w:rsidRDefault="001E1E14" w:rsidP="001E1E14">
      <w:pPr>
        <w:pStyle w:val="PargrafodaLista"/>
        <w:numPr>
          <w:ilvl w:val="2"/>
          <w:numId w:val="26"/>
        </w:numPr>
        <w:spacing w:after="120"/>
        <w:ind w:left="0" w:firstLine="0"/>
        <w:contextualSpacing w:val="0"/>
        <w:rPr>
          <w:b/>
          <w:bCs/>
        </w:rPr>
      </w:pPr>
      <w:proofErr w:type="gramStart"/>
      <w:r w:rsidRPr="00A57F63">
        <w:t>certidão</w:t>
      </w:r>
      <w:proofErr w:type="gramEnd"/>
      <w:r w:rsidRPr="00A57F63">
        <w:t xml:space="preserve"> negativa de falência, recuperação judicial ou extrajudicial, expedida pelo distribuidor da sede do fornecedor;</w:t>
      </w:r>
    </w:p>
    <w:p w14:paraId="482B3251" w14:textId="77777777" w:rsidR="001E1E14" w:rsidRPr="00A57F63" w:rsidRDefault="001E1E14" w:rsidP="001E1E14">
      <w:pPr>
        <w:pStyle w:val="PargrafodaLista"/>
        <w:numPr>
          <w:ilvl w:val="2"/>
          <w:numId w:val="26"/>
        </w:numPr>
        <w:spacing w:after="120"/>
        <w:ind w:left="0" w:firstLine="0"/>
        <w:contextualSpacing w:val="0"/>
        <w:rPr>
          <w:b/>
          <w:bCs/>
        </w:rPr>
      </w:pPr>
      <w:r w:rsidRPr="00A57F63">
        <w:t>Caso o fornecedor esteja em recuperação judicial ou extrajudicial, deverá ser comprovado o acolhimento do plano de recuperação judicial ou a homologação do plano de recuperação extrajudicial, conforme o caso;</w:t>
      </w:r>
    </w:p>
    <w:p w14:paraId="3C362AC9" w14:textId="77777777" w:rsidR="001E1E14" w:rsidRPr="00A57F63" w:rsidRDefault="001E1E14" w:rsidP="001E1E14">
      <w:pPr>
        <w:pStyle w:val="PargrafodaLista"/>
        <w:numPr>
          <w:ilvl w:val="2"/>
          <w:numId w:val="26"/>
        </w:numPr>
        <w:spacing w:after="120"/>
        <w:ind w:left="0" w:firstLine="0"/>
        <w:contextualSpacing w:val="0"/>
        <w:rPr>
          <w:b/>
          <w:bCs/>
        </w:rPr>
      </w:pPr>
      <w:proofErr w:type="gramStart"/>
      <w:r w:rsidRPr="00A57F63">
        <w:t>balanço</w:t>
      </w:r>
      <w:proofErr w:type="gramEnd"/>
      <w:r w:rsidRPr="00A57F63">
        <w:t xml:space="preserve"> patrimonial, demonstração de resultado de exercício e demais demonstrações contábeis dos 2 (dois) últimos exercícios sociais, comprovando:</w:t>
      </w:r>
    </w:p>
    <w:p w14:paraId="0514474D" w14:textId="77777777" w:rsidR="001E1E14" w:rsidRPr="00A57F63" w:rsidRDefault="001E1E14" w:rsidP="001E1E14">
      <w:pPr>
        <w:pStyle w:val="PargrafodaLista"/>
        <w:numPr>
          <w:ilvl w:val="3"/>
          <w:numId w:val="26"/>
        </w:numPr>
        <w:spacing w:after="120"/>
        <w:ind w:left="0" w:firstLine="0"/>
        <w:contextualSpacing w:val="0"/>
        <w:rPr>
          <w:b/>
          <w:bCs/>
        </w:rPr>
      </w:pPr>
      <w:r w:rsidRPr="00A57F63">
        <w:t xml:space="preserve">Índices de Liquidez Geral (LG), Liquidez Corrente (LC), e Solvência Geral (SG) superiores a </w:t>
      </w:r>
      <w:proofErr w:type="gramStart"/>
      <w:r w:rsidRPr="00A57F63">
        <w:t>1</w:t>
      </w:r>
      <w:proofErr w:type="gramEnd"/>
      <w:r w:rsidRPr="00A57F63">
        <w:t xml:space="preserve"> (um);</w:t>
      </w:r>
    </w:p>
    <w:p w14:paraId="7600061F" w14:textId="77777777" w:rsidR="001E1E14" w:rsidRPr="00A57F63" w:rsidRDefault="001E1E14" w:rsidP="001E1E14">
      <w:pPr>
        <w:pStyle w:val="PargrafodaLista"/>
        <w:numPr>
          <w:ilvl w:val="3"/>
          <w:numId w:val="26"/>
        </w:numPr>
        <w:spacing w:after="120"/>
        <w:ind w:left="0" w:firstLine="0"/>
        <w:contextualSpacing w:val="0"/>
        <w:rPr>
          <w:b/>
          <w:bCs/>
        </w:rPr>
      </w:pPr>
      <w:r w:rsidRPr="00A57F63">
        <w:t>Capital Circulante Líquido ou Capital de Giro (Ativo Circulante - Passivo Circulante) de, no mínimo, 16,66% (dezesseis inteiros e sessenta e seis centésimos por cento) do valor estimado da contratação;</w:t>
      </w:r>
    </w:p>
    <w:p w14:paraId="79F7D975" w14:textId="77777777" w:rsidR="001E1E14" w:rsidRPr="00A57F63" w:rsidRDefault="001E1E14" w:rsidP="001E1E14">
      <w:pPr>
        <w:pStyle w:val="PargrafodaLista"/>
        <w:numPr>
          <w:ilvl w:val="3"/>
          <w:numId w:val="26"/>
        </w:numPr>
        <w:spacing w:after="120"/>
        <w:ind w:left="0" w:firstLine="0"/>
        <w:contextualSpacing w:val="0"/>
        <w:rPr>
          <w:b/>
          <w:bCs/>
        </w:rPr>
      </w:pPr>
      <w:r w:rsidRPr="00A57F63">
        <w:t>Patrimônio líquido de 10% (dez por cento) do valor estimado da contratação.</w:t>
      </w:r>
    </w:p>
    <w:p w14:paraId="345E43A2" w14:textId="77777777" w:rsidR="001E1E14" w:rsidRPr="00A57F63" w:rsidRDefault="001E1E14" w:rsidP="001E1E14">
      <w:pPr>
        <w:pStyle w:val="PargrafodaLista"/>
        <w:numPr>
          <w:ilvl w:val="2"/>
          <w:numId w:val="26"/>
        </w:numPr>
        <w:spacing w:after="120"/>
        <w:ind w:left="0" w:firstLine="0"/>
        <w:contextualSpacing w:val="0"/>
        <w:rPr>
          <w:b/>
          <w:bCs/>
        </w:rPr>
      </w:pPr>
      <w:r w:rsidRPr="00A57F63">
        <w:t>As empresas criadas no exercício financeiro da licitação deverão atender a todas as exigências da habilitação e poderão substituir os demonstrativos contábeis pelo balanço de abertura;</w:t>
      </w:r>
    </w:p>
    <w:p w14:paraId="1F556782" w14:textId="77777777" w:rsidR="001E1E14" w:rsidRPr="00A57F63" w:rsidRDefault="001E1E14" w:rsidP="001E1E14">
      <w:pPr>
        <w:pStyle w:val="PargrafodaLista"/>
        <w:numPr>
          <w:ilvl w:val="2"/>
          <w:numId w:val="26"/>
        </w:numPr>
        <w:spacing w:after="120"/>
        <w:ind w:left="0" w:firstLine="0"/>
        <w:contextualSpacing w:val="0"/>
        <w:rPr>
          <w:b/>
          <w:bCs/>
        </w:rPr>
      </w:pPr>
      <w:r w:rsidRPr="00A57F63">
        <w:lastRenderedPageBreak/>
        <w:t xml:space="preserve">Os documentos referidos acima limitar-se-ão ao último exercício no caso de a pessoa jurídica ter sido constituída há menos de </w:t>
      </w:r>
      <w:proofErr w:type="gramStart"/>
      <w:r w:rsidRPr="00A57F63">
        <w:t>2</w:t>
      </w:r>
      <w:proofErr w:type="gramEnd"/>
      <w:r w:rsidRPr="00A57F63">
        <w:t xml:space="preserve"> (dois) anos;</w:t>
      </w:r>
    </w:p>
    <w:p w14:paraId="2A70AEE9" w14:textId="77777777" w:rsidR="001E1E14" w:rsidRPr="00A57F63" w:rsidRDefault="001E1E14" w:rsidP="001E1E14">
      <w:pPr>
        <w:pStyle w:val="PargrafodaLista"/>
        <w:numPr>
          <w:ilvl w:val="2"/>
          <w:numId w:val="26"/>
        </w:numPr>
        <w:spacing w:after="120"/>
        <w:ind w:left="0" w:firstLine="0"/>
        <w:contextualSpacing w:val="0"/>
        <w:rPr>
          <w:b/>
          <w:bCs/>
        </w:rPr>
      </w:pPr>
      <w:r w:rsidRPr="00A57F63">
        <w:t xml:space="preserve">Os documentos referidos acima deverão ser exigidos com base no limite definido pela Receita Federal do Brasil para transmissão da Escrituração Contábil Digital - ECD ao </w:t>
      </w:r>
      <w:proofErr w:type="spellStart"/>
      <w:r w:rsidRPr="00A57F63">
        <w:t>Sped</w:t>
      </w:r>
      <w:proofErr w:type="spellEnd"/>
      <w:r w:rsidRPr="00A57F63">
        <w:t>, quando for o caso, ou outro limite estabelecido pela legislação aplicável.</w:t>
      </w:r>
    </w:p>
    <w:p w14:paraId="3FF2DB77" w14:textId="77777777" w:rsidR="001E1E14" w:rsidRPr="00A57F63" w:rsidRDefault="001E1E14" w:rsidP="001E1E14">
      <w:pPr>
        <w:pStyle w:val="PargrafodaLista"/>
        <w:numPr>
          <w:ilvl w:val="2"/>
          <w:numId w:val="26"/>
        </w:numPr>
        <w:spacing w:after="120"/>
        <w:ind w:left="0" w:firstLine="0"/>
        <w:contextualSpacing w:val="0"/>
        <w:rPr>
          <w:b/>
          <w:bCs/>
        </w:rPr>
      </w:pPr>
      <w:r w:rsidRPr="00A57F63">
        <w:t xml:space="preserve">Declaração do licitante, acompanhada da relação de compromissos assumidos, conforme modelo constante do Anexo XXX, de que um doze avos dos contratos firmados com a Administração Pública e/ou com a iniciativa privada vigentes na data da apresentação da proposta não </w:t>
      </w:r>
      <w:proofErr w:type="gramStart"/>
      <w:r w:rsidRPr="00A57F63">
        <w:t>é superior</w:t>
      </w:r>
      <w:proofErr w:type="gramEnd"/>
      <w:r w:rsidRPr="00A57F63">
        <w:t xml:space="preserve"> ao patrimônio líquido do licitante, observados os seguintes requisitos:</w:t>
      </w:r>
    </w:p>
    <w:p w14:paraId="62DA2E42" w14:textId="77777777" w:rsidR="001E1E14" w:rsidRPr="00A57F63" w:rsidRDefault="001E1E14" w:rsidP="001E1E14">
      <w:pPr>
        <w:pStyle w:val="PargrafodaLista"/>
        <w:numPr>
          <w:ilvl w:val="3"/>
          <w:numId w:val="26"/>
        </w:numPr>
        <w:spacing w:after="120"/>
        <w:ind w:left="0" w:firstLine="0"/>
        <w:contextualSpacing w:val="0"/>
        <w:rPr>
          <w:b/>
          <w:bCs/>
        </w:rPr>
      </w:pPr>
      <w:proofErr w:type="gramStart"/>
      <w:r w:rsidRPr="00A57F63">
        <w:t>a</w:t>
      </w:r>
      <w:proofErr w:type="gramEnd"/>
      <w:r w:rsidRPr="00A57F63">
        <w:t xml:space="preserve"> declaração deve ser acompanhada da Demonstração do Resultado do Exercício (DRE), relativa ao último exercício social; e</w:t>
      </w:r>
    </w:p>
    <w:p w14:paraId="672D857F" w14:textId="77777777" w:rsidR="001E1E14" w:rsidRPr="00A57F63" w:rsidRDefault="001E1E14" w:rsidP="001E1E14">
      <w:pPr>
        <w:pStyle w:val="PargrafodaLista"/>
        <w:numPr>
          <w:ilvl w:val="3"/>
          <w:numId w:val="26"/>
        </w:numPr>
        <w:spacing w:after="120"/>
        <w:ind w:left="0" w:firstLine="0"/>
        <w:contextualSpacing w:val="0"/>
        <w:rPr>
          <w:b/>
          <w:bCs/>
        </w:rPr>
      </w:pPr>
      <w:proofErr w:type="gramStart"/>
      <w:r w:rsidRPr="00A57F63">
        <w:t>caso</w:t>
      </w:r>
      <w:proofErr w:type="gramEnd"/>
      <w:r w:rsidRPr="00A57F63">
        <w:t xml:space="preserve"> a diferença entre a declaração e a receita bruta discriminada na Demonstração do Resultado do Exercício (DRE) apresentada seja superior a 10% (dez por cento), para mais ou para menos, o licitante deverá apresentar justificativas.</w:t>
      </w:r>
    </w:p>
    <w:p w14:paraId="58674C13" w14:textId="77777777" w:rsidR="001E1E14" w:rsidRPr="00A57F63" w:rsidRDefault="001E1E14" w:rsidP="001E1E14">
      <w:pPr>
        <w:pStyle w:val="PargrafodaLista"/>
        <w:numPr>
          <w:ilvl w:val="2"/>
          <w:numId w:val="26"/>
        </w:numPr>
        <w:spacing w:after="120"/>
        <w:ind w:left="0" w:firstLine="0"/>
        <w:contextualSpacing w:val="0"/>
        <w:rPr>
          <w:b/>
          <w:bCs/>
        </w:rPr>
      </w:pPr>
      <w:r w:rsidRPr="00A57F63">
        <w:t>As empresas criadas no exercício financeiro da licitação deverão atender a todas as exigências da habilitação e poderão substituir os demonstrativos contábeis pelo balanço de abertura. (Lei nº 14.133, de 2021, art. 65, §1º).</w:t>
      </w:r>
    </w:p>
    <w:p w14:paraId="0DDE672C" w14:textId="77777777" w:rsidR="001E1E14" w:rsidRPr="00A57F63" w:rsidRDefault="001E1E14" w:rsidP="001E1E14">
      <w:pPr>
        <w:pStyle w:val="PargrafodaLista"/>
        <w:numPr>
          <w:ilvl w:val="2"/>
          <w:numId w:val="26"/>
        </w:numPr>
        <w:spacing w:after="120"/>
        <w:ind w:left="0" w:firstLine="0"/>
        <w:contextualSpacing w:val="0"/>
        <w:rPr>
          <w:b/>
          <w:bCs/>
        </w:rPr>
      </w:pPr>
      <w:r w:rsidRPr="00A57F63">
        <w:t>O atendimento dos índices econômicos previstos neste item deverá ser atestado mediante declaração assinada por profissional habilitado da área contábil, apresentada pelo fornecedor.</w:t>
      </w:r>
    </w:p>
    <w:p w14:paraId="2828B689" w14:textId="77777777" w:rsidR="001E1E14" w:rsidRPr="00A57F63" w:rsidRDefault="001E1E14" w:rsidP="001E1E14">
      <w:pPr>
        <w:pStyle w:val="PargrafodaLista"/>
        <w:numPr>
          <w:ilvl w:val="2"/>
          <w:numId w:val="26"/>
        </w:numPr>
        <w:spacing w:after="120"/>
        <w:ind w:left="0" w:firstLine="0"/>
        <w:contextualSpacing w:val="0"/>
        <w:rPr>
          <w:b/>
          <w:bCs/>
        </w:rPr>
      </w:pPr>
      <w:r w:rsidRPr="00A57F63">
        <w:t>A declaração falsa relativa ao cumprimento de qualquer condição sujeitará o licitante às sanções previstas em lei e neste Edital.</w:t>
      </w:r>
    </w:p>
    <w:p w14:paraId="3CEF7E69" w14:textId="77777777" w:rsidR="001E1E14" w:rsidRPr="00A57F63" w:rsidRDefault="001E1E14" w:rsidP="001E1E14">
      <w:pPr>
        <w:pStyle w:val="PargrafodaLista"/>
        <w:numPr>
          <w:ilvl w:val="1"/>
          <w:numId w:val="26"/>
        </w:numPr>
        <w:spacing w:after="120"/>
        <w:ind w:left="0" w:firstLine="0"/>
        <w:rPr>
          <w:b/>
          <w:bCs/>
        </w:rPr>
      </w:pPr>
      <w:r w:rsidRPr="00A57F63">
        <w:rPr>
          <w:b/>
          <w:bCs/>
        </w:rPr>
        <w:t>DECLARAÇÕES</w:t>
      </w:r>
    </w:p>
    <w:p w14:paraId="4AD1576A" w14:textId="77777777" w:rsidR="001E1E14" w:rsidRPr="00A57F63" w:rsidRDefault="001E1E14" w:rsidP="001E1E14">
      <w:r w:rsidRPr="00A57F63">
        <w:t xml:space="preserve">O licitante deverá declarar que: </w:t>
      </w:r>
    </w:p>
    <w:p w14:paraId="5C134C1B" w14:textId="77777777" w:rsidR="001E1E14" w:rsidRPr="00A57F63" w:rsidRDefault="001E1E14" w:rsidP="001E1E14">
      <w:pPr>
        <w:pStyle w:val="PargrafodaLista"/>
        <w:numPr>
          <w:ilvl w:val="2"/>
          <w:numId w:val="26"/>
        </w:numPr>
        <w:spacing w:after="120"/>
        <w:ind w:left="0" w:firstLine="0"/>
        <w:contextualSpacing w:val="0"/>
      </w:pPr>
      <w:r w:rsidRPr="00A57F63">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A57F63">
        <w:t>infralegais</w:t>
      </w:r>
      <w:proofErr w:type="spellEnd"/>
      <w:r w:rsidRPr="00A57F63">
        <w:t>, nas convenções coletivas de trabalho e nos termos de ajustamento de conduta vigentes na data de sua entrega em definitivo e que cumpre plenamente os requisitos de habilitação definidos no instrumento convocatório;</w:t>
      </w:r>
    </w:p>
    <w:p w14:paraId="6B5B9667" w14:textId="77777777" w:rsidR="001E1E14" w:rsidRPr="00A57F63" w:rsidRDefault="001E1E14" w:rsidP="001E1E14">
      <w:pPr>
        <w:pStyle w:val="PargrafodaLista"/>
        <w:numPr>
          <w:ilvl w:val="2"/>
          <w:numId w:val="26"/>
        </w:numPr>
        <w:spacing w:after="120"/>
        <w:ind w:left="0" w:firstLine="0"/>
        <w:contextualSpacing w:val="0"/>
      </w:pPr>
      <w:r w:rsidRPr="00A57F63">
        <w:t>Não emprega menor de 18 anos em trabalho noturno, perigoso ou insalubre e não emprega menor de 16 anos, salvo menor, a partir de 14 anos, na condição de aprendiz, nos termos do artigo 7°, XXXIII, da Constituição;</w:t>
      </w:r>
    </w:p>
    <w:p w14:paraId="33A5CB28" w14:textId="77777777" w:rsidR="001E1E14" w:rsidRPr="00A57F63" w:rsidRDefault="001E1E14" w:rsidP="001E1E14">
      <w:pPr>
        <w:pStyle w:val="PargrafodaLista"/>
        <w:numPr>
          <w:ilvl w:val="2"/>
          <w:numId w:val="26"/>
        </w:numPr>
        <w:spacing w:after="120"/>
        <w:ind w:left="0" w:firstLine="0"/>
        <w:contextualSpacing w:val="0"/>
      </w:pPr>
      <w:r w:rsidRPr="00A57F63">
        <w:t xml:space="preserve">Não </w:t>
      </w:r>
      <w:proofErr w:type="gramStart"/>
      <w:r w:rsidRPr="00A57F63">
        <w:t>possui empregados executando trabalho degradante ou forçado, observando o disposto nos incisos III e IV do art. 1º e no inciso III do art. 5º da Constituição Federal</w:t>
      </w:r>
      <w:proofErr w:type="gramEnd"/>
      <w:r w:rsidRPr="00A57F63">
        <w:t xml:space="preserve">; </w:t>
      </w:r>
    </w:p>
    <w:p w14:paraId="7A6F79FF" w14:textId="77777777" w:rsidR="001E1E14" w:rsidRPr="00A57F63" w:rsidRDefault="001E1E14" w:rsidP="001E1E14">
      <w:pPr>
        <w:pStyle w:val="PargrafodaLista"/>
        <w:numPr>
          <w:ilvl w:val="2"/>
          <w:numId w:val="26"/>
        </w:numPr>
        <w:spacing w:after="120"/>
        <w:ind w:left="0" w:firstLine="0"/>
        <w:contextualSpacing w:val="0"/>
      </w:pPr>
      <w:r w:rsidRPr="00A57F63">
        <w:t>Cumpre as exigências de reserva de cargos para pessoa com deficiência e para reabilitado da Previdência Social, previstas em lei e em outras normas específicas.</w:t>
      </w:r>
    </w:p>
    <w:p w14:paraId="21A81BE2" w14:textId="77777777" w:rsidR="001E1E14" w:rsidRPr="00A57F63" w:rsidRDefault="001E1E14" w:rsidP="001E1E14">
      <w:pPr>
        <w:pStyle w:val="PargrafodaLista"/>
        <w:numPr>
          <w:ilvl w:val="2"/>
          <w:numId w:val="26"/>
        </w:numPr>
        <w:spacing w:after="120"/>
        <w:ind w:left="0" w:firstLine="0"/>
        <w:contextualSpacing w:val="0"/>
      </w:pPr>
      <w:r w:rsidRPr="00A57F63">
        <w:t xml:space="preserve">O licitante organizado em cooperativa deverá declarar, ainda, que cumpre os requisitos estabelecidos no artigo 16 da Lei nº 14.133, de 2021. </w:t>
      </w:r>
    </w:p>
    <w:p w14:paraId="49426453" w14:textId="77777777" w:rsidR="001E1E14" w:rsidRPr="00A57F63" w:rsidRDefault="001E1E14" w:rsidP="001E1E14">
      <w:pPr>
        <w:pStyle w:val="PargrafodaLista"/>
        <w:numPr>
          <w:ilvl w:val="2"/>
          <w:numId w:val="26"/>
        </w:numPr>
        <w:spacing w:after="120"/>
        <w:ind w:left="0" w:firstLine="0"/>
        <w:contextualSpacing w:val="0"/>
      </w:pPr>
      <w:r w:rsidRPr="00A57F63">
        <w:t xml:space="preserve">O fornecedor enquadrado como microempresa, empresa de pequeno porte ou sociedade cooperativa deverá declarar, que cumpre os requisitos estabelecidos no artigo 3° da Lei Complementar nº 123, de 2006, estando apto a usufruir do tratamento favorecido estabelecido em seus </w:t>
      </w:r>
      <w:proofErr w:type="spellStart"/>
      <w:r w:rsidRPr="00A57F63">
        <w:t>arts</w:t>
      </w:r>
      <w:proofErr w:type="spellEnd"/>
      <w:r w:rsidRPr="00A57F63">
        <w:t>. 42 a 49, observado o disposto nos §§ 1º ao 3º do art. 4º, da Lei n.º 14.133, de 2021.</w:t>
      </w:r>
    </w:p>
    <w:p w14:paraId="130F98F9" w14:textId="77777777" w:rsidR="001E1E14" w:rsidRPr="00A57F63" w:rsidRDefault="001E1E14" w:rsidP="001E1E14">
      <w:pPr>
        <w:pStyle w:val="PargrafodaLista"/>
        <w:numPr>
          <w:ilvl w:val="2"/>
          <w:numId w:val="26"/>
        </w:numPr>
        <w:spacing w:after="120"/>
        <w:ind w:left="0" w:firstLine="0"/>
        <w:contextualSpacing w:val="0"/>
      </w:pPr>
      <w:r w:rsidRPr="00A57F63">
        <w:t xml:space="preserve">Até a presente data, inexistem fatos impeditivos para </w:t>
      </w:r>
      <w:proofErr w:type="gramStart"/>
      <w:r w:rsidRPr="00A57F63">
        <w:t>a habilitação no presente Processo Licitatório</w:t>
      </w:r>
      <w:proofErr w:type="gramEnd"/>
      <w:r w:rsidRPr="00A57F63">
        <w:t xml:space="preserve">, e que estamos cientes da obrigatoriedade de declarar ocorrências posteriores. </w:t>
      </w:r>
    </w:p>
    <w:p w14:paraId="586C539C" w14:textId="77777777" w:rsidR="001E1E14" w:rsidRPr="00A57F63" w:rsidRDefault="001E1E14" w:rsidP="001E1E14">
      <w:pPr>
        <w:pStyle w:val="PargrafodaLista"/>
        <w:numPr>
          <w:ilvl w:val="2"/>
          <w:numId w:val="26"/>
        </w:numPr>
        <w:spacing w:after="120"/>
        <w:ind w:left="0" w:firstLine="0"/>
        <w:contextualSpacing w:val="0"/>
      </w:pPr>
      <w:r w:rsidRPr="00A57F63">
        <w:t>Não foi declarada INIDÔNEA para licitar ou contratar com a Administração Pública, bem como que comunicarei qualquer fato ou evento superveniente à entrega dos documentos de habilitação que venha alterar a atual situação quanto à capacidade jurídica, técnica, regularidade fiscal e idoneidade econômico-financeira.</w:t>
      </w:r>
    </w:p>
    <w:p w14:paraId="4ED068A1" w14:textId="77777777" w:rsidR="001E1E14" w:rsidRPr="00A57F63" w:rsidRDefault="001E1E14" w:rsidP="001E1E14">
      <w:pPr>
        <w:pStyle w:val="PargrafodaLista"/>
        <w:numPr>
          <w:ilvl w:val="2"/>
          <w:numId w:val="26"/>
        </w:numPr>
        <w:spacing w:after="120"/>
        <w:ind w:left="0" w:firstLine="0"/>
        <w:contextualSpacing w:val="0"/>
      </w:pPr>
      <w:r w:rsidRPr="00A57F63">
        <w:t xml:space="preserve">Não possui em seu quadro societário cônjuge, companheiro (a) ou parente em linha reta ou colateral, por consanguinidade ou afinidade, até o terceiro grau, de servidor público da Prefeitura Municipal de </w:t>
      </w:r>
      <w:r w:rsidRPr="00A57F63">
        <w:lastRenderedPageBreak/>
        <w:t>CAROEBE-RR que esteja no exercício de suas funções, que impossibilite a participação no referido processo licitatório;</w:t>
      </w:r>
    </w:p>
    <w:p w14:paraId="2C4AC3FA" w14:textId="77777777" w:rsidR="001E1E14" w:rsidRPr="00A57F63" w:rsidRDefault="001E1E14" w:rsidP="001E1E14">
      <w:pPr>
        <w:pStyle w:val="PargrafodaLista"/>
        <w:numPr>
          <w:ilvl w:val="2"/>
          <w:numId w:val="26"/>
        </w:numPr>
        <w:spacing w:after="120"/>
        <w:ind w:left="0" w:firstLine="0"/>
        <w:contextualSpacing w:val="0"/>
      </w:pPr>
      <w:r w:rsidRPr="00A57F63">
        <w:t xml:space="preserve">Assume inteira responsabilidade pela autenticidade de todos os documentos </w:t>
      </w:r>
      <w:proofErr w:type="gramStart"/>
      <w:r w:rsidRPr="00A57F63">
        <w:t>apresentados, sujeitando-nos a eventuais averiguações que se façam necessárias</w:t>
      </w:r>
      <w:proofErr w:type="gramEnd"/>
      <w:r w:rsidRPr="00A57F63">
        <w:t>;</w:t>
      </w:r>
    </w:p>
    <w:p w14:paraId="4B4D1F58" w14:textId="77777777" w:rsidR="001E1E14" w:rsidRPr="00A57F63" w:rsidRDefault="001E1E14" w:rsidP="001E1E14">
      <w:pPr>
        <w:pStyle w:val="PargrafodaLista"/>
        <w:numPr>
          <w:ilvl w:val="2"/>
          <w:numId w:val="26"/>
        </w:numPr>
        <w:spacing w:after="120"/>
        <w:ind w:left="0" w:firstLine="0"/>
        <w:contextualSpacing w:val="0"/>
      </w:pPr>
      <w:r w:rsidRPr="00A57F63">
        <w:t xml:space="preserve">Compromete-se a manter, durante todo o período de vigência do presente contrato, em compatibilidade com as obrigações assumidas, todas as condições de habilitação e qualificação exigidas na licitação; </w:t>
      </w:r>
    </w:p>
    <w:p w14:paraId="68B83E6B" w14:textId="77777777" w:rsidR="001E1E14" w:rsidRPr="00A57F63" w:rsidRDefault="001E1E14" w:rsidP="001E1E14">
      <w:pPr>
        <w:pStyle w:val="PargrafodaLista"/>
        <w:numPr>
          <w:ilvl w:val="2"/>
          <w:numId w:val="26"/>
        </w:numPr>
        <w:spacing w:after="120"/>
        <w:ind w:left="0" w:firstLine="0"/>
        <w:contextualSpacing w:val="0"/>
      </w:pPr>
    </w:p>
    <w:p w14:paraId="7F3F8BB3" w14:textId="77777777" w:rsidR="001E1E14" w:rsidRPr="00A57F63" w:rsidRDefault="001E1E14" w:rsidP="001E1E14">
      <w:pPr>
        <w:pStyle w:val="PargrafodaLista"/>
        <w:ind w:left="0"/>
        <w:contextualSpacing w:val="0"/>
        <w:rPr>
          <w:b/>
          <w:bCs/>
        </w:rPr>
      </w:pPr>
      <w:r w:rsidRPr="00A57F63">
        <w:rPr>
          <w:b/>
          <w:bCs/>
        </w:rPr>
        <w:t>QUALIFICAÇÃO TÉCNICA</w:t>
      </w:r>
    </w:p>
    <w:p w14:paraId="43DF4365" w14:textId="77777777" w:rsidR="001E1E14" w:rsidRPr="00A57F63" w:rsidRDefault="001E1E14" w:rsidP="001E1E14">
      <w:pPr>
        <w:pStyle w:val="PargrafodaLista"/>
        <w:numPr>
          <w:ilvl w:val="2"/>
          <w:numId w:val="26"/>
        </w:numPr>
        <w:spacing w:after="120"/>
        <w:ind w:left="0" w:firstLine="0"/>
        <w:contextualSpacing w:val="0"/>
        <w:rPr>
          <w:b/>
          <w:bCs/>
        </w:rPr>
      </w:pPr>
      <w:r w:rsidRPr="00A57F63">
        <w:t>Declaração de que o licitante tomou conhecimento de todas as informações e das condições locais para o cumprimento das obrigações objeto da licitação, assegurado a ele o direito de realização de vistoria prévia;</w:t>
      </w:r>
    </w:p>
    <w:p w14:paraId="67294CC9" w14:textId="77777777" w:rsidR="001E1E14" w:rsidRPr="00A57F63" w:rsidRDefault="001E1E14" w:rsidP="001E1E14">
      <w:pPr>
        <w:pStyle w:val="PargrafodaLista"/>
        <w:numPr>
          <w:ilvl w:val="2"/>
          <w:numId w:val="26"/>
        </w:numPr>
        <w:spacing w:after="120"/>
        <w:ind w:left="0" w:firstLine="0"/>
        <w:contextualSpacing w:val="0"/>
        <w:rPr>
          <w:b/>
          <w:bCs/>
        </w:rPr>
      </w:pPr>
      <w:r w:rsidRPr="00A57F63">
        <w:t>A declaração acima poderá ser substituída por declaração formal assinada pelo responsável técnico do licitante acerca do conhecimento pleno das condições e peculiaridades da contratação.</w:t>
      </w:r>
    </w:p>
    <w:p w14:paraId="3673A5B8" w14:textId="77777777" w:rsidR="001E1E14" w:rsidRPr="00A57F63" w:rsidRDefault="001E1E14" w:rsidP="001E1E14">
      <w:pPr>
        <w:pStyle w:val="PargrafodaLista"/>
        <w:numPr>
          <w:ilvl w:val="2"/>
          <w:numId w:val="26"/>
        </w:numPr>
        <w:spacing w:after="120"/>
        <w:ind w:left="0" w:firstLine="0"/>
        <w:contextualSpacing w:val="0"/>
        <w:rPr>
          <w:b/>
          <w:bCs/>
        </w:rPr>
      </w:pPr>
      <w:r w:rsidRPr="00A57F63">
        <w:t>Registro ou inscrição do licitante na entidade, em plena validade;</w:t>
      </w:r>
    </w:p>
    <w:p w14:paraId="0DA95080" w14:textId="77777777" w:rsidR="001E1E14" w:rsidRPr="00A57F63" w:rsidRDefault="001E1E14" w:rsidP="001E1E14">
      <w:pPr>
        <w:pStyle w:val="PargrafodaLista"/>
        <w:numPr>
          <w:ilvl w:val="2"/>
          <w:numId w:val="26"/>
        </w:numPr>
        <w:spacing w:after="120"/>
        <w:ind w:left="0" w:firstLine="0"/>
        <w:contextualSpacing w:val="0"/>
        <w:rPr>
          <w:b/>
          <w:bCs/>
        </w:rPr>
      </w:pPr>
      <w:r w:rsidRPr="00A57F63">
        <w:t>Sociedades empresárias estrangeiras atenderão à exigência prevista neste subitem por meio da apresentação, no momento da assinatura do contrato, da solicitação de registro perante a entidade profissional competente no Brasil.</w:t>
      </w:r>
    </w:p>
    <w:p w14:paraId="3381EB02" w14:textId="77777777" w:rsidR="001E1E14" w:rsidRPr="00A57F63" w:rsidRDefault="001E1E14" w:rsidP="001E1E14">
      <w:pPr>
        <w:pStyle w:val="PargrafodaLista"/>
        <w:numPr>
          <w:ilvl w:val="1"/>
          <w:numId w:val="26"/>
        </w:numPr>
        <w:spacing w:after="120"/>
        <w:ind w:left="0" w:firstLine="0"/>
        <w:contextualSpacing w:val="0"/>
        <w:rPr>
          <w:b/>
          <w:bCs/>
        </w:rPr>
      </w:pPr>
      <w:r w:rsidRPr="00A57F63">
        <w:rPr>
          <w:b/>
          <w:bCs/>
        </w:rPr>
        <w:t>QUALIFICAÇÃO TÉCNICO-OPERACIONAL</w:t>
      </w:r>
    </w:p>
    <w:p w14:paraId="1A218186" w14:textId="77777777" w:rsidR="001E1E14" w:rsidRPr="00A57F63" w:rsidRDefault="001E1E14" w:rsidP="001E1E14">
      <w:pPr>
        <w:pStyle w:val="PargrafodaLista"/>
        <w:numPr>
          <w:ilvl w:val="2"/>
          <w:numId w:val="26"/>
        </w:numPr>
        <w:spacing w:after="120"/>
        <w:ind w:left="0" w:firstLine="0"/>
        <w:contextualSpacing w:val="0"/>
        <w:rPr>
          <w:b/>
          <w:bCs/>
        </w:rPr>
      </w:pPr>
      <w:r w:rsidRPr="00A57F63">
        <w:t xml:space="preserve">Comprovação de capacidade operacional para execução de serviço similar de complexidade tecnológica e operacional equivalente ou superior ao objeto desta contratação, ou ao item pertinente, por meio da apresentação de </w:t>
      </w:r>
      <w:proofErr w:type="gramStart"/>
      <w:r w:rsidRPr="00A57F63">
        <w:t>certidão(</w:t>
      </w:r>
      <w:proofErr w:type="spellStart"/>
      <w:proofErr w:type="gramEnd"/>
      <w:r w:rsidRPr="00A57F63">
        <w:t>ões</w:t>
      </w:r>
      <w:proofErr w:type="spellEnd"/>
      <w:r w:rsidRPr="00A57F63">
        <w:t>) ou atestado(s), fornecido(s) por pessoas jurídicas de direito público ou privado, ou regularmente emitido(s) pelo conselho profissional competente, quando for o caso.</w:t>
      </w:r>
    </w:p>
    <w:p w14:paraId="1272A456" w14:textId="77777777" w:rsidR="001E1E14" w:rsidRPr="00A57F63" w:rsidRDefault="001E1E14" w:rsidP="001E1E14">
      <w:pPr>
        <w:pStyle w:val="PargrafodaLista"/>
        <w:numPr>
          <w:ilvl w:val="2"/>
          <w:numId w:val="26"/>
        </w:numPr>
        <w:spacing w:after="120"/>
        <w:ind w:left="0" w:firstLine="0"/>
        <w:contextualSpacing w:val="0"/>
        <w:rPr>
          <w:b/>
          <w:bCs/>
        </w:rPr>
      </w:pPr>
      <w:r w:rsidRPr="00A57F63">
        <w:t xml:space="preserve">Para fins da comprovação de que trata este subitem, o(s) atestado(s) ou </w:t>
      </w:r>
      <w:proofErr w:type="gramStart"/>
      <w:r w:rsidRPr="00A57F63">
        <w:t>certidão(</w:t>
      </w:r>
      <w:proofErr w:type="spellStart"/>
      <w:proofErr w:type="gramEnd"/>
      <w:r w:rsidRPr="00A57F63">
        <w:t>ões</w:t>
      </w:r>
      <w:proofErr w:type="spellEnd"/>
      <w:r w:rsidRPr="00A57F63">
        <w:t>) deverá(</w:t>
      </w:r>
      <w:proofErr w:type="spellStart"/>
      <w:r w:rsidRPr="00A57F63">
        <w:t>ão</w:t>
      </w:r>
      <w:proofErr w:type="spellEnd"/>
      <w:r w:rsidRPr="00A57F63">
        <w:t>) dizer respeito a contrato(s) executado(s) com a(s) seguinte(s) característica(s) mínima(s):</w:t>
      </w:r>
    </w:p>
    <w:p w14:paraId="531722A0" w14:textId="77777777" w:rsidR="001E1E14" w:rsidRPr="00A57F63" w:rsidRDefault="001E1E14" w:rsidP="001E1E14">
      <w:pPr>
        <w:pStyle w:val="PargrafodaLista"/>
        <w:numPr>
          <w:ilvl w:val="3"/>
          <w:numId w:val="26"/>
        </w:numPr>
        <w:spacing w:after="120"/>
        <w:ind w:left="0" w:firstLine="0"/>
        <w:contextualSpacing w:val="0"/>
        <w:rPr>
          <w:b/>
          <w:bCs/>
        </w:rPr>
      </w:pPr>
      <w:r w:rsidRPr="00A57F63">
        <w:t>Deverá haver a comprovação da experiência mínima de 02 (dois) anos na prestação de serviços similares, sendo aceito o somatório de atestados ou certidões de períodos diferentes, não havendo obrigatoriedade de os anos serem ininterruptos;</w:t>
      </w:r>
    </w:p>
    <w:p w14:paraId="3998347C" w14:textId="77777777" w:rsidR="001E1E14" w:rsidRPr="00A57F63" w:rsidRDefault="001E1E14" w:rsidP="001E1E14">
      <w:pPr>
        <w:pStyle w:val="PargrafodaLista"/>
        <w:numPr>
          <w:ilvl w:val="3"/>
          <w:numId w:val="26"/>
        </w:numPr>
        <w:spacing w:after="120"/>
        <w:ind w:left="0" w:firstLine="0"/>
        <w:contextualSpacing w:val="0"/>
        <w:rPr>
          <w:b/>
          <w:bCs/>
        </w:rPr>
      </w:pPr>
      <w:r w:rsidRPr="00A57F63">
        <w:t>Comprovação de que já executou contrato(s) com um mínimo de 50% (cinquenta por cento) do número de postos de trabalho a serem contratados;</w:t>
      </w:r>
    </w:p>
    <w:p w14:paraId="1F224327" w14:textId="77777777" w:rsidR="001E1E14" w:rsidRPr="00A57F63" w:rsidRDefault="001E1E14" w:rsidP="001E1E14">
      <w:pPr>
        <w:pStyle w:val="PargrafodaLista"/>
        <w:numPr>
          <w:ilvl w:val="2"/>
          <w:numId w:val="26"/>
        </w:numPr>
        <w:spacing w:after="120"/>
        <w:ind w:left="0" w:firstLine="0"/>
        <w:contextualSpacing w:val="0"/>
        <w:rPr>
          <w:b/>
          <w:bCs/>
        </w:rPr>
      </w:pPr>
      <w:r w:rsidRPr="00A57F63">
        <w:t>Os atestados de capacidade técnica podem ser apresentados em nome da matriz ou da filial da licitante.</w:t>
      </w:r>
    </w:p>
    <w:p w14:paraId="0076FB4D" w14:textId="77777777" w:rsidR="001E1E14" w:rsidRPr="00A57F63" w:rsidRDefault="001E1E14" w:rsidP="001E1E14">
      <w:pPr>
        <w:pStyle w:val="PargrafodaLista"/>
        <w:numPr>
          <w:ilvl w:val="2"/>
          <w:numId w:val="26"/>
        </w:numPr>
        <w:spacing w:after="120"/>
        <w:ind w:left="0" w:firstLine="0"/>
        <w:contextualSpacing w:val="0"/>
        <w:rPr>
          <w:b/>
          <w:bCs/>
        </w:rPr>
      </w:pPr>
      <w:r w:rsidRPr="00A57F63">
        <w:t>O licitante disponibilizará todas as informações necessárias à comprovação da legitimidade do(s) atestado(s), apresentando, quando solicitado pela Administração, cópia do contrato que deu suporte à contratação, endereço atual da contratante e local em que foram prestados os serviços, entre outros documentos.</w:t>
      </w:r>
    </w:p>
    <w:p w14:paraId="6F935B10" w14:textId="77777777" w:rsidR="001E1E14" w:rsidRPr="00A57F63" w:rsidRDefault="001E1E14" w:rsidP="001E1E14">
      <w:pPr>
        <w:pStyle w:val="PargrafodaLista"/>
        <w:numPr>
          <w:ilvl w:val="2"/>
          <w:numId w:val="26"/>
        </w:numPr>
        <w:spacing w:after="120"/>
        <w:ind w:left="0" w:firstLine="0"/>
        <w:contextualSpacing w:val="0"/>
        <w:rPr>
          <w:b/>
          <w:bCs/>
        </w:rPr>
      </w:pPr>
      <w:r w:rsidRPr="00A57F63">
        <w:t xml:space="preserve">O(s) atestado(s) </w:t>
      </w:r>
      <w:proofErr w:type="gramStart"/>
      <w:r w:rsidRPr="00A57F63">
        <w:t>deverá(</w:t>
      </w:r>
      <w:proofErr w:type="spellStart"/>
      <w:proofErr w:type="gramEnd"/>
      <w:r w:rsidRPr="00A57F63">
        <w:t>ão</w:t>
      </w:r>
      <w:proofErr w:type="spellEnd"/>
      <w:r w:rsidRPr="00A57F63">
        <w:t>) referir-se a serviços prestados no âmbito de sua atividade econômica principal ou secundária especificadas no contrato social vigente;</w:t>
      </w:r>
    </w:p>
    <w:p w14:paraId="03196775" w14:textId="77777777" w:rsidR="001E1E14" w:rsidRPr="00A57F63" w:rsidRDefault="001E1E14" w:rsidP="001E1E14">
      <w:pPr>
        <w:pStyle w:val="PargrafodaLista"/>
        <w:numPr>
          <w:ilvl w:val="2"/>
          <w:numId w:val="26"/>
        </w:numPr>
        <w:spacing w:after="120"/>
        <w:ind w:left="0" w:firstLine="0"/>
        <w:contextualSpacing w:val="0"/>
        <w:rPr>
          <w:b/>
          <w:bCs/>
        </w:rPr>
      </w:pPr>
      <w:r w:rsidRPr="00A57F63">
        <w:t>Serão aceitos atestados ou outros documentos hábeis emitidos por entidades estrangeiras quando acompanhados de tradução para o português, salvo se comprovada a inidoneidade da entidade emissora.</w:t>
      </w:r>
    </w:p>
    <w:p w14:paraId="00A2AF13" w14:textId="77777777" w:rsidR="001E1E14" w:rsidRPr="00A57F63" w:rsidRDefault="001E1E14" w:rsidP="001E1E14">
      <w:pPr>
        <w:pStyle w:val="PargrafodaLista"/>
        <w:numPr>
          <w:ilvl w:val="2"/>
          <w:numId w:val="26"/>
        </w:numPr>
        <w:spacing w:after="120"/>
        <w:ind w:left="0" w:firstLine="0"/>
        <w:contextualSpacing w:val="0"/>
        <w:rPr>
          <w:b/>
          <w:bCs/>
        </w:rPr>
      </w:pPr>
      <w:r w:rsidRPr="00A57F63">
        <w:t>A apresentação de certidões ou atestados de desempenho anterior emitido em favor de consórcio do qual tenha feito parte será admitido, desde que atendidos os requisitos do art. 67, §§ 10 e 11, da Lei nº 14.133/2021 e a disciplina sobre o tema.</w:t>
      </w:r>
    </w:p>
    <w:p w14:paraId="7C232EE3" w14:textId="77777777" w:rsidR="001E1E14" w:rsidRPr="00A57F63" w:rsidRDefault="001E1E14" w:rsidP="001E1E14">
      <w:pPr>
        <w:pStyle w:val="PargrafodaLista"/>
        <w:numPr>
          <w:ilvl w:val="1"/>
          <w:numId w:val="26"/>
        </w:numPr>
        <w:spacing w:after="120"/>
        <w:ind w:left="0" w:firstLine="0"/>
        <w:contextualSpacing w:val="0"/>
        <w:rPr>
          <w:b/>
          <w:bCs/>
        </w:rPr>
      </w:pPr>
      <w:r w:rsidRPr="00A57F63">
        <w:rPr>
          <w:b/>
          <w:bCs/>
        </w:rPr>
        <w:t>QUALIFICAÇÃO TÉCNICO-PROFISSIONAL</w:t>
      </w:r>
    </w:p>
    <w:p w14:paraId="6CCABA22" w14:textId="77777777" w:rsidR="001E1E14" w:rsidRPr="00A57F63" w:rsidRDefault="001E1E14" w:rsidP="001E1E14">
      <w:pPr>
        <w:pStyle w:val="PargrafodaLista"/>
        <w:numPr>
          <w:ilvl w:val="2"/>
          <w:numId w:val="26"/>
        </w:numPr>
        <w:spacing w:after="120"/>
        <w:ind w:left="0" w:firstLine="0"/>
        <w:contextualSpacing w:val="0"/>
        <w:rPr>
          <w:b/>
          <w:bCs/>
        </w:rPr>
      </w:pPr>
      <w:r w:rsidRPr="00A57F63">
        <w:t xml:space="preserve">Apresentação do(s) </w:t>
      </w:r>
      <w:proofErr w:type="gramStart"/>
      <w:r w:rsidRPr="00A57F63">
        <w:t>profissional(</w:t>
      </w:r>
      <w:proofErr w:type="spellStart"/>
      <w:proofErr w:type="gramEnd"/>
      <w:r w:rsidRPr="00A57F63">
        <w:t>is</w:t>
      </w:r>
      <w:proofErr w:type="spellEnd"/>
      <w:r w:rsidRPr="00A57F63">
        <w:t>), abaixo indicado(s), devidamente registrado(s) no conselho profissional competente, detentor(es) de atestado de responsabilidade técnica por execução de serviço(s) de características semelhantes, também abaixo indicado(s):</w:t>
      </w:r>
    </w:p>
    <w:p w14:paraId="3853AB27" w14:textId="77777777" w:rsidR="001E1E14" w:rsidRPr="00A57F63" w:rsidRDefault="001E1E14" w:rsidP="001E1E14">
      <w:pPr>
        <w:pStyle w:val="PargrafodaLista"/>
        <w:numPr>
          <w:ilvl w:val="3"/>
          <w:numId w:val="26"/>
        </w:numPr>
        <w:spacing w:after="120"/>
        <w:ind w:left="0" w:firstLine="0"/>
        <w:contextualSpacing w:val="0"/>
        <w:rPr>
          <w:b/>
          <w:bCs/>
        </w:rPr>
      </w:pPr>
      <w:r w:rsidRPr="00A57F63">
        <w:lastRenderedPageBreak/>
        <w:t>Para o (indicar o profissional): serviços de: (...</w:t>
      </w:r>
      <w:proofErr w:type="gramStart"/>
      <w:r w:rsidRPr="00A57F63">
        <w:t>)</w:t>
      </w:r>
      <w:proofErr w:type="gramEnd"/>
    </w:p>
    <w:p w14:paraId="7CD9DA4B" w14:textId="77777777" w:rsidR="001E1E14" w:rsidRPr="00A57F63" w:rsidRDefault="001E1E14" w:rsidP="001E1E14">
      <w:pPr>
        <w:pStyle w:val="PargrafodaLista"/>
        <w:numPr>
          <w:ilvl w:val="3"/>
          <w:numId w:val="26"/>
        </w:numPr>
        <w:spacing w:after="120"/>
        <w:ind w:left="0" w:firstLine="0"/>
        <w:contextualSpacing w:val="0"/>
        <w:rPr>
          <w:b/>
          <w:bCs/>
        </w:rPr>
      </w:pPr>
      <w:r w:rsidRPr="00A57F63">
        <w:t>Para o (indicar o profissional): serviços de (...</w:t>
      </w:r>
      <w:proofErr w:type="gramStart"/>
      <w:r w:rsidRPr="00A57F63">
        <w:t>)</w:t>
      </w:r>
      <w:proofErr w:type="gramEnd"/>
    </w:p>
    <w:p w14:paraId="4C987B5D" w14:textId="77777777" w:rsidR="001E1E14" w:rsidRPr="00A57F63" w:rsidRDefault="001E1E14" w:rsidP="001E1E14">
      <w:pPr>
        <w:pStyle w:val="PargrafodaLista"/>
        <w:numPr>
          <w:ilvl w:val="3"/>
          <w:numId w:val="26"/>
        </w:numPr>
        <w:spacing w:after="120"/>
        <w:ind w:left="0" w:firstLine="0"/>
        <w:contextualSpacing w:val="0"/>
        <w:rPr>
          <w:b/>
          <w:bCs/>
        </w:rPr>
      </w:pPr>
      <w:r w:rsidRPr="00A57F63">
        <w:t xml:space="preserve">O(s) </w:t>
      </w:r>
      <w:proofErr w:type="gramStart"/>
      <w:r w:rsidRPr="00A57F63">
        <w:t>profissional(</w:t>
      </w:r>
      <w:proofErr w:type="spellStart"/>
      <w:proofErr w:type="gramEnd"/>
      <w:r w:rsidRPr="00A57F63">
        <w:t>is</w:t>
      </w:r>
      <w:proofErr w:type="spellEnd"/>
      <w:r w:rsidRPr="00A57F63">
        <w:t>) indicado(s) na forma supra deverá(</w:t>
      </w:r>
      <w:proofErr w:type="spellStart"/>
      <w:r w:rsidRPr="00A57F63">
        <w:t>ão</w:t>
      </w:r>
      <w:proofErr w:type="spellEnd"/>
      <w:r w:rsidRPr="00A57F63">
        <w:t>) participar do serviço objeto do contrato, e será admitida a sua substituição por profissional(</w:t>
      </w:r>
      <w:proofErr w:type="spellStart"/>
      <w:r w:rsidRPr="00A57F63">
        <w:t>is</w:t>
      </w:r>
      <w:proofErr w:type="spellEnd"/>
      <w:r w:rsidRPr="00A57F63">
        <w:t>) de experiência equivalente ou superior, desde que aprovada pela Administração (§ 6º do art. 67 da Lei nº 14.133, de 2021).</w:t>
      </w:r>
    </w:p>
    <w:p w14:paraId="10C16BE4" w14:textId="77777777" w:rsidR="001E1E14" w:rsidRPr="00A57F63" w:rsidRDefault="001E1E14" w:rsidP="001E1E14">
      <w:pPr>
        <w:pStyle w:val="PargrafodaLista"/>
        <w:numPr>
          <w:ilvl w:val="3"/>
          <w:numId w:val="26"/>
        </w:numPr>
        <w:spacing w:after="120"/>
        <w:ind w:left="0" w:firstLine="0"/>
        <w:contextualSpacing w:val="0"/>
        <w:rPr>
          <w:b/>
          <w:bCs/>
        </w:rPr>
      </w:pPr>
      <w:r w:rsidRPr="00A57F63">
        <w:t>A comprovação do vínculo profissional a que se refere este item pode se dar mediante a apresentação de contrato de trabalho, de anotações da CTPS – Carteira de Trabalho e Previdência Social ou, no caso de prestador de serviços autônomo, do respectivo contrato de prestação de serviços. No caso de sócio(s), deverá o fornecedor apresentar cópia do contrato social atualizado.</w:t>
      </w:r>
    </w:p>
    <w:p w14:paraId="6754B9C8" w14:textId="77777777" w:rsidR="001E1E14" w:rsidRPr="00A57F63" w:rsidRDefault="001E1E14" w:rsidP="001E1E14">
      <w:pPr>
        <w:pStyle w:val="PargrafodaLista"/>
        <w:numPr>
          <w:ilvl w:val="3"/>
          <w:numId w:val="26"/>
        </w:numPr>
        <w:spacing w:after="120"/>
        <w:ind w:left="0" w:firstLine="0"/>
        <w:contextualSpacing w:val="0"/>
        <w:rPr>
          <w:b/>
          <w:bCs/>
        </w:rPr>
      </w:pPr>
      <w:r w:rsidRPr="00A57F63">
        <w:t>Deve a licitante apresentar relação dos compromissos assumidos que importem em diminuição da disponibilidade do pessoal técnico indicado neste item.</w:t>
      </w:r>
    </w:p>
    <w:p w14:paraId="38681116" w14:textId="77777777" w:rsidR="001E1E14" w:rsidRPr="00A57F63" w:rsidRDefault="001E1E14" w:rsidP="001E1E14">
      <w:pPr>
        <w:pStyle w:val="PargrafodaLista"/>
        <w:numPr>
          <w:ilvl w:val="3"/>
          <w:numId w:val="26"/>
        </w:numPr>
        <w:spacing w:after="240"/>
        <w:ind w:left="0" w:firstLine="0"/>
        <w:contextualSpacing w:val="0"/>
        <w:rPr>
          <w:b/>
          <w:bCs/>
        </w:rPr>
      </w:pPr>
      <w:r w:rsidRPr="00A57F63">
        <w:t>Não serão admitidos atestados de responsabilidade técnica de profissionais que, na forma de regulamento, tenham dado causa à aplicação das sanções previstas nos incisos III e IV do caput do art. 156 da Lei nº 14.133, de 2021, em decorrência de orientação proposta, de prescrição técnica ou de qualquer ato profissional de sua responsabilidade.</w:t>
      </w:r>
    </w:p>
    <w:tbl>
      <w:tblPr>
        <w:tblStyle w:val="Tabelacomgrade"/>
        <w:tblW w:w="0" w:type="auto"/>
        <w:tblLook w:val="04A0" w:firstRow="1" w:lastRow="0" w:firstColumn="1" w:lastColumn="0" w:noHBand="0" w:noVBand="1"/>
      </w:tblPr>
      <w:tblGrid>
        <w:gridCol w:w="9005"/>
      </w:tblGrid>
      <w:tr w:rsidR="001E1E14" w:rsidRPr="00A57F63" w14:paraId="23012498" w14:textId="77777777" w:rsidTr="001E1E14">
        <w:tc>
          <w:tcPr>
            <w:tcW w:w="9715" w:type="dxa"/>
            <w:shd w:val="clear" w:color="auto" w:fill="E7E6E6" w:themeFill="background2"/>
          </w:tcPr>
          <w:p w14:paraId="0B645442" w14:textId="77777777" w:rsidR="001E1E14" w:rsidRPr="00A57F63" w:rsidRDefault="001E1E14" w:rsidP="001E1E14">
            <w:pPr>
              <w:pStyle w:val="PargrafodaLista"/>
              <w:numPr>
                <w:ilvl w:val="0"/>
                <w:numId w:val="26"/>
              </w:numPr>
              <w:contextualSpacing w:val="0"/>
              <w:rPr>
                <w:b/>
                <w:bCs/>
              </w:rPr>
            </w:pPr>
            <w:r w:rsidRPr="00A57F63">
              <w:rPr>
                <w:b/>
                <w:bCs/>
              </w:rPr>
              <w:t>ESTIMATIVAS DO VALOR DA CONTRATAÇÃO</w:t>
            </w:r>
          </w:p>
        </w:tc>
      </w:tr>
    </w:tbl>
    <w:p w14:paraId="7DE5B308" w14:textId="77777777" w:rsidR="001E1E14" w:rsidRPr="00A57F63" w:rsidRDefault="001E1E14" w:rsidP="001E1E14">
      <w:pPr>
        <w:pStyle w:val="PargrafodaLista"/>
        <w:numPr>
          <w:ilvl w:val="1"/>
          <w:numId w:val="26"/>
        </w:numPr>
        <w:spacing w:after="240"/>
        <w:ind w:left="0" w:firstLine="0"/>
        <w:contextualSpacing w:val="0"/>
      </w:pPr>
      <w:r w:rsidRPr="00A57F63">
        <w:t>O custo estimado total da contratação é de</w:t>
      </w:r>
      <w:r w:rsidRPr="00A57F63">
        <w:rPr>
          <w:b/>
          <w:bCs/>
        </w:rPr>
        <w:t xml:space="preserve"> </w:t>
      </w:r>
      <w:bookmarkStart w:id="55" w:name="_Hlk198115673"/>
      <w:r w:rsidRPr="003A1D08">
        <w:rPr>
          <w:b/>
          <w:bCs/>
        </w:rPr>
        <w:t>R$ 7.818.970,50</w:t>
      </w:r>
      <w:r w:rsidRPr="00083D91">
        <w:rPr>
          <w:b/>
          <w:bCs/>
        </w:rPr>
        <w:t xml:space="preserve"> </w:t>
      </w:r>
      <w:r w:rsidRPr="00A57F63">
        <w:rPr>
          <w:b/>
          <w:bCs/>
        </w:rPr>
        <w:t>(</w:t>
      </w:r>
      <w:r w:rsidRPr="003A1D08">
        <w:rPr>
          <w:b/>
          <w:bCs/>
        </w:rPr>
        <w:t>Sete milhões, oitocentos e dezoito mil, novecentos e setenta reais e cinquenta centavos</w:t>
      </w:r>
      <w:r w:rsidRPr="00A57F63">
        <w:rPr>
          <w:b/>
          <w:bCs/>
        </w:rPr>
        <w:t>)</w:t>
      </w:r>
      <w:bookmarkEnd w:id="55"/>
      <w:r w:rsidRPr="00A57F63">
        <w:t>.</w:t>
      </w:r>
    </w:p>
    <w:p w14:paraId="7012359C" w14:textId="77777777" w:rsidR="001E1E14" w:rsidRPr="00A57F63" w:rsidRDefault="001E1E14" w:rsidP="001E1E14">
      <w:pPr>
        <w:pStyle w:val="PargrafodaLista"/>
        <w:numPr>
          <w:ilvl w:val="1"/>
          <w:numId w:val="26"/>
        </w:numPr>
        <w:spacing w:after="120"/>
        <w:ind w:left="0" w:firstLine="0"/>
        <w:contextualSpacing w:val="0"/>
      </w:pPr>
      <w:r w:rsidRPr="00A57F63">
        <w:t xml:space="preserve">As despesas decorrentes da presente contratação correrão à conta de recursos específicos consignados no Orçamento do Município de </w:t>
      </w:r>
      <w:proofErr w:type="gramStart"/>
      <w:r w:rsidRPr="00A57F63">
        <w:t>Caroebe-RR</w:t>
      </w:r>
      <w:proofErr w:type="gramEnd"/>
      <w:r w:rsidRPr="00A57F63">
        <w:t>.</w:t>
      </w:r>
    </w:p>
    <w:p w14:paraId="059F9DAF" w14:textId="77777777" w:rsidR="001E1E14" w:rsidRPr="00A57F63" w:rsidRDefault="001E1E14" w:rsidP="001E1E14">
      <w:pPr>
        <w:pStyle w:val="PargrafodaLista"/>
        <w:numPr>
          <w:ilvl w:val="1"/>
          <w:numId w:val="26"/>
        </w:numPr>
        <w:spacing w:after="120"/>
        <w:ind w:left="0" w:firstLine="0"/>
        <w:contextualSpacing w:val="0"/>
      </w:pPr>
      <w:r w:rsidRPr="00A57F63">
        <w:t>No presente exercício, a contratação será atendida pela seguinte dotação:</w:t>
      </w:r>
    </w:p>
    <w:p w14:paraId="5770E75D" w14:textId="77777777" w:rsidR="001E1E14" w:rsidRPr="00083D91" w:rsidRDefault="001E1E14" w:rsidP="001E1E14">
      <w:pPr>
        <w:rPr>
          <w:rFonts w:cs="Arial"/>
          <w:bCs/>
          <w:color w:val="000000" w:themeColor="text1"/>
        </w:rPr>
      </w:pPr>
      <w:r w:rsidRPr="00083D91">
        <w:rPr>
          <w:rFonts w:cs="Arial"/>
          <w:b/>
          <w:color w:val="000000" w:themeColor="text1"/>
        </w:rPr>
        <w:t>Exercício</w:t>
      </w:r>
      <w:r w:rsidRPr="00083D91">
        <w:rPr>
          <w:rFonts w:cs="Arial"/>
          <w:bCs/>
          <w:color w:val="000000" w:themeColor="text1"/>
        </w:rPr>
        <w:t>: 2026;</w:t>
      </w:r>
    </w:p>
    <w:p w14:paraId="2168BBBF" w14:textId="77777777" w:rsidR="001E1E14" w:rsidRPr="00083D91" w:rsidRDefault="001E1E14" w:rsidP="001E1E14">
      <w:pPr>
        <w:pStyle w:val="PargrafodaLista"/>
        <w:ind w:left="0"/>
        <w:rPr>
          <w:rFonts w:cs="Arial"/>
          <w:bCs/>
          <w:color w:val="000000" w:themeColor="text1"/>
        </w:rPr>
      </w:pPr>
      <w:r w:rsidRPr="00083D91">
        <w:rPr>
          <w:rFonts w:cs="Arial"/>
          <w:b/>
          <w:color w:val="000000" w:themeColor="text1"/>
        </w:rPr>
        <w:t>Unidade</w:t>
      </w:r>
      <w:r w:rsidRPr="00083D91">
        <w:rPr>
          <w:rFonts w:cs="Arial"/>
          <w:bCs/>
          <w:color w:val="000000" w:themeColor="text1"/>
        </w:rPr>
        <w:t>: SECRETARIA MUNICIPAL DE SAÚDE;</w:t>
      </w:r>
    </w:p>
    <w:p w14:paraId="49F74383" w14:textId="77777777" w:rsidR="001E1E14" w:rsidRPr="00083D91" w:rsidRDefault="001E1E14" w:rsidP="001E1E14">
      <w:pPr>
        <w:rPr>
          <w:rFonts w:cs="Arial"/>
          <w:bCs/>
          <w:color w:val="000000" w:themeColor="text1"/>
        </w:rPr>
      </w:pPr>
      <w:r w:rsidRPr="00083D91">
        <w:rPr>
          <w:rFonts w:cs="Arial"/>
          <w:b/>
          <w:color w:val="000000" w:themeColor="text1"/>
        </w:rPr>
        <w:t>Órgão</w:t>
      </w:r>
      <w:r w:rsidRPr="00083D91">
        <w:rPr>
          <w:rFonts w:cs="Arial"/>
          <w:bCs/>
          <w:color w:val="000000" w:themeColor="text1"/>
        </w:rPr>
        <w:t>: FUNDO MUNICIPAL DE SAÚDE;</w:t>
      </w:r>
    </w:p>
    <w:p w14:paraId="2DE5CA1D" w14:textId="77777777" w:rsidR="001E1E14" w:rsidRPr="00083D91" w:rsidRDefault="001E1E14" w:rsidP="001E1E14">
      <w:pPr>
        <w:pStyle w:val="PargrafodaLista"/>
        <w:ind w:left="0"/>
        <w:rPr>
          <w:rFonts w:cs="Arial"/>
          <w:bCs/>
          <w:color w:val="000000" w:themeColor="text1"/>
        </w:rPr>
      </w:pPr>
      <w:r w:rsidRPr="00083D91">
        <w:rPr>
          <w:rFonts w:cs="Arial"/>
          <w:b/>
          <w:color w:val="000000" w:themeColor="text1"/>
        </w:rPr>
        <w:t>Elemento Despesa</w:t>
      </w:r>
      <w:r w:rsidRPr="00083D91">
        <w:rPr>
          <w:rFonts w:cs="Arial"/>
          <w:bCs/>
          <w:color w:val="000000" w:themeColor="text1"/>
        </w:rPr>
        <w:t>: 3.3.90.30.00;</w:t>
      </w:r>
    </w:p>
    <w:p w14:paraId="638785FC" w14:textId="77777777" w:rsidR="001E1E14" w:rsidRPr="00083D91" w:rsidRDefault="001E1E14" w:rsidP="001E1E14">
      <w:pPr>
        <w:pStyle w:val="PargrafodaLista"/>
        <w:ind w:left="0"/>
        <w:rPr>
          <w:rFonts w:cs="Arial"/>
          <w:bCs/>
          <w:color w:val="000000" w:themeColor="text1"/>
        </w:rPr>
      </w:pPr>
      <w:r w:rsidRPr="00083D91">
        <w:rPr>
          <w:rFonts w:cs="Arial"/>
          <w:b/>
          <w:color w:val="000000" w:themeColor="text1"/>
        </w:rPr>
        <w:t>Categoria Econômica</w:t>
      </w:r>
      <w:r w:rsidRPr="00083D91">
        <w:rPr>
          <w:rFonts w:cs="Arial"/>
          <w:bCs/>
          <w:color w:val="000000" w:themeColor="text1"/>
        </w:rPr>
        <w:t>: MATERIAL DE CONSUMO.</w:t>
      </w:r>
    </w:p>
    <w:p w14:paraId="612C1160" w14:textId="77777777" w:rsidR="001E1E14" w:rsidRPr="00083D91" w:rsidRDefault="001E1E14" w:rsidP="001E1E14">
      <w:pPr>
        <w:pStyle w:val="PargrafodaLista"/>
        <w:ind w:left="0"/>
        <w:rPr>
          <w:rFonts w:cs="Arial"/>
          <w:bCs/>
          <w:color w:val="000000" w:themeColor="text1"/>
          <w:sz w:val="10"/>
          <w:szCs w:val="10"/>
        </w:rPr>
      </w:pPr>
    </w:p>
    <w:p w14:paraId="72A3813D" w14:textId="77777777" w:rsidR="001E1E14" w:rsidRPr="00083D91" w:rsidRDefault="001E1E14" w:rsidP="001E1E14">
      <w:pPr>
        <w:pStyle w:val="PargrafodaLista"/>
        <w:ind w:left="0"/>
        <w:rPr>
          <w:rFonts w:cs="Arial"/>
          <w:bCs/>
          <w:color w:val="000000" w:themeColor="text1"/>
        </w:rPr>
      </w:pPr>
      <w:r w:rsidRPr="00083D91">
        <w:rPr>
          <w:rFonts w:cs="Arial"/>
          <w:b/>
          <w:color w:val="000000" w:themeColor="text1"/>
        </w:rPr>
        <w:t>Fonte</w:t>
      </w:r>
      <w:r w:rsidRPr="00083D91">
        <w:rPr>
          <w:rFonts w:cs="Arial"/>
          <w:bCs/>
          <w:color w:val="000000" w:themeColor="text1"/>
        </w:rPr>
        <w:t>: MANUTENÇÃO E AMPLIAÇÃO DOS SERVIÇOS PÚBLICOS DE SAÚDE;</w:t>
      </w:r>
    </w:p>
    <w:p w14:paraId="05A1FA8C" w14:textId="77777777" w:rsidR="001E1E14" w:rsidRPr="00083D91" w:rsidRDefault="001E1E14" w:rsidP="001E1E14">
      <w:pPr>
        <w:pStyle w:val="PargrafodaLista"/>
        <w:ind w:left="0"/>
        <w:rPr>
          <w:rFonts w:cs="Arial"/>
          <w:bCs/>
          <w:color w:val="000000" w:themeColor="text1"/>
        </w:rPr>
      </w:pPr>
      <w:r w:rsidRPr="00083D91">
        <w:rPr>
          <w:rFonts w:cs="Arial"/>
          <w:b/>
          <w:color w:val="000000" w:themeColor="text1"/>
        </w:rPr>
        <w:t>Programa de Trabalho</w:t>
      </w:r>
      <w:r w:rsidRPr="00083D91">
        <w:rPr>
          <w:rFonts w:cs="Arial"/>
          <w:bCs/>
          <w:color w:val="000000" w:themeColor="text1"/>
        </w:rPr>
        <w:t>: 10.301.2107.2017.0000;</w:t>
      </w:r>
    </w:p>
    <w:p w14:paraId="32158A3A" w14:textId="77777777" w:rsidR="001E1E14" w:rsidRPr="00083D91" w:rsidRDefault="001E1E14" w:rsidP="001E1E14">
      <w:pPr>
        <w:pStyle w:val="PargrafodaLista"/>
        <w:ind w:left="0"/>
        <w:rPr>
          <w:rFonts w:cs="Arial"/>
          <w:bCs/>
          <w:color w:val="000000" w:themeColor="text1"/>
        </w:rPr>
      </w:pPr>
      <w:r w:rsidRPr="00083D91">
        <w:rPr>
          <w:rFonts w:cs="Arial"/>
          <w:b/>
          <w:color w:val="000000" w:themeColor="text1"/>
        </w:rPr>
        <w:t xml:space="preserve">Ficha: </w:t>
      </w:r>
      <w:proofErr w:type="gramStart"/>
      <w:r w:rsidRPr="00083D91">
        <w:rPr>
          <w:rFonts w:cs="Arial"/>
          <w:bCs/>
          <w:color w:val="000000" w:themeColor="text1"/>
        </w:rPr>
        <w:t>036 SAÚDE 15</w:t>
      </w:r>
      <w:proofErr w:type="gramEnd"/>
      <w:r w:rsidRPr="00083D91">
        <w:rPr>
          <w:rFonts w:cs="Arial"/>
          <w:bCs/>
          <w:color w:val="000000" w:themeColor="text1"/>
        </w:rPr>
        <w:t>% - RECURSOS PRÓPRIOS</w:t>
      </w:r>
    </w:p>
    <w:p w14:paraId="7F64A3D7" w14:textId="77777777" w:rsidR="001E1E14" w:rsidRPr="00083D91" w:rsidRDefault="001E1E14" w:rsidP="001E1E14">
      <w:pPr>
        <w:pStyle w:val="PargrafodaLista"/>
        <w:ind w:left="0"/>
        <w:rPr>
          <w:bCs/>
          <w:color w:val="000000" w:themeColor="text1"/>
        </w:rPr>
      </w:pPr>
      <w:r w:rsidRPr="00083D91">
        <w:rPr>
          <w:rFonts w:cs="Arial"/>
          <w:b/>
          <w:color w:val="000000" w:themeColor="text1"/>
        </w:rPr>
        <w:t>Valor</w:t>
      </w:r>
      <w:r w:rsidRPr="00083D91">
        <w:rPr>
          <w:rFonts w:cs="Arial"/>
          <w:bCs/>
          <w:color w:val="000000" w:themeColor="text1"/>
        </w:rPr>
        <w:t xml:space="preserve">: R$ </w:t>
      </w:r>
      <w:r>
        <w:rPr>
          <w:rFonts w:cs="Arial"/>
          <w:bCs/>
          <w:color w:val="000000" w:themeColor="text1"/>
        </w:rPr>
        <w:t>1</w:t>
      </w:r>
      <w:r w:rsidRPr="003A1D08">
        <w:t>.818.970,50</w:t>
      </w:r>
      <w:r w:rsidRPr="00083D91">
        <w:rPr>
          <w:b/>
          <w:bCs/>
        </w:rPr>
        <w:t xml:space="preserve"> </w:t>
      </w:r>
      <w:r w:rsidRPr="00083D91">
        <w:rPr>
          <w:rFonts w:cs="Arial"/>
          <w:bCs/>
          <w:color w:val="000000" w:themeColor="text1"/>
        </w:rPr>
        <w:t xml:space="preserve">(Um milhão, </w:t>
      </w:r>
      <w:r w:rsidRPr="003A1D08">
        <w:t>oitocentos e dezoito mil, novecentos e setenta reais e cinquenta centavos</w:t>
      </w:r>
      <w:r w:rsidRPr="00083D91">
        <w:rPr>
          <w:rFonts w:cs="Arial"/>
          <w:bCs/>
          <w:color w:val="000000" w:themeColor="text1"/>
        </w:rPr>
        <w:t>).</w:t>
      </w:r>
    </w:p>
    <w:p w14:paraId="52EE67F7" w14:textId="77777777" w:rsidR="001E1E14" w:rsidRPr="00083D91" w:rsidRDefault="001E1E14" w:rsidP="001E1E14">
      <w:pPr>
        <w:pStyle w:val="PargrafodaLista"/>
        <w:ind w:left="0"/>
        <w:rPr>
          <w:rFonts w:cs="Arial"/>
          <w:bCs/>
          <w:color w:val="EE0000"/>
          <w:sz w:val="10"/>
          <w:szCs w:val="10"/>
        </w:rPr>
      </w:pPr>
    </w:p>
    <w:p w14:paraId="1F17481F" w14:textId="77777777" w:rsidR="001E1E14" w:rsidRPr="00083D91" w:rsidRDefault="001E1E14" w:rsidP="001E1E14">
      <w:pPr>
        <w:pStyle w:val="PargrafodaLista"/>
        <w:ind w:left="0"/>
        <w:rPr>
          <w:rFonts w:cs="Arial"/>
          <w:bCs/>
          <w:color w:val="000000" w:themeColor="text1"/>
        </w:rPr>
      </w:pPr>
      <w:r w:rsidRPr="00083D91">
        <w:rPr>
          <w:rFonts w:cs="Arial"/>
          <w:b/>
          <w:color w:val="000000" w:themeColor="text1"/>
        </w:rPr>
        <w:t>Fonte</w:t>
      </w:r>
      <w:r w:rsidRPr="00083D91">
        <w:rPr>
          <w:rFonts w:cs="Arial"/>
          <w:bCs/>
          <w:color w:val="000000" w:themeColor="text1"/>
        </w:rPr>
        <w:t>: GESTÃO DOS PROGRAMAS DO FNS, ATENÇÃO PRIMÁRIA;</w:t>
      </w:r>
    </w:p>
    <w:p w14:paraId="5B369B7C" w14:textId="77777777" w:rsidR="001E1E14" w:rsidRPr="00083D91" w:rsidRDefault="001E1E14" w:rsidP="001E1E14">
      <w:pPr>
        <w:pStyle w:val="PargrafodaLista"/>
        <w:ind w:left="0"/>
        <w:rPr>
          <w:rFonts w:cs="Arial"/>
          <w:bCs/>
          <w:color w:val="000000" w:themeColor="text1"/>
        </w:rPr>
      </w:pPr>
      <w:r w:rsidRPr="00083D91">
        <w:rPr>
          <w:rFonts w:cs="Arial"/>
          <w:b/>
          <w:color w:val="000000" w:themeColor="text1"/>
        </w:rPr>
        <w:t>Programa de Trabalho</w:t>
      </w:r>
      <w:r w:rsidRPr="00083D91">
        <w:rPr>
          <w:rFonts w:cs="Arial"/>
          <w:bCs/>
          <w:color w:val="000000" w:themeColor="text1"/>
        </w:rPr>
        <w:t>: 10 301 2107 2022 3001;</w:t>
      </w:r>
    </w:p>
    <w:p w14:paraId="58F7D629" w14:textId="77777777" w:rsidR="001E1E14" w:rsidRPr="00083D91" w:rsidRDefault="001E1E14" w:rsidP="001E1E14">
      <w:pPr>
        <w:pStyle w:val="PargrafodaLista"/>
        <w:ind w:left="0"/>
        <w:rPr>
          <w:rFonts w:cs="Arial"/>
          <w:bCs/>
          <w:color w:val="000000" w:themeColor="text1"/>
        </w:rPr>
      </w:pPr>
      <w:r w:rsidRPr="00083D91">
        <w:rPr>
          <w:rFonts w:cs="Arial"/>
          <w:b/>
          <w:color w:val="000000" w:themeColor="text1"/>
        </w:rPr>
        <w:t>Ficha</w:t>
      </w:r>
      <w:r w:rsidRPr="00083D91">
        <w:rPr>
          <w:rFonts w:cs="Arial"/>
          <w:bCs/>
          <w:color w:val="000000" w:themeColor="text1"/>
        </w:rPr>
        <w:t xml:space="preserve">: 072 APS </w:t>
      </w:r>
      <w:r>
        <w:rPr>
          <w:rFonts w:cs="Arial"/>
          <w:bCs/>
          <w:color w:val="000000" w:themeColor="text1"/>
        </w:rPr>
        <w:t>–</w:t>
      </w:r>
      <w:r w:rsidRPr="00083D91">
        <w:rPr>
          <w:rFonts w:cs="Arial"/>
          <w:bCs/>
          <w:color w:val="000000" w:themeColor="text1"/>
        </w:rPr>
        <w:t xml:space="preserve"> </w:t>
      </w:r>
      <w:r>
        <w:rPr>
          <w:rFonts w:cs="Arial"/>
          <w:bCs/>
          <w:color w:val="000000" w:themeColor="text1"/>
        </w:rPr>
        <w:t>CAPITAÇÃO PONDERADA</w:t>
      </w:r>
    </w:p>
    <w:p w14:paraId="36DFD53C" w14:textId="77777777" w:rsidR="001E1E14" w:rsidRPr="00083D91" w:rsidRDefault="001E1E14" w:rsidP="001E1E14">
      <w:pPr>
        <w:pStyle w:val="PargrafodaLista"/>
        <w:ind w:left="0"/>
        <w:rPr>
          <w:rFonts w:cs="Arial"/>
          <w:bCs/>
          <w:color w:val="000000" w:themeColor="text1"/>
        </w:rPr>
      </w:pPr>
      <w:r w:rsidRPr="00083D91">
        <w:rPr>
          <w:rFonts w:cs="Arial"/>
          <w:b/>
          <w:color w:val="000000" w:themeColor="text1"/>
        </w:rPr>
        <w:t>Valor</w:t>
      </w:r>
      <w:r w:rsidRPr="00083D91">
        <w:rPr>
          <w:rFonts w:cs="Arial"/>
          <w:bCs/>
          <w:color w:val="000000" w:themeColor="text1"/>
        </w:rPr>
        <w:t xml:space="preserve">: R$ </w:t>
      </w:r>
      <w:r>
        <w:rPr>
          <w:rFonts w:cs="Arial"/>
          <w:bCs/>
          <w:color w:val="000000" w:themeColor="text1"/>
        </w:rPr>
        <w:t>2.000.000,00</w:t>
      </w:r>
      <w:r w:rsidRPr="00083D91">
        <w:rPr>
          <w:rFonts w:cs="Arial"/>
          <w:bCs/>
          <w:color w:val="000000" w:themeColor="text1"/>
        </w:rPr>
        <w:t xml:space="preserve"> (Dois milhões de reais).</w:t>
      </w:r>
    </w:p>
    <w:p w14:paraId="44043FAE" w14:textId="77777777" w:rsidR="001E1E14" w:rsidRPr="00083D91" w:rsidRDefault="001E1E14" w:rsidP="001E1E14">
      <w:pPr>
        <w:pStyle w:val="PargrafodaLista"/>
        <w:ind w:left="0"/>
        <w:rPr>
          <w:rFonts w:cs="Arial"/>
          <w:bCs/>
          <w:color w:val="EE0000"/>
          <w:sz w:val="10"/>
          <w:szCs w:val="10"/>
        </w:rPr>
      </w:pPr>
    </w:p>
    <w:p w14:paraId="720BCABA" w14:textId="77777777" w:rsidR="001E1E14" w:rsidRPr="00083D91" w:rsidRDefault="001E1E14" w:rsidP="001E1E14">
      <w:pPr>
        <w:pStyle w:val="PargrafodaLista"/>
        <w:ind w:left="0"/>
        <w:rPr>
          <w:rFonts w:cs="Arial"/>
          <w:bCs/>
          <w:color w:val="000000" w:themeColor="text1"/>
        </w:rPr>
      </w:pPr>
      <w:r w:rsidRPr="00083D91">
        <w:rPr>
          <w:rFonts w:cs="Arial"/>
          <w:b/>
          <w:color w:val="000000" w:themeColor="text1"/>
        </w:rPr>
        <w:t>Fonte</w:t>
      </w:r>
      <w:r w:rsidRPr="00083D91">
        <w:rPr>
          <w:rFonts w:cs="Arial"/>
          <w:bCs/>
          <w:color w:val="000000" w:themeColor="text1"/>
        </w:rPr>
        <w:t>: EXECUÇÃO DE EMENDAS PARLAMENTARES E CONVÊNIOS - SAÚDE;</w:t>
      </w:r>
    </w:p>
    <w:p w14:paraId="496D3D94" w14:textId="77777777" w:rsidR="001E1E14" w:rsidRPr="00083D91" w:rsidRDefault="001E1E14" w:rsidP="001E1E14">
      <w:pPr>
        <w:pStyle w:val="PargrafodaLista"/>
        <w:ind w:left="0"/>
        <w:rPr>
          <w:rFonts w:cs="Arial"/>
          <w:bCs/>
          <w:color w:val="000000" w:themeColor="text1"/>
        </w:rPr>
      </w:pPr>
      <w:r w:rsidRPr="00083D91">
        <w:rPr>
          <w:rFonts w:cs="Arial"/>
          <w:b/>
          <w:color w:val="000000" w:themeColor="text1"/>
        </w:rPr>
        <w:t>Programa de Trabalho</w:t>
      </w:r>
      <w:r w:rsidRPr="00083D91">
        <w:rPr>
          <w:rFonts w:cs="Arial"/>
          <w:bCs/>
          <w:color w:val="000000" w:themeColor="text1"/>
        </w:rPr>
        <w:t>:</w:t>
      </w:r>
      <w:r w:rsidRPr="00083D91">
        <w:rPr>
          <w:color w:val="000000" w:themeColor="text1"/>
        </w:rPr>
        <w:t xml:space="preserve"> </w:t>
      </w:r>
      <w:r w:rsidRPr="00083D91">
        <w:rPr>
          <w:rFonts w:cs="Arial"/>
          <w:bCs/>
          <w:color w:val="000000" w:themeColor="text1"/>
        </w:rPr>
        <w:t>10 301 2107 2017 7001;</w:t>
      </w:r>
    </w:p>
    <w:p w14:paraId="7EE021EA" w14:textId="77777777" w:rsidR="001E1E14" w:rsidRPr="00083D91" w:rsidRDefault="001E1E14" w:rsidP="001E1E14">
      <w:pPr>
        <w:pStyle w:val="PargrafodaLista"/>
        <w:ind w:left="0"/>
        <w:rPr>
          <w:rFonts w:cs="Arial"/>
          <w:bCs/>
          <w:color w:val="000000" w:themeColor="text1"/>
        </w:rPr>
      </w:pPr>
      <w:r w:rsidRPr="00083D91">
        <w:rPr>
          <w:rFonts w:cs="Arial"/>
          <w:b/>
          <w:color w:val="000000" w:themeColor="text1"/>
        </w:rPr>
        <w:t>Ficha</w:t>
      </w:r>
      <w:r w:rsidRPr="00083D91">
        <w:rPr>
          <w:rFonts w:cs="Arial"/>
          <w:bCs/>
          <w:color w:val="000000" w:themeColor="text1"/>
        </w:rPr>
        <w:t xml:space="preserve">: </w:t>
      </w:r>
      <w:proofErr w:type="gramStart"/>
      <w:r w:rsidRPr="00083D91">
        <w:rPr>
          <w:rFonts w:cs="Arial"/>
          <w:bCs/>
          <w:color w:val="000000" w:themeColor="text1"/>
        </w:rPr>
        <w:t>047 INCREMENTO</w:t>
      </w:r>
      <w:proofErr w:type="gramEnd"/>
      <w:r w:rsidRPr="00083D91">
        <w:rPr>
          <w:rFonts w:cs="Arial"/>
          <w:bCs/>
          <w:color w:val="000000" w:themeColor="text1"/>
        </w:rPr>
        <w:t xml:space="preserve"> ATENÇÃO PRIMARIA</w:t>
      </w:r>
    </w:p>
    <w:p w14:paraId="77821553" w14:textId="77777777" w:rsidR="001E1E14" w:rsidRDefault="001E1E14" w:rsidP="001E1E14">
      <w:pPr>
        <w:pStyle w:val="PargrafodaLista"/>
        <w:ind w:left="0"/>
        <w:rPr>
          <w:rFonts w:cs="Arial"/>
          <w:bCs/>
          <w:color w:val="000000" w:themeColor="text1"/>
        </w:rPr>
      </w:pPr>
      <w:r w:rsidRPr="00083D91">
        <w:rPr>
          <w:rFonts w:cs="Arial"/>
          <w:b/>
          <w:color w:val="000000" w:themeColor="text1"/>
        </w:rPr>
        <w:t>Valor</w:t>
      </w:r>
      <w:r w:rsidRPr="00083D91">
        <w:rPr>
          <w:rFonts w:cs="Arial"/>
          <w:bCs/>
          <w:color w:val="000000" w:themeColor="text1"/>
        </w:rPr>
        <w:t xml:space="preserve">: R$ </w:t>
      </w:r>
      <w:r>
        <w:rPr>
          <w:rFonts w:cs="Arial"/>
          <w:bCs/>
          <w:color w:val="000000" w:themeColor="text1"/>
        </w:rPr>
        <w:t>2.000.000,00</w:t>
      </w:r>
      <w:r w:rsidRPr="00083D91">
        <w:rPr>
          <w:rFonts w:cs="Arial"/>
          <w:bCs/>
          <w:color w:val="000000" w:themeColor="text1"/>
        </w:rPr>
        <w:t xml:space="preserve"> (Dois milhões de reais).</w:t>
      </w:r>
    </w:p>
    <w:p w14:paraId="54791301" w14:textId="77777777" w:rsidR="001E1E14" w:rsidRDefault="001E1E14" w:rsidP="001E1E14">
      <w:pPr>
        <w:pStyle w:val="PargrafodaLista"/>
        <w:ind w:left="0"/>
      </w:pPr>
    </w:p>
    <w:p w14:paraId="43DADEF6" w14:textId="77777777" w:rsidR="001E1E14" w:rsidRPr="00083D91" w:rsidRDefault="001E1E14" w:rsidP="001E1E14">
      <w:pPr>
        <w:pStyle w:val="PargrafodaLista"/>
        <w:ind w:left="0"/>
        <w:rPr>
          <w:rFonts w:cs="Arial"/>
          <w:bCs/>
          <w:color w:val="000000" w:themeColor="text1"/>
        </w:rPr>
      </w:pPr>
      <w:r w:rsidRPr="00083D91">
        <w:rPr>
          <w:rFonts w:cs="Arial"/>
          <w:b/>
          <w:color w:val="000000" w:themeColor="text1"/>
        </w:rPr>
        <w:t>Fonte</w:t>
      </w:r>
      <w:r w:rsidRPr="00083D91">
        <w:rPr>
          <w:rFonts w:cs="Arial"/>
          <w:bCs/>
          <w:color w:val="000000" w:themeColor="text1"/>
        </w:rPr>
        <w:t xml:space="preserve">: </w:t>
      </w:r>
      <w:r w:rsidRPr="0095609C">
        <w:rPr>
          <w:rFonts w:cs="Arial"/>
          <w:bCs/>
          <w:color w:val="000000" w:themeColor="text1"/>
        </w:rPr>
        <w:t>ASSISTÊNCIA FARMACÊUTICA</w:t>
      </w:r>
      <w:r w:rsidRPr="00083D91">
        <w:rPr>
          <w:rFonts w:cs="Arial"/>
          <w:bCs/>
          <w:color w:val="000000" w:themeColor="text1"/>
        </w:rPr>
        <w:t>;</w:t>
      </w:r>
    </w:p>
    <w:p w14:paraId="3EA855CA" w14:textId="77777777" w:rsidR="001E1E14" w:rsidRPr="00083D91" w:rsidRDefault="001E1E14" w:rsidP="001E1E14">
      <w:pPr>
        <w:pStyle w:val="PargrafodaLista"/>
        <w:ind w:left="0"/>
        <w:rPr>
          <w:rFonts w:cs="Arial"/>
          <w:bCs/>
          <w:color w:val="000000" w:themeColor="text1"/>
        </w:rPr>
      </w:pPr>
      <w:r w:rsidRPr="00083D91">
        <w:rPr>
          <w:rFonts w:cs="Arial"/>
          <w:b/>
          <w:color w:val="000000" w:themeColor="text1"/>
        </w:rPr>
        <w:t>Programa de Trabalho</w:t>
      </w:r>
      <w:r w:rsidRPr="00083D91">
        <w:rPr>
          <w:rFonts w:cs="Arial"/>
          <w:bCs/>
          <w:color w:val="000000" w:themeColor="text1"/>
        </w:rPr>
        <w:t>:</w:t>
      </w:r>
      <w:r w:rsidRPr="00083D91">
        <w:rPr>
          <w:color w:val="000000" w:themeColor="text1"/>
        </w:rPr>
        <w:t xml:space="preserve"> </w:t>
      </w:r>
      <w:r w:rsidRPr="0095609C">
        <w:rPr>
          <w:rFonts w:cs="Arial"/>
          <w:bCs/>
          <w:color w:val="000000" w:themeColor="text1"/>
        </w:rPr>
        <w:t xml:space="preserve">10 </w:t>
      </w:r>
      <w:r>
        <w:rPr>
          <w:rFonts w:cs="Arial"/>
          <w:bCs/>
          <w:color w:val="000000" w:themeColor="text1"/>
        </w:rPr>
        <w:t xml:space="preserve">303 </w:t>
      </w:r>
      <w:r w:rsidRPr="0095609C">
        <w:rPr>
          <w:rFonts w:cs="Arial"/>
          <w:bCs/>
          <w:color w:val="000000" w:themeColor="text1"/>
        </w:rPr>
        <w:t>2107 2022 3005</w:t>
      </w:r>
      <w:r w:rsidRPr="00083D91">
        <w:rPr>
          <w:rFonts w:cs="Arial"/>
          <w:bCs/>
          <w:color w:val="000000" w:themeColor="text1"/>
        </w:rPr>
        <w:t>;</w:t>
      </w:r>
    </w:p>
    <w:p w14:paraId="5AEFF8BA" w14:textId="77777777" w:rsidR="001E1E14" w:rsidRPr="00083D91" w:rsidRDefault="001E1E14" w:rsidP="001E1E14">
      <w:pPr>
        <w:pStyle w:val="PargrafodaLista"/>
        <w:ind w:left="0"/>
        <w:rPr>
          <w:rFonts w:cs="Arial"/>
          <w:bCs/>
          <w:color w:val="000000" w:themeColor="text1"/>
        </w:rPr>
      </w:pPr>
      <w:r w:rsidRPr="00083D91">
        <w:rPr>
          <w:rFonts w:cs="Arial"/>
          <w:b/>
          <w:color w:val="000000" w:themeColor="text1"/>
        </w:rPr>
        <w:t>Ficha</w:t>
      </w:r>
      <w:r w:rsidRPr="00083D91">
        <w:rPr>
          <w:rFonts w:cs="Arial"/>
          <w:bCs/>
          <w:color w:val="000000" w:themeColor="text1"/>
        </w:rPr>
        <w:t xml:space="preserve">: </w:t>
      </w:r>
      <w:proofErr w:type="gramStart"/>
      <w:r w:rsidRPr="00083D91">
        <w:rPr>
          <w:rFonts w:cs="Arial"/>
          <w:bCs/>
          <w:color w:val="000000" w:themeColor="text1"/>
        </w:rPr>
        <w:t>0</w:t>
      </w:r>
      <w:r>
        <w:rPr>
          <w:rFonts w:cs="Arial"/>
          <w:bCs/>
          <w:color w:val="000000" w:themeColor="text1"/>
        </w:rPr>
        <w:t>87</w:t>
      </w:r>
      <w:r w:rsidRPr="00083D91">
        <w:rPr>
          <w:rFonts w:cs="Arial"/>
          <w:bCs/>
          <w:color w:val="000000" w:themeColor="text1"/>
        </w:rPr>
        <w:t xml:space="preserve"> </w:t>
      </w:r>
      <w:r w:rsidRPr="0095609C">
        <w:rPr>
          <w:rFonts w:cs="Arial"/>
          <w:bCs/>
          <w:color w:val="000000" w:themeColor="text1"/>
        </w:rPr>
        <w:t>FARMÁCIA</w:t>
      </w:r>
      <w:proofErr w:type="gramEnd"/>
      <w:r w:rsidRPr="0095609C">
        <w:rPr>
          <w:rFonts w:cs="Arial"/>
          <w:bCs/>
          <w:color w:val="000000" w:themeColor="text1"/>
        </w:rPr>
        <w:t xml:space="preserve"> BÁSICA</w:t>
      </w:r>
    </w:p>
    <w:p w14:paraId="4325E950" w14:textId="77777777" w:rsidR="001E1E14" w:rsidRDefault="001E1E14" w:rsidP="001E1E14">
      <w:pPr>
        <w:pStyle w:val="PargrafodaLista"/>
        <w:ind w:left="0"/>
        <w:rPr>
          <w:rFonts w:cs="Arial"/>
          <w:bCs/>
          <w:color w:val="000000" w:themeColor="text1"/>
        </w:rPr>
      </w:pPr>
      <w:r w:rsidRPr="00083D91">
        <w:rPr>
          <w:rFonts w:cs="Arial"/>
          <w:b/>
          <w:color w:val="000000" w:themeColor="text1"/>
        </w:rPr>
        <w:t>Valor</w:t>
      </w:r>
      <w:r w:rsidRPr="00083D91">
        <w:rPr>
          <w:rFonts w:cs="Arial"/>
          <w:bCs/>
          <w:color w:val="000000" w:themeColor="text1"/>
        </w:rPr>
        <w:t xml:space="preserve">: R$ </w:t>
      </w:r>
      <w:r>
        <w:rPr>
          <w:rFonts w:cs="Arial"/>
          <w:bCs/>
          <w:color w:val="000000" w:themeColor="text1"/>
        </w:rPr>
        <w:t>500.000,00</w:t>
      </w:r>
      <w:r w:rsidRPr="00083D91">
        <w:rPr>
          <w:rFonts w:cs="Arial"/>
          <w:bCs/>
          <w:color w:val="000000" w:themeColor="text1"/>
        </w:rPr>
        <w:t xml:space="preserve"> (</w:t>
      </w:r>
      <w:r>
        <w:rPr>
          <w:rFonts w:cs="Arial"/>
          <w:bCs/>
          <w:color w:val="000000" w:themeColor="text1"/>
        </w:rPr>
        <w:t>Quinhentos mil reais</w:t>
      </w:r>
      <w:r w:rsidRPr="00083D91">
        <w:rPr>
          <w:rFonts w:cs="Arial"/>
          <w:bCs/>
          <w:color w:val="000000" w:themeColor="text1"/>
        </w:rPr>
        <w:t>).</w:t>
      </w:r>
    </w:p>
    <w:p w14:paraId="20747190" w14:textId="77777777" w:rsidR="001E1E14" w:rsidRDefault="001E1E14" w:rsidP="001E1E14">
      <w:pPr>
        <w:pStyle w:val="PargrafodaLista"/>
        <w:ind w:left="0"/>
        <w:rPr>
          <w:rFonts w:cs="Arial"/>
          <w:bCs/>
          <w:color w:val="000000" w:themeColor="text1"/>
        </w:rPr>
      </w:pPr>
    </w:p>
    <w:p w14:paraId="2E357070" w14:textId="77777777" w:rsidR="001E1E14" w:rsidRPr="00083D91" w:rsidRDefault="001E1E14" w:rsidP="001E1E14">
      <w:pPr>
        <w:pStyle w:val="PargrafodaLista"/>
        <w:ind w:left="0"/>
        <w:rPr>
          <w:rFonts w:cs="Arial"/>
          <w:bCs/>
          <w:color w:val="000000" w:themeColor="text1"/>
        </w:rPr>
      </w:pPr>
      <w:r w:rsidRPr="00083D91">
        <w:rPr>
          <w:rFonts w:cs="Arial"/>
          <w:b/>
          <w:color w:val="000000" w:themeColor="text1"/>
        </w:rPr>
        <w:t>Fonte</w:t>
      </w:r>
      <w:r w:rsidRPr="00083D91">
        <w:rPr>
          <w:rFonts w:cs="Arial"/>
          <w:bCs/>
          <w:color w:val="000000" w:themeColor="text1"/>
        </w:rPr>
        <w:t xml:space="preserve">: </w:t>
      </w:r>
      <w:r w:rsidRPr="00A0640D">
        <w:rPr>
          <w:rFonts w:cs="Arial"/>
          <w:bCs/>
          <w:color w:val="000000" w:themeColor="text1"/>
        </w:rPr>
        <w:t>EXECUÇÃO DE TRANSFERÊNCIAS DO SUS ESTADUAL</w:t>
      </w:r>
      <w:r w:rsidRPr="00083D91">
        <w:rPr>
          <w:rFonts w:cs="Arial"/>
          <w:bCs/>
          <w:color w:val="000000" w:themeColor="text1"/>
        </w:rPr>
        <w:t>;</w:t>
      </w:r>
    </w:p>
    <w:p w14:paraId="53274B55" w14:textId="77777777" w:rsidR="001E1E14" w:rsidRPr="00083D91" w:rsidRDefault="001E1E14" w:rsidP="001E1E14">
      <w:pPr>
        <w:pStyle w:val="PargrafodaLista"/>
        <w:ind w:left="0"/>
        <w:rPr>
          <w:rFonts w:cs="Arial"/>
          <w:bCs/>
          <w:color w:val="000000" w:themeColor="text1"/>
        </w:rPr>
      </w:pPr>
      <w:r w:rsidRPr="00083D91">
        <w:rPr>
          <w:rFonts w:cs="Arial"/>
          <w:b/>
          <w:color w:val="000000" w:themeColor="text1"/>
        </w:rPr>
        <w:t>Programa de Trabalho</w:t>
      </w:r>
      <w:r w:rsidRPr="00083D91">
        <w:rPr>
          <w:rFonts w:cs="Arial"/>
          <w:bCs/>
          <w:color w:val="000000" w:themeColor="text1"/>
        </w:rPr>
        <w:t>:</w:t>
      </w:r>
      <w:r w:rsidRPr="00083D91">
        <w:rPr>
          <w:color w:val="000000" w:themeColor="text1"/>
        </w:rPr>
        <w:t xml:space="preserve"> </w:t>
      </w:r>
      <w:r w:rsidRPr="00A0640D">
        <w:rPr>
          <w:rFonts w:cs="Arial"/>
          <w:bCs/>
          <w:color w:val="000000" w:themeColor="text1"/>
        </w:rPr>
        <w:t xml:space="preserve">10 </w:t>
      </w:r>
      <w:r>
        <w:rPr>
          <w:rFonts w:cs="Arial"/>
          <w:bCs/>
          <w:color w:val="000000" w:themeColor="text1"/>
        </w:rPr>
        <w:t xml:space="preserve">303 </w:t>
      </w:r>
      <w:r w:rsidRPr="00A0640D">
        <w:rPr>
          <w:rFonts w:cs="Arial"/>
          <w:bCs/>
          <w:color w:val="000000" w:themeColor="text1"/>
        </w:rPr>
        <w:t>2107 2017 3001</w:t>
      </w:r>
      <w:r w:rsidRPr="00083D91">
        <w:rPr>
          <w:rFonts w:cs="Arial"/>
          <w:bCs/>
          <w:color w:val="000000" w:themeColor="text1"/>
        </w:rPr>
        <w:t>;</w:t>
      </w:r>
    </w:p>
    <w:p w14:paraId="2581E322" w14:textId="77777777" w:rsidR="001E1E14" w:rsidRPr="00083D91" w:rsidRDefault="001E1E14" w:rsidP="001E1E14">
      <w:pPr>
        <w:pStyle w:val="PargrafodaLista"/>
        <w:ind w:left="0"/>
        <w:rPr>
          <w:rFonts w:cs="Arial"/>
          <w:bCs/>
          <w:color w:val="000000" w:themeColor="text1"/>
        </w:rPr>
      </w:pPr>
      <w:r w:rsidRPr="00083D91">
        <w:rPr>
          <w:rFonts w:cs="Arial"/>
          <w:b/>
          <w:color w:val="000000" w:themeColor="text1"/>
        </w:rPr>
        <w:t>Ficha</w:t>
      </w:r>
      <w:r w:rsidRPr="00083D91">
        <w:rPr>
          <w:rFonts w:cs="Arial"/>
          <w:bCs/>
          <w:color w:val="000000" w:themeColor="text1"/>
        </w:rPr>
        <w:t>: 0</w:t>
      </w:r>
      <w:r>
        <w:rPr>
          <w:rFonts w:cs="Arial"/>
          <w:bCs/>
          <w:color w:val="000000" w:themeColor="text1"/>
        </w:rPr>
        <w:t>84</w:t>
      </w:r>
      <w:r w:rsidRPr="00083D91">
        <w:rPr>
          <w:rFonts w:cs="Arial"/>
          <w:bCs/>
          <w:color w:val="000000" w:themeColor="text1"/>
        </w:rPr>
        <w:t xml:space="preserve"> </w:t>
      </w:r>
      <w:r w:rsidRPr="00A0640D">
        <w:rPr>
          <w:rFonts w:cs="Arial"/>
          <w:bCs/>
          <w:color w:val="000000" w:themeColor="text1"/>
        </w:rPr>
        <w:t>FARMACIA ESTADO</w:t>
      </w:r>
    </w:p>
    <w:p w14:paraId="02F34E5F" w14:textId="77777777" w:rsidR="001E1E14" w:rsidRPr="00083D91" w:rsidRDefault="001E1E14" w:rsidP="001E1E14">
      <w:pPr>
        <w:pStyle w:val="PargrafodaLista"/>
        <w:ind w:left="0"/>
        <w:rPr>
          <w:rFonts w:cs="Arial"/>
          <w:bCs/>
          <w:color w:val="000000" w:themeColor="text1"/>
        </w:rPr>
      </w:pPr>
      <w:r w:rsidRPr="00083D91">
        <w:rPr>
          <w:rFonts w:cs="Arial"/>
          <w:b/>
          <w:color w:val="000000" w:themeColor="text1"/>
        </w:rPr>
        <w:t>Valor</w:t>
      </w:r>
      <w:r w:rsidRPr="00083D91">
        <w:rPr>
          <w:rFonts w:cs="Arial"/>
          <w:bCs/>
          <w:color w:val="000000" w:themeColor="text1"/>
        </w:rPr>
        <w:t xml:space="preserve">: R$ </w:t>
      </w:r>
      <w:r>
        <w:rPr>
          <w:rFonts w:cs="Arial"/>
          <w:bCs/>
          <w:color w:val="000000" w:themeColor="text1"/>
        </w:rPr>
        <w:t>500.000,00</w:t>
      </w:r>
      <w:r w:rsidRPr="00083D91">
        <w:rPr>
          <w:rFonts w:cs="Arial"/>
          <w:bCs/>
          <w:color w:val="000000" w:themeColor="text1"/>
        </w:rPr>
        <w:t xml:space="preserve"> (</w:t>
      </w:r>
      <w:r>
        <w:rPr>
          <w:rFonts w:cs="Arial"/>
          <w:bCs/>
          <w:color w:val="000000" w:themeColor="text1"/>
        </w:rPr>
        <w:t>Quinhentos mil reais</w:t>
      </w:r>
      <w:r w:rsidRPr="00083D91">
        <w:rPr>
          <w:rFonts w:cs="Arial"/>
          <w:bCs/>
          <w:color w:val="000000" w:themeColor="text1"/>
        </w:rPr>
        <w:t>).</w:t>
      </w:r>
    </w:p>
    <w:p w14:paraId="4B123CC5" w14:textId="77777777" w:rsidR="001E1E14" w:rsidRDefault="001E1E14" w:rsidP="001E1E14">
      <w:pPr>
        <w:pStyle w:val="PargrafodaLista"/>
        <w:ind w:left="0"/>
      </w:pPr>
    </w:p>
    <w:p w14:paraId="15B23C7F" w14:textId="77777777" w:rsidR="001E1E14" w:rsidRPr="00083D91" w:rsidRDefault="001E1E14" w:rsidP="001E1E14">
      <w:pPr>
        <w:pStyle w:val="PargrafodaLista"/>
        <w:ind w:left="0"/>
        <w:rPr>
          <w:rFonts w:cs="Arial"/>
          <w:bCs/>
          <w:color w:val="000000" w:themeColor="text1"/>
        </w:rPr>
      </w:pPr>
      <w:r w:rsidRPr="00083D91">
        <w:rPr>
          <w:rFonts w:cs="Arial"/>
          <w:b/>
          <w:color w:val="000000" w:themeColor="text1"/>
        </w:rPr>
        <w:lastRenderedPageBreak/>
        <w:t>Fonte</w:t>
      </w:r>
      <w:r w:rsidRPr="00083D91">
        <w:rPr>
          <w:rFonts w:cs="Arial"/>
          <w:bCs/>
          <w:color w:val="000000" w:themeColor="text1"/>
        </w:rPr>
        <w:t>: EXECUÇÃO DE EMENDAS PARLAMENTARES E CONVÊNIOS - SAÚDE;</w:t>
      </w:r>
    </w:p>
    <w:p w14:paraId="71C77FF8" w14:textId="77777777" w:rsidR="001E1E14" w:rsidRPr="00083D91" w:rsidRDefault="001E1E14" w:rsidP="001E1E14">
      <w:pPr>
        <w:pStyle w:val="PargrafodaLista"/>
        <w:ind w:left="0"/>
        <w:rPr>
          <w:rFonts w:cs="Arial"/>
          <w:bCs/>
          <w:color w:val="000000" w:themeColor="text1"/>
        </w:rPr>
      </w:pPr>
      <w:r w:rsidRPr="00083D91">
        <w:rPr>
          <w:rFonts w:cs="Arial"/>
          <w:b/>
          <w:color w:val="000000" w:themeColor="text1"/>
        </w:rPr>
        <w:t>Programa de Trabalho</w:t>
      </w:r>
      <w:r w:rsidRPr="00083D91">
        <w:rPr>
          <w:rFonts w:cs="Arial"/>
          <w:bCs/>
          <w:color w:val="000000" w:themeColor="text1"/>
        </w:rPr>
        <w:t>:</w:t>
      </w:r>
      <w:r w:rsidRPr="00083D91">
        <w:rPr>
          <w:color w:val="000000" w:themeColor="text1"/>
        </w:rPr>
        <w:t xml:space="preserve"> </w:t>
      </w:r>
      <w:r w:rsidRPr="00083D91">
        <w:rPr>
          <w:rFonts w:cs="Arial"/>
          <w:bCs/>
          <w:color w:val="000000" w:themeColor="text1"/>
        </w:rPr>
        <w:t>10</w:t>
      </w:r>
      <w:r>
        <w:rPr>
          <w:rFonts w:cs="Arial"/>
          <w:bCs/>
          <w:color w:val="000000" w:themeColor="text1"/>
        </w:rPr>
        <w:t xml:space="preserve"> 302</w:t>
      </w:r>
      <w:r w:rsidRPr="00083D91">
        <w:rPr>
          <w:rFonts w:cs="Arial"/>
          <w:bCs/>
          <w:color w:val="000000" w:themeColor="text1"/>
        </w:rPr>
        <w:t xml:space="preserve"> 2107 2017 7001;</w:t>
      </w:r>
    </w:p>
    <w:p w14:paraId="0D8530E7" w14:textId="77777777" w:rsidR="001E1E14" w:rsidRPr="00083D91" w:rsidRDefault="001E1E14" w:rsidP="001E1E14">
      <w:pPr>
        <w:pStyle w:val="PargrafodaLista"/>
        <w:ind w:left="0"/>
        <w:rPr>
          <w:rFonts w:cs="Arial"/>
          <w:bCs/>
          <w:color w:val="000000" w:themeColor="text1"/>
        </w:rPr>
      </w:pPr>
      <w:r w:rsidRPr="00083D91">
        <w:rPr>
          <w:rFonts w:cs="Arial"/>
          <w:b/>
          <w:color w:val="000000" w:themeColor="text1"/>
        </w:rPr>
        <w:t>Ficha</w:t>
      </w:r>
      <w:r w:rsidRPr="00083D91">
        <w:rPr>
          <w:rFonts w:cs="Arial"/>
          <w:bCs/>
          <w:color w:val="000000" w:themeColor="text1"/>
        </w:rPr>
        <w:t xml:space="preserve">: </w:t>
      </w:r>
      <w:r>
        <w:rPr>
          <w:rFonts w:cs="Arial"/>
          <w:bCs/>
          <w:color w:val="000000" w:themeColor="text1"/>
        </w:rPr>
        <w:t>272</w:t>
      </w:r>
      <w:r w:rsidRPr="00083D91">
        <w:rPr>
          <w:rFonts w:cs="Arial"/>
          <w:bCs/>
          <w:color w:val="000000" w:themeColor="text1"/>
        </w:rPr>
        <w:t xml:space="preserve"> PROCEDIMENTOS NO MAC</w:t>
      </w:r>
    </w:p>
    <w:p w14:paraId="49B1BF4C" w14:textId="77777777" w:rsidR="001E1E14" w:rsidRPr="00083D91" w:rsidRDefault="001E1E14" w:rsidP="001E1E14">
      <w:pPr>
        <w:pStyle w:val="PargrafodaLista"/>
        <w:ind w:left="0"/>
        <w:rPr>
          <w:rFonts w:cs="Arial"/>
          <w:bCs/>
          <w:color w:val="000000" w:themeColor="text1"/>
        </w:rPr>
      </w:pPr>
      <w:r w:rsidRPr="00083D91">
        <w:rPr>
          <w:rFonts w:cs="Arial"/>
          <w:b/>
          <w:color w:val="000000" w:themeColor="text1"/>
        </w:rPr>
        <w:t>Valor</w:t>
      </w:r>
      <w:r w:rsidRPr="00083D91">
        <w:rPr>
          <w:rFonts w:cs="Arial"/>
          <w:bCs/>
          <w:color w:val="000000" w:themeColor="text1"/>
        </w:rPr>
        <w:t>: R$</w:t>
      </w:r>
      <w:r>
        <w:rPr>
          <w:rFonts w:cs="Arial"/>
          <w:bCs/>
          <w:color w:val="000000" w:themeColor="text1"/>
        </w:rPr>
        <w:t xml:space="preserve"> 500.000,00</w:t>
      </w:r>
      <w:r w:rsidRPr="00083D91">
        <w:rPr>
          <w:rFonts w:cs="Arial"/>
          <w:bCs/>
          <w:color w:val="000000" w:themeColor="text1"/>
        </w:rPr>
        <w:t xml:space="preserve"> (</w:t>
      </w:r>
      <w:r>
        <w:rPr>
          <w:rFonts w:cs="Arial"/>
          <w:bCs/>
          <w:color w:val="000000" w:themeColor="text1"/>
        </w:rPr>
        <w:t>Quinhentos mil reais</w:t>
      </w:r>
      <w:r w:rsidRPr="00083D91">
        <w:rPr>
          <w:rFonts w:cs="Arial"/>
          <w:bCs/>
          <w:color w:val="000000" w:themeColor="text1"/>
        </w:rPr>
        <w:t>).</w:t>
      </w:r>
    </w:p>
    <w:p w14:paraId="430494FC" w14:textId="77777777" w:rsidR="001E1E14" w:rsidRDefault="001E1E14" w:rsidP="001E1E14">
      <w:pPr>
        <w:pStyle w:val="PargrafodaLista"/>
        <w:ind w:left="0"/>
      </w:pPr>
    </w:p>
    <w:p w14:paraId="21D4613D" w14:textId="77777777" w:rsidR="001E1E14" w:rsidRDefault="001E1E14" w:rsidP="001E1E14">
      <w:pPr>
        <w:pStyle w:val="PargrafodaLista"/>
        <w:ind w:left="0"/>
      </w:pPr>
      <w:r>
        <w:tab/>
      </w:r>
    </w:p>
    <w:p w14:paraId="6BA324E5" w14:textId="77777777" w:rsidR="001E1E14" w:rsidRPr="00083D91" w:rsidRDefault="001E1E14" w:rsidP="001E1E14">
      <w:pPr>
        <w:pStyle w:val="PargrafodaLista"/>
        <w:ind w:left="0"/>
        <w:rPr>
          <w:rFonts w:ascii="Aptos" w:hAnsi="Aptos" w:cs="Arial"/>
          <w:bCs/>
          <w:color w:val="000000" w:themeColor="text1"/>
        </w:rPr>
      </w:pPr>
      <w:r w:rsidRPr="00083D91">
        <w:rPr>
          <w:rFonts w:ascii="Aptos" w:hAnsi="Aptos" w:cs="Arial"/>
          <w:b/>
          <w:color w:val="000000" w:themeColor="text1"/>
        </w:rPr>
        <w:t>Fonte</w:t>
      </w:r>
      <w:r w:rsidRPr="00083D91">
        <w:rPr>
          <w:rFonts w:ascii="Aptos" w:hAnsi="Aptos" w:cs="Arial"/>
          <w:bCs/>
          <w:color w:val="000000" w:themeColor="text1"/>
        </w:rPr>
        <w:t>: ATENÇÃO DE MÉDIA E ALTA COMPLEXIDADE AMBULATORIAL E HOSPITALAR;</w:t>
      </w:r>
    </w:p>
    <w:p w14:paraId="6CCB46D2" w14:textId="77777777" w:rsidR="001E1E14" w:rsidRPr="00083D91" w:rsidRDefault="001E1E14" w:rsidP="001E1E14">
      <w:pPr>
        <w:pStyle w:val="PargrafodaLista"/>
        <w:ind w:left="0"/>
        <w:rPr>
          <w:rFonts w:ascii="Aptos" w:hAnsi="Aptos" w:cs="Arial"/>
          <w:bCs/>
          <w:color w:val="000000" w:themeColor="text1"/>
        </w:rPr>
      </w:pPr>
      <w:r w:rsidRPr="00083D91">
        <w:rPr>
          <w:rFonts w:ascii="Aptos" w:hAnsi="Aptos" w:cs="Arial"/>
          <w:b/>
          <w:color w:val="000000" w:themeColor="text1"/>
        </w:rPr>
        <w:t>Programa de Trabalho</w:t>
      </w:r>
      <w:r w:rsidRPr="00083D91">
        <w:rPr>
          <w:rFonts w:ascii="Aptos" w:hAnsi="Aptos" w:cs="Arial"/>
          <w:bCs/>
          <w:color w:val="000000" w:themeColor="text1"/>
        </w:rPr>
        <w:t>:</w:t>
      </w:r>
      <w:r w:rsidRPr="00083D91">
        <w:rPr>
          <w:rFonts w:ascii="Aptos" w:hAnsi="Aptos"/>
          <w:color w:val="000000" w:themeColor="text1"/>
        </w:rPr>
        <w:t xml:space="preserve"> </w:t>
      </w:r>
      <w:r w:rsidRPr="00083D91">
        <w:rPr>
          <w:rFonts w:ascii="Aptos" w:hAnsi="Aptos" w:cs="Arial"/>
          <w:bCs/>
          <w:color w:val="000000" w:themeColor="text1"/>
        </w:rPr>
        <w:t>10 302 2107 2022 3003;</w:t>
      </w:r>
    </w:p>
    <w:p w14:paraId="4D68DA34" w14:textId="77777777" w:rsidR="001E1E14" w:rsidRPr="00083D91" w:rsidRDefault="001E1E14" w:rsidP="001E1E14">
      <w:pPr>
        <w:pStyle w:val="PargrafodaLista"/>
        <w:ind w:left="0"/>
        <w:rPr>
          <w:rFonts w:ascii="Aptos" w:hAnsi="Aptos" w:cs="Arial"/>
          <w:bCs/>
          <w:color w:val="000000" w:themeColor="text1"/>
        </w:rPr>
      </w:pPr>
      <w:r w:rsidRPr="00083D91">
        <w:rPr>
          <w:rFonts w:ascii="Aptos" w:hAnsi="Aptos" w:cs="Arial"/>
          <w:b/>
          <w:color w:val="000000" w:themeColor="text1"/>
        </w:rPr>
        <w:t>Ficha</w:t>
      </w:r>
      <w:r w:rsidRPr="00083D91">
        <w:rPr>
          <w:rFonts w:ascii="Aptos" w:hAnsi="Aptos" w:cs="Arial"/>
          <w:bCs/>
          <w:color w:val="000000" w:themeColor="text1"/>
        </w:rPr>
        <w:t>: 264 SAMU 192 ESTADO</w:t>
      </w:r>
    </w:p>
    <w:p w14:paraId="4A87D6BB" w14:textId="77777777" w:rsidR="001E1E14" w:rsidRPr="00083D91" w:rsidRDefault="001E1E14" w:rsidP="001E1E14">
      <w:pPr>
        <w:pStyle w:val="PargrafodaLista"/>
        <w:ind w:left="0"/>
        <w:rPr>
          <w:rFonts w:cs="Arial"/>
          <w:bCs/>
          <w:color w:val="000000" w:themeColor="text1"/>
        </w:rPr>
      </w:pPr>
      <w:r w:rsidRPr="00083D91">
        <w:rPr>
          <w:rFonts w:ascii="Aptos" w:eastAsia="Arial" w:hAnsi="Aptos" w:cs="Arial"/>
          <w:b/>
          <w:bCs/>
          <w:color w:val="000000"/>
        </w:rPr>
        <w:t>Valor</w:t>
      </w:r>
      <w:r w:rsidRPr="00083D91">
        <w:rPr>
          <w:rFonts w:ascii="Aptos" w:eastAsia="Arial" w:hAnsi="Aptos" w:cs="Arial"/>
          <w:color w:val="000000"/>
        </w:rPr>
        <w:t xml:space="preserve">: </w:t>
      </w:r>
      <w:r w:rsidRPr="00083D91">
        <w:rPr>
          <w:rFonts w:cs="Arial"/>
          <w:bCs/>
          <w:color w:val="000000" w:themeColor="text1"/>
        </w:rPr>
        <w:t>R$</w:t>
      </w:r>
      <w:r>
        <w:rPr>
          <w:rFonts w:cs="Arial"/>
          <w:bCs/>
          <w:color w:val="000000" w:themeColor="text1"/>
        </w:rPr>
        <w:t xml:space="preserve"> 500.000,00</w:t>
      </w:r>
      <w:r w:rsidRPr="00083D91">
        <w:rPr>
          <w:rFonts w:cs="Arial"/>
          <w:bCs/>
          <w:color w:val="000000" w:themeColor="text1"/>
        </w:rPr>
        <w:t xml:space="preserve"> (</w:t>
      </w:r>
      <w:r>
        <w:rPr>
          <w:rFonts w:cs="Arial"/>
          <w:bCs/>
          <w:color w:val="000000" w:themeColor="text1"/>
        </w:rPr>
        <w:t>Quinhentos mil reais</w:t>
      </w:r>
      <w:r w:rsidRPr="00083D91">
        <w:rPr>
          <w:rFonts w:cs="Arial"/>
          <w:bCs/>
          <w:color w:val="000000" w:themeColor="text1"/>
        </w:rPr>
        <w:t>).</w:t>
      </w:r>
    </w:p>
    <w:p w14:paraId="5845959B" w14:textId="77777777" w:rsidR="001E1E14" w:rsidRPr="00083D91" w:rsidRDefault="001E1E14" w:rsidP="001E1E14">
      <w:pPr>
        <w:pStyle w:val="PargrafodaLista"/>
        <w:ind w:left="0"/>
        <w:rPr>
          <w:rFonts w:ascii="Aptos" w:eastAsia="Arial" w:hAnsi="Aptos" w:cs="Arial"/>
          <w:color w:val="000000"/>
        </w:rPr>
      </w:pPr>
    </w:p>
    <w:p w14:paraId="008934B4" w14:textId="77777777" w:rsidR="001E1E14" w:rsidRPr="00A57F63" w:rsidRDefault="001E1E14" w:rsidP="001E1E14">
      <w:pPr>
        <w:pStyle w:val="PargrafodaLista"/>
        <w:numPr>
          <w:ilvl w:val="1"/>
          <w:numId w:val="26"/>
        </w:numPr>
        <w:spacing w:after="120"/>
        <w:ind w:left="0" w:firstLine="0"/>
        <w:contextualSpacing w:val="0"/>
      </w:pPr>
      <w:r w:rsidRPr="00A57F63">
        <w:t xml:space="preserve">Quando a execução do contrato ultrapassar o presente exercício, a dotação relativa ao(s) exercício(s) financeiro(s) subsequente(s) será indicada após aprovação da Lei Orçamentária respectiva e liberação dos créditos correspondentes, mediante </w:t>
      </w:r>
      <w:proofErr w:type="spellStart"/>
      <w:r w:rsidRPr="00A57F63">
        <w:t>apostilamento</w:t>
      </w:r>
      <w:proofErr w:type="spellEnd"/>
      <w:r w:rsidRPr="00A57F63">
        <w:t>.</w:t>
      </w:r>
    </w:p>
    <w:p w14:paraId="2AB78541" w14:textId="77777777" w:rsidR="001E1E14" w:rsidRPr="00A57F63" w:rsidRDefault="001E1E14" w:rsidP="001E1E14">
      <w:pPr>
        <w:pStyle w:val="Corpodetexto"/>
        <w:spacing w:before="4" w:after="1"/>
        <w:ind w:left="720"/>
        <w:jc w:val="left"/>
        <w:rPr>
          <w:sz w:val="16"/>
        </w:rPr>
      </w:pPr>
    </w:p>
    <w:tbl>
      <w:tblPr>
        <w:tblStyle w:val="Tabelacomgrade"/>
        <w:tblW w:w="0" w:type="auto"/>
        <w:shd w:val="clear" w:color="auto" w:fill="E7E6E6" w:themeFill="background2"/>
        <w:tblLook w:val="04A0" w:firstRow="1" w:lastRow="0" w:firstColumn="1" w:lastColumn="0" w:noHBand="0" w:noVBand="1"/>
      </w:tblPr>
      <w:tblGrid>
        <w:gridCol w:w="9005"/>
      </w:tblGrid>
      <w:tr w:rsidR="001E1E14" w:rsidRPr="00A57F63" w14:paraId="0CE91FA1" w14:textId="77777777" w:rsidTr="001E1E14">
        <w:tc>
          <w:tcPr>
            <w:tcW w:w="9715" w:type="dxa"/>
            <w:shd w:val="clear" w:color="auto" w:fill="E7E6E6" w:themeFill="background2"/>
          </w:tcPr>
          <w:p w14:paraId="5D7FDA5E" w14:textId="77777777" w:rsidR="001E1E14" w:rsidRPr="00A57F63" w:rsidRDefault="001E1E14" w:rsidP="001E1E14">
            <w:pPr>
              <w:pStyle w:val="PargrafodaLista"/>
              <w:numPr>
                <w:ilvl w:val="0"/>
                <w:numId w:val="26"/>
              </w:numPr>
              <w:rPr>
                <w:b/>
                <w:bCs/>
              </w:rPr>
            </w:pPr>
            <w:r w:rsidRPr="00A57F63">
              <w:rPr>
                <w:b/>
                <w:bCs/>
              </w:rPr>
              <w:t>JUSTIFICATIVAS PARA O PARCELAMENTO OU NÃO DA CONTRATAÇÃO.</w:t>
            </w:r>
          </w:p>
        </w:tc>
      </w:tr>
    </w:tbl>
    <w:p w14:paraId="666F2CB1" w14:textId="77777777" w:rsidR="001E1E14" w:rsidRPr="001D39E9" w:rsidRDefault="001E1E14" w:rsidP="001E1E14">
      <w:pPr>
        <w:pStyle w:val="PargrafodaLista"/>
        <w:numPr>
          <w:ilvl w:val="1"/>
          <w:numId w:val="26"/>
        </w:numPr>
        <w:ind w:left="0" w:firstLine="0"/>
      </w:pPr>
      <w:r w:rsidRPr="001D39E9">
        <w:t>A contratação será realizada em LOTE ÚNICO, considerando que o parcelamento dos itens não se mostra recomendável para este caso. A aquisição integral dos medicamentos da Farmácia Básica em um único lote assegura maior eficiência técnica, facilita o planejamento e o controle da entrega e mantém a responsabilidade concentrada em uma única empresa, reduzindo riscos de desabastecimento.</w:t>
      </w:r>
    </w:p>
    <w:p w14:paraId="52126DE6" w14:textId="77777777" w:rsidR="001E1E14" w:rsidRPr="00A57F63" w:rsidRDefault="001E1E14" w:rsidP="001E1E14">
      <w:pPr>
        <w:pStyle w:val="PargrafodaLista"/>
        <w:spacing w:after="240"/>
        <w:ind w:left="0" w:firstLine="709"/>
        <w:contextualSpacing w:val="0"/>
      </w:pPr>
      <w:r w:rsidRPr="001D39E9">
        <w:t xml:space="preserve">Além disso, o gerenciamento dos fornecimentos torna-se mais ágil e uniforme, garantindo continuidade no atendimento à população e evitando divergências de prazos, qualidade ou entrega entre diferentes fornecedores. A adoção do lote único, portanto, representa a solução mais vantajosa para a Administração, assegurando melhor controle, maior segurança no abastecimento e </w:t>
      </w:r>
      <w:proofErr w:type="gramStart"/>
      <w:r w:rsidRPr="001D39E9">
        <w:t>otimização</w:t>
      </w:r>
      <w:proofErr w:type="gramEnd"/>
      <w:r w:rsidRPr="001D39E9">
        <w:t xml:space="preserve"> dos processos da Rede Municipal de Saúde</w:t>
      </w:r>
      <w:r w:rsidRPr="00A57F63">
        <w:t>.</w:t>
      </w:r>
    </w:p>
    <w:tbl>
      <w:tblPr>
        <w:tblStyle w:val="Tabelacomgrade"/>
        <w:tblW w:w="0" w:type="auto"/>
        <w:tblLook w:val="04A0" w:firstRow="1" w:lastRow="0" w:firstColumn="1" w:lastColumn="0" w:noHBand="0" w:noVBand="1"/>
      </w:tblPr>
      <w:tblGrid>
        <w:gridCol w:w="9005"/>
      </w:tblGrid>
      <w:tr w:rsidR="001E1E14" w:rsidRPr="00A57F63" w14:paraId="5E51813A" w14:textId="77777777" w:rsidTr="001E1E14">
        <w:tc>
          <w:tcPr>
            <w:tcW w:w="9715" w:type="dxa"/>
            <w:shd w:val="clear" w:color="auto" w:fill="E7E6E6" w:themeFill="background2"/>
          </w:tcPr>
          <w:p w14:paraId="280EE41A" w14:textId="77777777" w:rsidR="001E1E14" w:rsidRPr="00A57F63" w:rsidRDefault="001E1E14" w:rsidP="001E1E14">
            <w:pPr>
              <w:pStyle w:val="PargrafodaLista"/>
              <w:numPr>
                <w:ilvl w:val="0"/>
                <w:numId w:val="26"/>
              </w:numPr>
              <w:rPr>
                <w:b/>
                <w:bCs/>
              </w:rPr>
            </w:pPr>
            <w:r w:rsidRPr="00A57F63">
              <w:rPr>
                <w:b/>
                <w:bCs/>
              </w:rPr>
              <w:t>CRITÉRIO DE JULGAMENTO</w:t>
            </w:r>
          </w:p>
        </w:tc>
      </w:tr>
    </w:tbl>
    <w:p w14:paraId="77D7685B" w14:textId="77777777" w:rsidR="001E1E14" w:rsidRPr="00A57F63" w:rsidRDefault="001E1E14" w:rsidP="001E1E14">
      <w:pPr>
        <w:pStyle w:val="PargrafodaLista"/>
        <w:numPr>
          <w:ilvl w:val="1"/>
          <w:numId w:val="26"/>
        </w:numPr>
        <w:spacing w:after="240"/>
        <w:ind w:left="0" w:firstLine="0"/>
        <w:contextualSpacing w:val="0"/>
      </w:pPr>
      <w:r w:rsidRPr="00A57F63">
        <w:t>Para julgamento e classificação das propostas o pregoeiro verificará a aceitabilidade das propostas em face dos requisitos do edital, classificando em primeiro lugar aquela de menor preço, com ou sem apresentação de lances, e as demais em ordem crescente.</w:t>
      </w:r>
    </w:p>
    <w:tbl>
      <w:tblPr>
        <w:tblStyle w:val="Tabelacomgrade"/>
        <w:tblW w:w="0" w:type="auto"/>
        <w:tblLook w:val="04A0" w:firstRow="1" w:lastRow="0" w:firstColumn="1" w:lastColumn="0" w:noHBand="0" w:noVBand="1"/>
      </w:tblPr>
      <w:tblGrid>
        <w:gridCol w:w="9005"/>
      </w:tblGrid>
      <w:tr w:rsidR="001E1E14" w:rsidRPr="00A57F63" w14:paraId="1F29A329" w14:textId="77777777" w:rsidTr="001E1E14">
        <w:tc>
          <w:tcPr>
            <w:tcW w:w="9715" w:type="dxa"/>
            <w:shd w:val="clear" w:color="auto" w:fill="E7E6E6" w:themeFill="background2"/>
          </w:tcPr>
          <w:p w14:paraId="1DCB668B" w14:textId="77777777" w:rsidR="001E1E14" w:rsidRPr="00A57F63" w:rsidRDefault="001E1E14" w:rsidP="001E1E14">
            <w:pPr>
              <w:pStyle w:val="PargrafodaLista"/>
              <w:numPr>
                <w:ilvl w:val="0"/>
                <w:numId w:val="26"/>
              </w:numPr>
              <w:rPr>
                <w:b/>
                <w:bCs/>
              </w:rPr>
            </w:pPr>
            <w:r w:rsidRPr="00A57F63">
              <w:rPr>
                <w:b/>
                <w:bCs/>
              </w:rPr>
              <w:t>DO REAJUSTAMENTO DE PREÇOS</w:t>
            </w:r>
          </w:p>
        </w:tc>
      </w:tr>
    </w:tbl>
    <w:p w14:paraId="1B652C5F" w14:textId="77777777" w:rsidR="001E1E14" w:rsidRPr="00A57F63" w:rsidRDefault="001E1E14" w:rsidP="001E1E14">
      <w:pPr>
        <w:pStyle w:val="PargrafodaLista"/>
        <w:numPr>
          <w:ilvl w:val="1"/>
          <w:numId w:val="26"/>
        </w:numPr>
        <w:spacing w:after="120"/>
        <w:ind w:left="0" w:firstLine="0"/>
        <w:contextualSpacing w:val="0"/>
      </w:pPr>
      <w:r w:rsidRPr="00A57F63">
        <w:t>O preço será fixo e irreajustável, no prazo de um ano, salvo com a condição de restabelecer o equilíbrio econômico-financeiro do contrato, mediante requerimento do Contratado e com comprovação documental, nas condições previstas na Lei 14.133/2021.</w:t>
      </w:r>
    </w:p>
    <w:p w14:paraId="1363EF23" w14:textId="77777777" w:rsidR="001E1E14" w:rsidRPr="00A57F63" w:rsidRDefault="001E1E14" w:rsidP="001E1E14">
      <w:pPr>
        <w:pStyle w:val="PargrafodaLista"/>
        <w:numPr>
          <w:ilvl w:val="1"/>
          <w:numId w:val="26"/>
        </w:numPr>
        <w:spacing w:after="120"/>
        <w:ind w:left="0" w:firstLine="0"/>
        <w:contextualSpacing w:val="0"/>
      </w:pPr>
      <w:r w:rsidRPr="00A57F63">
        <w:t>Após o interregno de um ano, e independentemente de pedido do contratado, os preços iniciais serão reajustados, mediante a aplicação, pelo contratante, do Índice de Preços ao Consumidor Amplo – IPCA, exclusivamente para as obrigações iniciadas e concluídas após a ocorrência da anualidade.</w:t>
      </w:r>
    </w:p>
    <w:p w14:paraId="7BD9D526" w14:textId="77777777" w:rsidR="001E1E14" w:rsidRPr="00A57F63" w:rsidRDefault="001E1E14" w:rsidP="001E1E14">
      <w:pPr>
        <w:pStyle w:val="PargrafodaLista"/>
        <w:numPr>
          <w:ilvl w:val="1"/>
          <w:numId w:val="26"/>
        </w:numPr>
        <w:spacing w:after="120"/>
        <w:ind w:left="0" w:firstLine="0"/>
        <w:contextualSpacing w:val="0"/>
      </w:pPr>
      <w:r w:rsidRPr="00A57F63">
        <w:t>Nos reajustes subsequentes ao primeiro, o interregno mínimo de um ano será contado a partir dos efeitos financeiros do último reajuste.</w:t>
      </w:r>
    </w:p>
    <w:p w14:paraId="6ED2FEEC" w14:textId="77777777" w:rsidR="001E1E14" w:rsidRPr="00A57F63" w:rsidRDefault="001E1E14" w:rsidP="001E1E14">
      <w:pPr>
        <w:pStyle w:val="PargrafodaLista"/>
        <w:numPr>
          <w:ilvl w:val="1"/>
          <w:numId w:val="26"/>
        </w:numPr>
        <w:spacing w:after="120"/>
        <w:ind w:left="0" w:firstLine="0"/>
        <w:contextualSpacing w:val="0"/>
      </w:pPr>
      <w:r w:rsidRPr="00A57F63">
        <w:t>Caso o índice estabelecido para reajustamento venha a ser extinto ou de qualquer forma não possa mais ser utilizado, será adotado, em substituição, o que vier a ser determinado pela legislação então em vigor.</w:t>
      </w:r>
    </w:p>
    <w:p w14:paraId="2F8AA822" w14:textId="77777777" w:rsidR="001E1E14" w:rsidRPr="00A57F63" w:rsidRDefault="001E1E14" w:rsidP="001E1E14">
      <w:pPr>
        <w:pStyle w:val="PargrafodaLista"/>
        <w:numPr>
          <w:ilvl w:val="1"/>
          <w:numId w:val="26"/>
        </w:numPr>
        <w:spacing w:after="120"/>
        <w:ind w:left="0" w:firstLine="0"/>
        <w:contextualSpacing w:val="0"/>
      </w:pPr>
      <w:r w:rsidRPr="00A57F63">
        <w:t>Na ausência de previsão legal quanto ao índice substituto, as partes elegerão novo índice oficial, para reajustamento do preço do valor remanescente, por meio de termo aditivo.</w:t>
      </w:r>
    </w:p>
    <w:p w14:paraId="7560F8B0" w14:textId="77777777" w:rsidR="001E1E14" w:rsidRPr="00A57F63" w:rsidRDefault="001E1E14" w:rsidP="001E1E14">
      <w:pPr>
        <w:pStyle w:val="PargrafodaLista"/>
        <w:numPr>
          <w:ilvl w:val="1"/>
          <w:numId w:val="26"/>
        </w:numPr>
        <w:spacing w:after="240"/>
        <w:ind w:left="0" w:firstLine="0"/>
        <w:contextualSpacing w:val="0"/>
      </w:pPr>
      <w:r w:rsidRPr="00A57F63">
        <w:t xml:space="preserve">O reajuste será realizado por </w:t>
      </w:r>
      <w:proofErr w:type="spellStart"/>
      <w:r w:rsidRPr="00A57F63">
        <w:t>apostilamento</w:t>
      </w:r>
      <w:proofErr w:type="spellEnd"/>
      <w:r w:rsidRPr="00A57F63">
        <w:t>.</w:t>
      </w:r>
    </w:p>
    <w:tbl>
      <w:tblPr>
        <w:tblStyle w:val="Tabelacomgrade"/>
        <w:tblW w:w="0" w:type="auto"/>
        <w:tblLook w:val="04A0" w:firstRow="1" w:lastRow="0" w:firstColumn="1" w:lastColumn="0" w:noHBand="0" w:noVBand="1"/>
      </w:tblPr>
      <w:tblGrid>
        <w:gridCol w:w="9005"/>
      </w:tblGrid>
      <w:tr w:rsidR="001E1E14" w:rsidRPr="00A57F63" w14:paraId="19BDE489" w14:textId="77777777" w:rsidTr="001E1E14">
        <w:tc>
          <w:tcPr>
            <w:tcW w:w="9715" w:type="dxa"/>
            <w:shd w:val="clear" w:color="auto" w:fill="E7E6E6" w:themeFill="background2"/>
          </w:tcPr>
          <w:p w14:paraId="24317E10" w14:textId="77777777" w:rsidR="001E1E14" w:rsidRPr="00A57F63" w:rsidRDefault="001E1E14" w:rsidP="001E1E14">
            <w:pPr>
              <w:pStyle w:val="PargrafodaLista"/>
              <w:numPr>
                <w:ilvl w:val="0"/>
                <w:numId w:val="26"/>
              </w:numPr>
              <w:contextualSpacing w:val="0"/>
            </w:pPr>
            <w:r w:rsidRPr="00A57F63">
              <w:rPr>
                <w:b/>
              </w:rPr>
              <w:t>DAS DISPOSIÇÕES GERAIS</w:t>
            </w:r>
          </w:p>
        </w:tc>
      </w:tr>
    </w:tbl>
    <w:p w14:paraId="24F52281" w14:textId="77777777" w:rsidR="001E1E14" w:rsidRPr="00A57F63" w:rsidRDefault="001E1E14" w:rsidP="001E1E14">
      <w:pPr>
        <w:pStyle w:val="PargrafodaLista"/>
        <w:numPr>
          <w:ilvl w:val="1"/>
          <w:numId w:val="26"/>
        </w:numPr>
        <w:spacing w:after="120"/>
        <w:ind w:left="0" w:firstLine="0"/>
        <w:contextualSpacing w:val="0"/>
      </w:pPr>
      <w:r w:rsidRPr="00A57F63">
        <w:t xml:space="preserve">A responsabilidade pela condução do certame será da Secretaria Municipal Administração Planejamento e Finanças do Município de </w:t>
      </w:r>
      <w:proofErr w:type="gramStart"/>
      <w:r w:rsidRPr="00A57F63">
        <w:t>Caroebe-RR</w:t>
      </w:r>
      <w:proofErr w:type="gramEnd"/>
      <w:r w:rsidRPr="00A57F63">
        <w:t>, que será conduzida pelo Setor de Licitação e Contratos da Administração e após adjudicado os autos do processo serão remetidas as Secretarias Demandantes para os procedimentos posteriores.</w:t>
      </w:r>
    </w:p>
    <w:p w14:paraId="6B397452" w14:textId="77777777" w:rsidR="001E1E14" w:rsidRPr="00A57F63" w:rsidRDefault="001E1E14" w:rsidP="001E1E14">
      <w:pPr>
        <w:pStyle w:val="PargrafodaLista"/>
        <w:numPr>
          <w:ilvl w:val="1"/>
          <w:numId w:val="26"/>
        </w:numPr>
        <w:spacing w:after="120"/>
        <w:ind w:left="0" w:firstLine="0"/>
        <w:contextualSpacing w:val="0"/>
      </w:pPr>
      <w:r w:rsidRPr="00A57F63">
        <w:t>A participação de qualquer proponente vencedor no processo implica a aceitação tácita, incondicional, irrevogável e irretratável dos seus termos, regras e condições.</w:t>
      </w:r>
    </w:p>
    <w:p w14:paraId="1630563E" w14:textId="77777777" w:rsidR="001E1E14" w:rsidRPr="00A57F63" w:rsidRDefault="001E1E14" w:rsidP="001E1E14">
      <w:pPr>
        <w:pStyle w:val="PargrafodaLista"/>
        <w:numPr>
          <w:ilvl w:val="1"/>
          <w:numId w:val="26"/>
        </w:numPr>
        <w:spacing w:after="240"/>
        <w:ind w:left="0" w:firstLine="0"/>
        <w:contextualSpacing w:val="0"/>
      </w:pPr>
      <w:r w:rsidRPr="00A57F63">
        <w:lastRenderedPageBreak/>
        <w:t>Casos omissos serão resolvidos pelas partes contratantes, de comum acordo, com base na Lei 14.133/2021 e suas alterações posteriores.</w:t>
      </w:r>
    </w:p>
    <w:tbl>
      <w:tblPr>
        <w:tblStyle w:val="Tabelacomgrade"/>
        <w:tblW w:w="0" w:type="auto"/>
        <w:shd w:val="clear" w:color="auto" w:fill="E7E6E6" w:themeFill="background2"/>
        <w:tblLook w:val="04A0" w:firstRow="1" w:lastRow="0" w:firstColumn="1" w:lastColumn="0" w:noHBand="0" w:noVBand="1"/>
      </w:tblPr>
      <w:tblGrid>
        <w:gridCol w:w="9005"/>
      </w:tblGrid>
      <w:tr w:rsidR="001E1E14" w:rsidRPr="00A57F63" w14:paraId="7C604FF6" w14:textId="77777777" w:rsidTr="001E1E14">
        <w:tc>
          <w:tcPr>
            <w:tcW w:w="9715" w:type="dxa"/>
            <w:shd w:val="clear" w:color="auto" w:fill="E7E6E6" w:themeFill="background2"/>
          </w:tcPr>
          <w:p w14:paraId="576943F1" w14:textId="77777777" w:rsidR="001E1E14" w:rsidRPr="00A57F63" w:rsidRDefault="001E1E14" w:rsidP="001E1E14">
            <w:pPr>
              <w:pStyle w:val="PargrafodaLista"/>
              <w:numPr>
                <w:ilvl w:val="0"/>
                <w:numId w:val="26"/>
              </w:numPr>
              <w:rPr>
                <w:b/>
                <w:bCs/>
              </w:rPr>
            </w:pPr>
            <w:r w:rsidRPr="00A57F63">
              <w:t xml:space="preserve"> </w:t>
            </w:r>
            <w:r w:rsidRPr="00A57F63">
              <w:rPr>
                <w:b/>
                <w:bCs/>
              </w:rPr>
              <w:t>DESPACHO DO ORDENADOR DE DESPESAS</w:t>
            </w:r>
          </w:p>
        </w:tc>
      </w:tr>
    </w:tbl>
    <w:p w14:paraId="15E88149" w14:textId="77777777" w:rsidR="001E1E14" w:rsidRPr="00A57F63" w:rsidRDefault="001E1E14" w:rsidP="001E1E14">
      <w:pPr>
        <w:pStyle w:val="PargrafodaLista"/>
        <w:numPr>
          <w:ilvl w:val="1"/>
          <w:numId w:val="26"/>
        </w:numPr>
        <w:spacing w:after="120"/>
        <w:ind w:left="0" w:firstLine="0"/>
        <w:contextualSpacing w:val="0"/>
      </w:pPr>
      <w:r w:rsidRPr="00A57F63">
        <w:t xml:space="preserve">O documento apresentado descreve de acordo com o Estudo Técnico Preliminar de maneira adequada o planejamento da contratação, permitindo a avaliação de custos e demandas, e </w:t>
      </w:r>
      <w:proofErr w:type="gramStart"/>
      <w:r w:rsidRPr="00A57F63">
        <w:t>possui</w:t>
      </w:r>
      <w:proofErr w:type="gramEnd"/>
      <w:r w:rsidRPr="00A57F63">
        <w:t xml:space="preserve"> anexo os orçamentos e planilhas de preços de mercado, definindo a sistemática de suprimento, critérios de aceitação do objeto, deveres do Licitante e da Administração, procedimentos de fiscalização e gerenciamento, prazos de entrega e a possibilidade de sanções administrativas, de forma clara, concisa e objetiva.</w:t>
      </w:r>
    </w:p>
    <w:p w14:paraId="13B49D2C" w14:textId="77777777" w:rsidR="001E1E14" w:rsidRPr="00A57F63" w:rsidRDefault="001E1E14" w:rsidP="001E1E14">
      <w:pPr>
        <w:pStyle w:val="PargrafodaLista"/>
        <w:numPr>
          <w:ilvl w:val="1"/>
          <w:numId w:val="26"/>
        </w:numPr>
        <w:spacing w:after="120"/>
        <w:ind w:left="0" w:firstLine="0"/>
        <w:contextualSpacing w:val="0"/>
      </w:pPr>
      <w:r w:rsidRPr="00A57F63">
        <w:t>Dessa forma, aprovo o presente Termo de Referência.</w:t>
      </w:r>
    </w:p>
    <w:p w14:paraId="12FE57AF" w14:textId="77777777" w:rsidR="001E1E14" w:rsidRDefault="001E1E14" w:rsidP="001E1E14">
      <w:pPr>
        <w:pStyle w:val="PargrafodaLista"/>
        <w:ind w:left="0"/>
        <w:contextualSpacing w:val="0"/>
        <w:jc w:val="right"/>
      </w:pPr>
    </w:p>
    <w:p w14:paraId="42769EFA" w14:textId="77777777" w:rsidR="001E1E14" w:rsidRPr="00A57F63" w:rsidRDefault="001E1E14" w:rsidP="001E1E14">
      <w:pPr>
        <w:pStyle w:val="PargrafodaLista"/>
        <w:ind w:left="0"/>
        <w:contextualSpacing w:val="0"/>
        <w:jc w:val="right"/>
      </w:pPr>
      <w:r w:rsidRPr="00A57F63">
        <w:t xml:space="preserve">Caroebe-RR, </w:t>
      </w:r>
      <w:r>
        <w:t xml:space="preserve">20 </w:t>
      </w:r>
      <w:r w:rsidRPr="00A57F63">
        <w:t xml:space="preserve">de </w:t>
      </w:r>
      <w:r>
        <w:t>fevereiro</w:t>
      </w:r>
      <w:r w:rsidRPr="00A57F63">
        <w:t xml:space="preserve"> de 202</w:t>
      </w:r>
      <w:r>
        <w:t>6</w:t>
      </w:r>
      <w:r w:rsidRPr="00A57F63">
        <w:t>.</w:t>
      </w:r>
    </w:p>
    <w:p w14:paraId="5BBDC4D2" w14:textId="77777777" w:rsidR="001E1E14" w:rsidRDefault="001E1E14" w:rsidP="001E1E14">
      <w:pPr>
        <w:spacing w:before="120"/>
        <w:rPr>
          <w:rFonts w:ascii="Calibri" w:eastAsia="Arial" w:hAnsi="Calibri" w:cs="Calibri"/>
        </w:rPr>
      </w:pPr>
    </w:p>
    <w:p w14:paraId="1A348AA0" w14:textId="77777777" w:rsidR="001E1E14" w:rsidRPr="00A57F63" w:rsidRDefault="001E1E14" w:rsidP="001E1E14">
      <w:pPr>
        <w:spacing w:before="120"/>
        <w:rPr>
          <w:rFonts w:ascii="Calibri" w:eastAsia="Arial" w:hAnsi="Calibri" w:cs="Calibri"/>
        </w:rPr>
      </w:pPr>
    </w:p>
    <w:p w14:paraId="6CB6E9E6" w14:textId="77777777" w:rsidR="001E1E14" w:rsidRPr="00A57F63" w:rsidRDefault="001E1E14" w:rsidP="001E1E14">
      <w:pPr>
        <w:spacing w:before="120"/>
        <w:rPr>
          <w:rFonts w:ascii="Calibri" w:eastAsia="Arial" w:hAnsi="Calibri" w:cs="Calibri"/>
          <w:b/>
        </w:rPr>
      </w:pPr>
    </w:p>
    <w:p w14:paraId="40380B39" w14:textId="77777777" w:rsidR="001E1E14" w:rsidRPr="00A57F63" w:rsidRDefault="001E1E14" w:rsidP="001E1E14">
      <w:pPr>
        <w:pStyle w:val="SemEspaamento"/>
        <w:jc w:val="center"/>
        <w:rPr>
          <w:b/>
        </w:rPr>
      </w:pPr>
      <w:proofErr w:type="spellStart"/>
      <w:r w:rsidRPr="00A57F63">
        <w:rPr>
          <w:b/>
        </w:rPr>
        <w:t>Enoya</w:t>
      </w:r>
      <w:proofErr w:type="spellEnd"/>
      <w:r w:rsidRPr="00A57F63">
        <w:rPr>
          <w:b/>
        </w:rPr>
        <w:t xml:space="preserve"> Alves da Silva </w:t>
      </w:r>
    </w:p>
    <w:p w14:paraId="41136E7C" w14:textId="77777777" w:rsidR="001E1E14" w:rsidRPr="00A57F63" w:rsidRDefault="001E1E14" w:rsidP="001E1E14">
      <w:pPr>
        <w:pStyle w:val="SemEspaamento"/>
        <w:jc w:val="center"/>
      </w:pPr>
      <w:r w:rsidRPr="00A57F63">
        <w:t>Secretária Municipal de Saúde</w:t>
      </w:r>
    </w:p>
    <w:p w14:paraId="218270A7" w14:textId="77777777" w:rsidR="001E1E14" w:rsidRPr="00A57F63" w:rsidRDefault="001E1E14" w:rsidP="001E1E14">
      <w:pPr>
        <w:pStyle w:val="SemEspaamento"/>
        <w:jc w:val="center"/>
      </w:pPr>
      <w:r w:rsidRPr="00A57F63">
        <w:t>Decreto nº 003/2025</w:t>
      </w:r>
    </w:p>
    <w:p w14:paraId="242875D6" w14:textId="77777777" w:rsidR="001E1E14" w:rsidRDefault="001E1E14" w:rsidP="001E1E14">
      <w:pPr>
        <w:pStyle w:val="SemEspaamento"/>
        <w:jc w:val="center"/>
      </w:pPr>
    </w:p>
    <w:p w14:paraId="3F3D4AF0" w14:textId="77777777" w:rsidR="001E1E14" w:rsidRDefault="001E1E14" w:rsidP="001E1E14">
      <w:pPr>
        <w:pStyle w:val="SemEspaamento"/>
        <w:jc w:val="center"/>
      </w:pPr>
    </w:p>
    <w:p w14:paraId="2D70BBDF" w14:textId="77777777" w:rsidR="001E1E14" w:rsidRDefault="001E1E14" w:rsidP="001E1E14">
      <w:pPr>
        <w:pStyle w:val="SemEspaamento"/>
        <w:jc w:val="center"/>
      </w:pPr>
    </w:p>
    <w:p w14:paraId="58E415F4" w14:textId="77777777" w:rsidR="001E1E14" w:rsidRDefault="001E1E14" w:rsidP="001E1E14">
      <w:pPr>
        <w:pStyle w:val="SemEspaamento"/>
        <w:jc w:val="center"/>
      </w:pPr>
    </w:p>
    <w:p w14:paraId="412B1778" w14:textId="77777777" w:rsidR="001E1E14" w:rsidRPr="00A57F63" w:rsidRDefault="001E1E14" w:rsidP="001E1E14">
      <w:pPr>
        <w:jc w:val="center"/>
        <w:rPr>
          <w:rFonts w:eastAsia="Calibri"/>
        </w:rPr>
      </w:pPr>
      <w:proofErr w:type="spellStart"/>
      <w:r>
        <w:rPr>
          <w:rFonts w:eastAsia="Calibri"/>
          <w:b/>
        </w:rPr>
        <w:t>Cleidiane</w:t>
      </w:r>
      <w:proofErr w:type="spellEnd"/>
      <w:r>
        <w:rPr>
          <w:rFonts w:eastAsia="Calibri"/>
          <w:b/>
        </w:rPr>
        <w:t xml:space="preserve"> Freitas Correia Brito</w:t>
      </w:r>
    </w:p>
    <w:p w14:paraId="2D302AAA" w14:textId="77777777" w:rsidR="001E1E14" w:rsidRPr="00A57F63" w:rsidRDefault="001E1E14" w:rsidP="001E1E14">
      <w:pPr>
        <w:jc w:val="center"/>
        <w:rPr>
          <w:rFonts w:ascii="Monotype Corsiva" w:eastAsia="Calibri" w:hAnsi="Monotype Corsiva"/>
        </w:rPr>
      </w:pPr>
      <w:r w:rsidRPr="00A57F63">
        <w:rPr>
          <w:rFonts w:eastAsia="Calibri"/>
        </w:rPr>
        <w:t>Responsável Técnica do TR</w:t>
      </w:r>
    </w:p>
    <w:p w14:paraId="2BE18DF5" w14:textId="77777777" w:rsidR="001E1E14" w:rsidRPr="00A57F63" w:rsidRDefault="001E1E14" w:rsidP="001E1E14">
      <w:pPr>
        <w:pStyle w:val="SemEspaamento"/>
        <w:jc w:val="center"/>
      </w:pPr>
    </w:p>
    <w:p w14:paraId="2E96383E" w14:textId="77777777" w:rsidR="001E1E14" w:rsidRDefault="001E1E14" w:rsidP="007950EC">
      <w:pPr>
        <w:widowControl w:val="0"/>
        <w:tabs>
          <w:tab w:val="left" w:pos="0"/>
          <w:tab w:val="left" w:pos="1134"/>
        </w:tabs>
        <w:spacing w:after="240" w:line="276" w:lineRule="auto"/>
        <w:jc w:val="center"/>
        <w:rPr>
          <w:rFonts w:asciiTheme="minorHAnsi" w:hAnsiTheme="minorHAnsi" w:cstheme="minorHAnsi"/>
          <w:b/>
          <w:sz w:val="24"/>
          <w:szCs w:val="24"/>
        </w:rPr>
      </w:pPr>
    </w:p>
    <w:p w14:paraId="070FAD73" w14:textId="77777777" w:rsidR="001E1E14" w:rsidRDefault="001E1E14" w:rsidP="007950EC">
      <w:pPr>
        <w:widowControl w:val="0"/>
        <w:tabs>
          <w:tab w:val="left" w:pos="0"/>
          <w:tab w:val="left" w:pos="1134"/>
        </w:tabs>
        <w:spacing w:after="240" w:line="276" w:lineRule="auto"/>
        <w:jc w:val="center"/>
        <w:rPr>
          <w:rFonts w:asciiTheme="minorHAnsi" w:hAnsiTheme="minorHAnsi" w:cstheme="minorHAnsi"/>
          <w:b/>
          <w:sz w:val="24"/>
          <w:szCs w:val="24"/>
        </w:rPr>
      </w:pPr>
    </w:p>
    <w:p w14:paraId="7F7DC627" w14:textId="77777777" w:rsidR="001E1E14" w:rsidRDefault="001E1E14" w:rsidP="007950EC">
      <w:pPr>
        <w:widowControl w:val="0"/>
        <w:tabs>
          <w:tab w:val="left" w:pos="0"/>
          <w:tab w:val="left" w:pos="1134"/>
        </w:tabs>
        <w:spacing w:after="240" w:line="276" w:lineRule="auto"/>
        <w:jc w:val="center"/>
        <w:rPr>
          <w:rFonts w:asciiTheme="minorHAnsi" w:hAnsiTheme="minorHAnsi" w:cstheme="minorHAnsi"/>
          <w:b/>
          <w:sz w:val="24"/>
          <w:szCs w:val="24"/>
        </w:rPr>
      </w:pPr>
    </w:p>
    <w:p w14:paraId="59ADB505" w14:textId="77777777" w:rsidR="00CD359B" w:rsidRDefault="00CD359B" w:rsidP="007950EC">
      <w:pPr>
        <w:widowControl w:val="0"/>
        <w:tabs>
          <w:tab w:val="left" w:pos="0"/>
          <w:tab w:val="left" w:pos="1134"/>
        </w:tabs>
        <w:spacing w:after="240" w:line="276" w:lineRule="auto"/>
        <w:jc w:val="center"/>
        <w:rPr>
          <w:rFonts w:asciiTheme="minorHAnsi" w:hAnsiTheme="minorHAnsi" w:cstheme="minorHAnsi"/>
          <w:b/>
          <w:sz w:val="24"/>
          <w:szCs w:val="24"/>
        </w:rPr>
      </w:pPr>
    </w:p>
    <w:p w14:paraId="7806794D" w14:textId="77777777" w:rsidR="00CD359B" w:rsidRDefault="00CD359B" w:rsidP="007950EC">
      <w:pPr>
        <w:widowControl w:val="0"/>
        <w:tabs>
          <w:tab w:val="left" w:pos="0"/>
          <w:tab w:val="left" w:pos="1134"/>
        </w:tabs>
        <w:spacing w:after="240" w:line="276" w:lineRule="auto"/>
        <w:jc w:val="center"/>
        <w:rPr>
          <w:rFonts w:asciiTheme="minorHAnsi" w:hAnsiTheme="minorHAnsi" w:cstheme="minorHAnsi"/>
          <w:b/>
          <w:sz w:val="24"/>
          <w:szCs w:val="24"/>
        </w:rPr>
      </w:pPr>
    </w:p>
    <w:p w14:paraId="2B686746" w14:textId="77777777" w:rsidR="00CD359B" w:rsidRDefault="00CD359B" w:rsidP="007950EC">
      <w:pPr>
        <w:widowControl w:val="0"/>
        <w:tabs>
          <w:tab w:val="left" w:pos="0"/>
          <w:tab w:val="left" w:pos="1134"/>
        </w:tabs>
        <w:spacing w:after="240" w:line="276" w:lineRule="auto"/>
        <w:jc w:val="center"/>
        <w:rPr>
          <w:rFonts w:asciiTheme="minorHAnsi" w:hAnsiTheme="minorHAnsi" w:cstheme="minorHAnsi"/>
          <w:b/>
          <w:sz w:val="24"/>
          <w:szCs w:val="24"/>
        </w:rPr>
      </w:pPr>
    </w:p>
    <w:p w14:paraId="5F4EBC46" w14:textId="77777777" w:rsidR="00CD359B" w:rsidRDefault="00CD359B" w:rsidP="007950EC">
      <w:pPr>
        <w:widowControl w:val="0"/>
        <w:tabs>
          <w:tab w:val="left" w:pos="0"/>
          <w:tab w:val="left" w:pos="1134"/>
        </w:tabs>
        <w:spacing w:after="240" w:line="276" w:lineRule="auto"/>
        <w:jc w:val="center"/>
        <w:rPr>
          <w:rFonts w:asciiTheme="minorHAnsi" w:hAnsiTheme="minorHAnsi" w:cstheme="minorHAnsi"/>
          <w:b/>
          <w:sz w:val="24"/>
          <w:szCs w:val="24"/>
        </w:rPr>
      </w:pPr>
    </w:p>
    <w:p w14:paraId="6A99AD15" w14:textId="77777777" w:rsidR="00CD359B" w:rsidRDefault="00CD359B" w:rsidP="007950EC">
      <w:pPr>
        <w:widowControl w:val="0"/>
        <w:tabs>
          <w:tab w:val="left" w:pos="0"/>
          <w:tab w:val="left" w:pos="1134"/>
        </w:tabs>
        <w:spacing w:after="240" w:line="276" w:lineRule="auto"/>
        <w:jc w:val="center"/>
        <w:rPr>
          <w:rFonts w:asciiTheme="minorHAnsi" w:hAnsiTheme="minorHAnsi" w:cstheme="minorHAnsi"/>
          <w:b/>
          <w:sz w:val="24"/>
          <w:szCs w:val="24"/>
        </w:rPr>
      </w:pPr>
    </w:p>
    <w:p w14:paraId="2491EECC" w14:textId="77777777" w:rsidR="00CD359B" w:rsidRDefault="00CD359B" w:rsidP="007950EC">
      <w:pPr>
        <w:widowControl w:val="0"/>
        <w:tabs>
          <w:tab w:val="left" w:pos="0"/>
          <w:tab w:val="left" w:pos="1134"/>
        </w:tabs>
        <w:spacing w:after="240" w:line="276" w:lineRule="auto"/>
        <w:jc w:val="center"/>
        <w:rPr>
          <w:rFonts w:asciiTheme="minorHAnsi" w:hAnsiTheme="minorHAnsi" w:cstheme="minorHAnsi"/>
          <w:b/>
          <w:sz w:val="24"/>
          <w:szCs w:val="24"/>
        </w:rPr>
      </w:pPr>
    </w:p>
    <w:p w14:paraId="0D82DEBB" w14:textId="77777777" w:rsidR="00CD359B" w:rsidRDefault="00CD359B" w:rsidP="007950EC">
      <w:pPr>
        <w:widowControl w:val="0"/>
        <w:tabs>
          <w:tab w:val="left" w:pos="0"/>
          <w:tab w:val="left" w:pos="1134"/>
        </w:tabs>
        <w:spacing w:after="240" w:line="276" w:lineRule="auto"/>
        <w:jc w:val="center"/>
        <w:rPr>
          <w:rFonts w:asciiTheme="minorHAnsi" w:hAnsiTheme="minorHAnsi" w:cstheme="minorHAnsi"/>
          <w:b/>
          <w:sz w:val="24"/>
          <w:szCs w:val="24"/>
        </w:rPr>
      </w:pPr>
    </w:p>
    <w:p w14:paraId="70A75E82" w14:textId="77777777" w:rsidR="00CD359B" w:rsidRDefault="00CD359B" w:rsidP="007950EC">
      <w:pPr>
        <w:widowControl w:val="0"/>
        <w:tabs>
          <w:tab w:val="left" w:pos="0"/>
          <w:tab w:val="left" w:pos="1134"/>
        </w:tabs>
        <w:spacing w:after="240" w:line="276" w:lineRule="auto"/>
        <w:jc w:val="center"/>
        <w:rPr>
          <w:rFonts w:asciiTheme="minorHAnsi" w:hAnsiTheme="minorHAnsi" w:cstheme="minorHAnsi"/>
          <w:b/>
          <w:sz w:val="24"/>
          <w:szCs w:val="24"/>
        </w:rPr>
      </w:pPr>
    </w:p>
    <w:p w14:paraId="1B4DA9A5" w14:textId="48727A88" w:rsidR="00126CBA" w:rsidRPr="009C3D5A" w:rsidRDefault="00126CBA" w:rsidP="007950EC">
      <w:pPr>
        <w:widowControl w:val="0"/>
        <w:tabs>
          <w:tab w:val="left" w:pos="0"/>
          <w:tab w:val="left" w:pos="1134"/>
        </w:tabs>
        <w:spacing w:after="240" w:line="276" w:lineRule="auto"/>
        <w:jc w:val="center"/>
        <w:rPr>
          <w:rFonts w:asciiTheme="minorHAnsi" w:hAnsiTheme="minorHAnsi" w:cstheme="minorHAnsi"/>
          <w:b/>
          <w:sz w:val="24"/>
          <w:szCs w:val="24"/>
        </w:rPr>
      </w:pPr>
      <w:r w:rsidRPr="009C3D5A">
        <w:rPr>
          <w:rFonts w:asciiTheme="minorHAnsi" w:hAnsiTheme="minorHAnsi" w:cstheme="minorHAnsi"/>
          <w:b/>
          <w:sz w:val="24"/>
          <w:szCs w:val="24"/>
        </w:rPr>
        <w:lastRenderedPageBreak/>
        <w:t>ANEXO – II</w:t>
      </w:r>
    </w:p>
    <w:p w14:paraId="317116E5" w14:textId="60288145" w:rsidR="002C163F" w:rsidRPr="009C3D5A" w:rsidRDefault="002C163F" w:rsidP="007950EC">
      <w:pPr>
        <w:widowControl w:val="0"/>
        <w:tabs>
          <w:tab w:val="left" w:pos="0"/>
          <w:tab w:val="left" w:pos="1134"/>
        </w:tabs>
        <w:spacing w:after="240" w:line="276" w:lineRule="auto"/>
        <w:jc w:val="center"/>
        <w:rPr>
          <w:rFonts w:asciiTheme="minorHAnsi" w:hAnsiTheme="minorHAnsi" w:cstheme="minorHAnsi"/>
          <w:b/>
          <w:sz w:val="24"/>
          <w:szCs w:val="24"/>
        </w:rPr>
      </w:pPr>
      <w:r w:rsidRPr="009C3D5A">
        <w:rPr>
          <w:rFonts w:asciiTheme="minorHAnsi" w:hAnsiTheme="minorHAnsi" w:cstheme="minorHAnsi"/>
          <w:b/>
          <w:sz w:val="24"/>
          <w:szCs w:val="24"/>
        </w:rPr>
        <w:t>MODELO DE PROPOSTA DE PREÇO</w:t>
      </w:r>
    </w:p>
    <w:p w14:paraId="5809F52F" w14:textId="1A7259FF" w:rsidR="00AF1B52" w:rsidRPr="009C3D5A" w:rsidRDefault="00655B88" w:rsidP="00CD359B">
      <w:pPr>
        <w:widowControl w:val="0"/>
        <w:tabs>
          <w:tab w:val="left" w:pos="0"/>
          <w:tab w:val="left" w:pos="1134"/>
        </w:tabs>
        <w:spacing w:after="240" w:line="276" w:lineRule="auto"/>
        <w:rPr>
          <w:rFonts w:asciiTheme="minorHAnsi" w:hAnsiTheme="minorHAnsi" w:cstheme="minorHAnsi"/>
          <w:b/>
          <w:bCs/>
          <w:sz w:val="24"/>
          <w:szCs w:val="24"/>
        </w:rPr>
      </w:pPr>
      <w:r w:rsidRPr="009C3D5A">
        <w:rPr>
          <w:rFonts w:asciiTheme="minorHAnsi" w:hAnsiTheme="minorHAnsi" w:cstheme="minorHAnsi"/>
          <w:noProof/>
          <w:sz w:val="24"/>
          <w:szCs w:val="24"/>
        </w:rPr>
        <mc:AlternateContent>
          <mc:Choice Requires="wps">
            <w:drawing>
              <wp:anchor distT="45720" distB="45720" distL="114300" distR="114300" simplePos="0" relativeHeight="251657728" behindDoc="0" locked="0" layoutInCell="1" allowOverlap="1" wp14:anchorId="43A5BA6C" wp14:editId="723BB1F0">
                <wp:simplePos x="0" y="0"/>
                <wp:positionH relativeFrom="column">
                  <wp:posOffset>3661410</wp:posOffset>
                </wp:positionH>
                <wp:positionV relativeFrom="paragraph">
                  <wp:posOffset>47625</wp:posOffset>
                </wp:positionV>
                <wp:extent cx="2513330" cy="1526540"/>
                <wp:effectExtent l="0" t="0" r="15240" b="16510"/>
                <wp:wrapSquare wrapText="bothSides"/>
                <wp:docPr id="1"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3330" cy="1526540"/>
                        </a:xfrm>
                        <a:prstGeom prst="rect">
                          <a:avLst/>
                        </a:prstGeom>
                        <a:solidFill>
                          <a:srgbClr val="FFFFFF"/>
                        </a:solidFill>
                        <a:ln w="9525">
                          <a:solidFill>
                            <a:srgbClr val="000000"/>
                          </a:solidFill>
                          <a:miter lim="800000"/>
                          <a:headEnd/>
                          <a:tailEnd/>
                        </a:ln>
                      </wps:spPr>
                      <wps:txbx>
                        <w:txbxContent>
                          <w:p w14:paraId="262BEAB5" w14:textId="77777777" w:rsidR="00247EE5" w:rsidRPr="00AF1B52" w:rsidRDefault="00247EE5" w:rsidP="00AF1B52">
                            <w:pPr>
                              <w:jc w:val="center"/>
                              <w:rPr>
                                <w:b/>
                                <w:bCs/>
                              </w:rPr>
                            </w:pPr>
                            <w:r>
                              <w:rPr>
                                <w:b/>
                                <w:bCs/>
                              </w:rPr>
                              <w:t>CNPJ</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ixa de Texto 2" o:spid="_x0000_s1026" type="#_x0000_t202" style="position:absolute;left:0;text-align:left;margin-left:288.3pt;margin-top:3.75pt;width:197.9pt;height:120.2pt;z-index:251657728;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rRIgIAAEAEAAAOAAAAZHJzL2Uyb0RvYy54bWysU9tu2zAMfR+wfxD0vjhx4q414hRbugwD&#10;ugvQ7gNoSY6FyZImKbGzry8lp6mx7WmYHwTRPDwkD6n17dApchTOS6MrupjNKRGaGS71vqLfH3dv&#10;rinxATQHZbSo6El4ert5/Wrd21LkpjWKC0eQRPuytxVtQ7BllnnWig78zFih0dkY10FA0+0z7qBH&#10;9k5l+Xx+lfXGcesME97j37vRSTeJv2kEC1+bxotAVEWxtpBOl846ntlmDeXegW0lO5cB/1BFB1Jj&#10;0gvVHQQgByf/oOokc8abJsyY6TLTNJKJ1AN2s5j/1s1DC1akXlAcby8y+f9Hy74cvzkiOc6OEg0d&#10;jmgLcgDCBXkUQzAkjxr11pcIfbAIDsN7M0R87Nfbe8N+eIRkE8wY4CO67j8bjqxwCCZFDI3rYiT2&#10;TpAGh3K6DAITEoY/82KxXC7RxdC3KPKrYpVGlUH5HG6dDx+F6Ui8VNThpBM9HO99iOVA+QxJdRol&#10;+U4qlQy3r7fKkSPgVuzSF5vEED+FKU36it4UeTG2OvX5KcU8fX+j6GTA9Vayq+j1BQRlK4B/0Bxz&#10;QhlAqvGO+ZU+Cxm1G1UMQz0gMKpbG35CSZ0Z1xifHV5a435R0uMKV9T/PIATlKhPGnfkZrFC2UhI&#10;xqp4m6Phpp566gHNkKqigZLxug3jOzlYJ/ctZhonrs07HGUjk8gvVZ3rxjVNQp6fVHwHUzuhXh7+&#10;5gkAAP//AwBQSwMEFAAGAAgAAAAhAMXCniPgAAAACQEAAA8AAABkcnMvZG93bnJldi54bWxMj8FL&#10;wzAYxe+C/0P4BC/iUkuXbF3TIYrgQRjW7Z41aVNMvtQm2+p/bzzp8fEe7/1etZ2dJWc9hcGjgIdF&#10;BkRj69WAvYD9x8v9CkiIEpW0HrWAbx1gW19fVbJU/oLv+tzEnqQSDKUUYGIcS0pDa7STYeFHjcnr&#10;/ORkTHLqqZrkJZU7S/MsY9TJAdOCkaN+Mrr9bE5OwF2zKr4Orx3v2jfGdtYchmdmhbi9mR83QKKe&#10;418YfvETOtSJ6ehPqAKxApacsRQVwJdAkr/meQHkKCAv+BpoXdH/D+ofAAAA//8DAFBLAQItABQA&#10;BgAIAAAAIQC2gziS/gAAAOEBAAATAAAAAAAAAAAAAAAAAAAAAABbQ29udGVudF9UeXBlc10ueG1s&#10;UEsBAi0AFAAGAAgAAAAhADj9If/WAAAAlAEAAAsAAAAAAAAAAAAAAAAALwEAAF9yZWxzLy5yZWxz&#10;UEsBAi0AFAAGAAgAAAAhALHT6tEiAgAAQAQAAA4AAAAAAAAAAAAAAAAALgIAAGRycy9lMm9Eb2Mu&#10;eG1sUEsBAi0AFAAGAAgAAAAhAMXCniPgAAAACQEAAA8AAAAAAAAAAAAAAAAAfAQAAGRycy9kb3du&#10;cmV2LnhtbFBLBQYAAAAABAAEAPMAAACJBQAAAAA=&#10;">
                <v:path arrowok="t"/>
                <v:textbox>
                  <w:txbxContent>
                    <w:p w14:paraId="262BEAB5" w14:textId="77777777" w:rsidR="00247EE5" w:rsidRPr="00AF1B52" w:rsidRDefault="00247EE5" w:rsidP="00AF1B52">
                      <w:pPr>
                        <w:jc w:val="center"/>
                        <w:rPr>
                          <w:b/>
                          <w:bCs/>
                        </w:rPr>
                      </w:pPr>
                      <w:r>
                        <w:rPr>
                          <w:b/>
                          <w:bCs/>
                        </w:rPr>
                        <w:t>CNPJ</w:t>
                      </w:r>
                    </w:p>
                  </w:txbxContent>
                </v:textbox>
                <w10:wrap type="square"/>
              </v:shape>
            </w:pict>
          </mc:Fallback>
        </mc:AlternateContent>
      </w:r>
      <w:r>
        <w:rPr>
          <w:rFonts w:asciiTheme="minorHAnsi" w:hAnsiTheme="minorHAnsi" w:cstheme="minorHAnsi"/>
          <w:b/>
          <w:bCs/>
          <w:sz w:val="24"/>
          <w:szCs w:val="24"/>
        </w:rPr>
        <w:t>P</w:t>
      </w:r>
      <w:r w:rsidR="00D36C83" w:rsidRPr="009C3D5A">
        <w:rPr>
          <w:rFonts w:asciiTheme="minorHAnsi" w:hAnsiTheme="minorHAnsi" w:cstheme="minorHAnsi"/>
          <w:b/>
          <w:bCs/>
          <w:sz w:val="24"/>
          <w:szCs w:val="24"/>
        </w:rPr>
        <w:t>ROCESSO</w:t>
      </w:r>
      <w:r w:rsidR="001D3698" w:rsidRPr="009C3D5A">
        <w:rPr>
          <w:rFonts w:asciiTheme="minorHAnsi" w:hAnsiTheme="minorHAnsi" w:cstheme="minorHAnsi"/>
          <w:b/>
          <w:bCs/>
          <w:sz w:val="24"/>
          <w:szCs w:val="24"/>
        </w:rPr>
        <w:t xml:space="preserve"> LICITATÓRIO</w:t>
      </w:r>
      <w:r w:rsidR="00D36C83" w:rsidRPr="009C3D5A">
        <w:rPr>
          <w:rFonts w:asciiTheme="minorHAnsi" w:hAnsiTheme="minorHAnsi" w:cstheme="minorHAnsi"/>
          <w:b/>
          <w:bCs/>
          <w:sz w:val="24"/>
          <w:szCs w:val="24"/>
        </w:rPr>
        <w:t xml:space="preserve"> N° </w:t>
      </w:r>
      <w:r w:rsidR="002C163F" w:rsidRPr="009C3D5A">
        <w:rPr>
          <w:rFonts w:asciiTheme="minorHAnsi" w:hAnsiTheme="minorHAnsi" w:cstheme="minorHAnsi"/>
          <w:b/>
          <w:bCs/>
          <w:sz w:val="24"/>
          <w:szCs w:val="24"/>
        </w:rPr>
        <w:t>____/</w:t>
      </w:r>
      <w:r w:rsidR="005001DE" w:rsidRPr="009C3D5A">
        <w:rPr>
          <w:rFonts w:asciiTheme="minorHAnsi" w:hAnsiTheme="minorHAnsi" w:cstheme="minorHAnsi"/>
          <w:b/>
          <w:bCs/>
          <w:sz w:val="24"/>
          <w:szCs w:val="24"/>
        </w:rPr>
        <w:t>2026</w:t>
      </w:r>
    </w:p>
    <w:p w14:paraId="110FECBC" w14:textId="5FE1925E" w:rsidR="00D36C83" w:rsidRPr="009C3D5A" w:rsidRDefault="00D36C83" w:rsidP="007950EC">
      <w:pPr>
        <w:tabs>
          <w:tab w:val="left" w:pos="1134"/>
        </w:tabs>
        <w:spacing w:after="240" w:line="276" w:lineRule="auto"/>
        <w:rPr>
          <w:rFonts w:asciiTheme="minorHAnsi" w:hAnsiTheme="minorHAnsi" w:cstheme="minorHAnsi"/>
          <w:b/>
          <w:bCs/>
          <w:sz w:val="24"/>
          <w:szCs w:val="24"/>
        </w:rPr>
      </w:pPr>
      <w:r w:rsidRPr="009C3D5A">
        <w:rPr>
          <w:rFonts w:asciiTheme="minorHAnsi" w:hAnsiTheme="minorHAnsi" w:cstheme="minorHAnsi"/>
          <w:b/>
          <w:bCs/>
          <w:sz w:val="24"/>
          <w:szCs w:val="24"/>
        </w:rPr>
        <w:t xml:space="preserve">PREGÃO </w:t>
      </w:r>
      <w:r w:rsidR="00AF1B52" w:rsidRPr="009C3D5A">
        <w:rPr>
          <w:rFonts w:asciiTheme="minorHAnsi" w:hAnsiTheme="minorHAnsi" w:cstheme="minorHAnsi"/>
          <w:b/>
          <w:bCs/>
          <w:sz w:val="24"/>
          <w:szCs w:val="24"/>
        </w:rPr>
        <w:t>ELETRÔNICO</w:t>
      </w:r>
      <w:r w:rsidR="00056E3F" w:rsidRPr="009C3D5A">
        <w:rPr>
          <w:rFonts w:asciiTheme="minorHAnsi" w:hAnsiTheme="minorHAnsi" w:cstheme="minorHAnsi"/>
          <w:b/>
          <w:bCs/>
          <w:sz w:val="24"/>
          <w:szCs w:val="24"/>
        </w:rPr>
        <w:t xml:space="preserve"> </w:t>
      </w:r>
      <w:r w:rsidRPr="009C3D5A">
        <w:rPr>
          <w:rFonts w:asciiTheme="minorHAnsi" w:hAnsiTheme="minorHAnsi" w:cstheme="minorHAnsi"/>
          <w:b/>
          <w:bCs/>
          <w:sz w:val="24"/>
          <w:szCs w:val="24"/>
        </w:rPr>
        <w:t xml:space="preserve">Nº </w:t>
      </w:r>
      <w:r w:rsidR="002C163F" w:rsidRPr="009C3D5A">
        <w:rPr>
          <w:rFonts w:asciiTheme="minorHAnsi" w:hAnsiTheme="minorHAnsi" w:cstheme="minorHAnsi"/>
          <w:b/>
          <w:bCs/>
          <w:sz w:val="24"/>
          <w:szCs w:val="24"/>
        </w:rPr>
        <w:t>___/</w:t>
      </w:r>
      <w:r w:rsidR="005001DE" w:rsidRPr="009C3D5A">
        <w:rPr>
          <w:rFonts w:asciiTheme="minorHAnsi" w:hAnsiTheme="minorHAnsi" w:cstheme="minorHAnsi"/>
          <w:b/>
          <w:bCs/>
          <w:sz w:val="24"/>
          <w:szCs w:val="24"/>
        </w:rPr>
        <w:t>2026</w:t>
      </w:r>
    </w:p>
    <w:p w14:paraId="3DE159C4" w14:textId="093D8E58" w:rsidR="00F2090B" w:rsidRPr="009C3D5A" w:rsidRDefault="00F2090B" w:rsidP="007950EC">
      <w:pPr>
        <w:widowControl w:val="0"/>
        <w:tabs>
          <w:tab w:val="left" w:pos="0"/>
          <w:tab w:val="left" w:pos="1134"/>
        </w:tabs>
        <w:spacing w:after="240" w:line="276" w:lineRule="auto"/>
        <w:jc w:val="right"/>
        <w:rPr>
          <w:rFonts w:asciiTheme="minorHAnsi" w:hAnsiTheme="minorHAnsi" w:cstheme="minorHAnsi"/>
          <w:bCs/>
          <w:sz w:val="24"/>
          <w:szCs w:val="24"/>
        </w:rPr>
      </w:pPr>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858"/>
        <w:gridCol w:w="2213"/>
        <w:gridCol w:w="811"/>
        <w:gridCol w:w="1483"/>
        <w:gridCol w:w="1615"/>
        <w:gridCol w:w="1150"/>
        <w:gridCol w:w="1030"/>
      </w:tblGrid>
      <w:tr w:rsidR="00E559C0" w:rsidRPr="009C3D5A" w14:paraId="05BE084A" w14:textId="77777777" w:rsidTr="00E559C0">
        <w:trPr>
          <w:trHeight w:val="616"/>
          <w:jc w:val="center"/>
        </w:trPr>
        <w:tc>
          <w:tcPr>
            <w:tcW w:w="804" w:type="dxa"/>
            <w:vAlign w:val="center"/>
          </w:tcPr>
          <w:p w14:paraId="1EDE8711" w14:textId="77777777"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rPr>
            </w:pPr>
            <w:r w:rsidRPr="009C3D5A">
              <w:rPr>
                <w:rFonts w:asciiTheme="minorHAnsi" w:hAnsiTheme="minorHAnsi" w:cstheme="minorHAnsi"/>
                <w:b/>
                <w:bCs/>
                <w:sz w:val="24"/>
                <w:szCs w:val="24"/>
              </w:rPr>
              <w:t>Seq.</w:t>
            </w:r>
          </w:p>
        </w:tc>
        <w:tc>
          <w:tcPr>
            <w:tcW w:w="3071" w:type="dxa"/>
            <w:gridSpan w:val="2"/>
            <w:vAlign w:val="center"/>
          </w:tcPr>
          <w:p w14:paraId="59F06AF2" w14:textId="77777777"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rPr>
            </w:pPr>
            <w:r w:rsidRPr="009C3D5A">
              <w:rPr>
                <w:rFonts w:asciiTheme="minorHAnsi" w:hAnsiTheme="minorHAnsi" w:cstheme="minorHAnsi"/>
                <w:b/>
                <w:bCs/>
                <w:sz w:val="24"/>
                <w:szCs w:val="24"/>
              </w:rPr>
              <w:t>Descrição</w:t>
            </w:r>
          </w:p>
        </w:tc>
        <w:tc>
          <w:tcPr>
            <w:tcW w:w="811" w:type="dxa"/>
            <w:vAlign w:val="center"/>
          </w:tcPr>
          <w:p w14:paraId="7743A299" w14:textId="2E8E5324"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rPr>
            </w:pPr>
            <w:r w:rsidRPr="009C3D5A">
              <w:rPr>
                <w:rFonts w:asciiTheme="minorHAnsi" w:hAnsiTheme="minorHAnsi" w:cstheme="minorHAnsi"/>
                <w:b/>
                <w:bCs/>
                <w:sz w:val="24"/>
                <w:szCs w:val="24"/>
              </w:rPr>
              <w:t>Und</w:t>
            </w:r>
          </w:p>
        </w:tc>
        <w:tc>
          <w:tcPr>
            <w:tcW w:w="1483" w:type="dxa"/>
            <w:vAlign w:val="center"/>
          </w:tcPr>
          <w:p w14:paraId="6FB33E2C" w14:textId="31E7EE94"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b/>
                <w:sz w:val="24"/>
                <w:szCs w:val="24"/>
              </w:rPr>
            </w:pPr>
            <w:r w:rsidRPr="009C3D5A">
              <w:rPr>
                <w:rFonts w:asciiTheme="minorHAnsi" w:hAnsiTheme="minorHAnsi" w:cstheme="minorHAnsi"/>
                <w:b/>
                <w:sz w:val="24"/>
                <w:szCs w:val="24"/>
              </w:rPr>
              <w:t>Marca</w:t>
            </w:r>
          </w:p>
        </w:tc>
        <w:tc>
          <w:tcPr>
            <w:tcW w:w="1615" w:type="dxa"/>
            <w:vAlign w:val="center"/>
          </w:tcPr>
          <w:p w14:paraId="33EAEF04" w14:textId="4A711804"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rPr>
            </w:pPr>
            <w:r w:rsidRPr="009C3D5A">
              <w:rPr>
                <w:rFonts w:asciiTheme="minorHAnsi" w:hAnsiTheme="minorHAnsi" w:cstheme="minorHAnsi"/>
                <w:b/>
                <w:sz w:val="24"/>
                <w:szCs w:val="24"/>
              </w:rPr>
              <w:t>Quant</w:t>
            </w:r>
          </w:p>
        </w:tc>
        <w:tc>
          <w:tcPr>
            <w:tcW w:w="1150" w:type="dxa"/>
            <w:vAlign w:val="center"/>
          </w:tcPr>
          <w:p w14:paraId="56E0482A" w14:textId="25D71F8A" w:rsidR="00E559C0" w:rsidRPr="009C3D5A" w:rsidRDefault="00E559C0" w:rsidP="007950EC">
            <w:pPr>
              <w:tabs>
                <w:tab w:val="left" w:pos="1134"/>
              </w:tabs>
              <w:spacing w:after="240" w:line="276" w:lineRule="auto"/>
              <w:jc w:val="center"/>
              <w:rPr>
                <w:rFonts w:asciiTheme="minorHAnsi" w:hAnsiTheme="minorHAnsi" w:cstheme="minorHAnsi"/>
                <w:b/>
                <w:bCs/>
                <w:sz w:val="24"/>
                <w:szCs w:val="24"/>
              </w:rPr>
            </w:pPr>
            <w:r w:rsidRPr="009C3D5A">
              <w:rPr>
                <w:rFonts w:asciiTheme="minorHAnsi" w:hAnsiTheme="minorHAnsi" w:cstheme="minorHAnsi"/>
                <w:b/>
                <w:bCs/>
                <w:sz w:val="24"/>
                <w:szCs w:val="24"/>
              </w:rPr>
              <w:t>Valor unitário</w:t>
            </w:r>
          </w:p>
          <w:p w14:paraId="753D59AF" w14:textId="77777777"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rPr>
            </w:pPr>
            <w:r w:rsidRPr="009C3D5A">
              <w:rPr>
                <w:rFonts w:asciiTheme="minorHAnsi" w:hAnsiTheme="minorHAnsi" w:cstheme="minorHAnsi"/>
                <w:b/>
                <w:bCs/>
                <w:sz w:val="24"/>
                <w:szCs w:val="24"/>
              </w:rPr>
              <w:t>R$</w:t>
            </w:r>
          </w:p>
        </w:tc>
        <w:tc>
          <w:tcPr>
            <w:tcW w:w="1030" w:type="dxa"/>
            <w:vAlign w:val="center"/>
          </w:tcPr>
          <w:p w14:paraId="4DA67407" w14:textId="3E54F29F" w:rsidR="00E559C0" w:rsidRPr="009C3D5A" w:rsidRDefault="00E559C0" w:rsidP="007950EC">
            <w:pPr>
              <w:tabs>
                <w:tab w:val="left" w:pos="1134"/>
              </w:tabs>
              <w:spacing w:after="240" w:line="276" w:lineRule="auto"/>
              <w:jc w:val="center"/>
              <w:rPr>
                <w:rFonts w:asciiTheme="minorHAnsi" w:hAnsiTheme="minorHAnsi" w:cstheme="minorHAnsi"/>
                <w:b/>
                <w:bCs/>
                <w:sz w:val="24"/>
                <w:szCs w:val="24"/>
              </w:rPr>
            </w:pPr>
            <w:r w:rsidRPr="009C3D5A">
              <w:rPr>
                <w:rFonts w:asciiTheme="minorHAnsi" w:hAnsiTheme="minorHAnsi" w:cstheme="minorHAnsi"/>
                <w:b/>
                <w:bCs/>
                <w:sz w:val="24"/>
                <w:szCs w:val="24"/>
              </w:rPr>
              <w:t>Total R$</w:t>
            </w:r>
          </w:p>
        </w:tc>
      </w:tr>
      <w:tr w:rsidR="00E559C0" w:rsidRPr="009C3D5A" w14:paraId="29F994B5" w14:textId="77777777" w:rsidTr="00E559C0">
        <w:trPr>
          <w:trHeight w:val="354"/>
          <w:jc w:val="center"/>
        </w:trPr>
        <w:tc>
          <w:tcPr>
            <w:tcW w:w="804" w:type="dxa"/>
            <w:vAlign w:val="center"/>
          </w:tcPr>
          <w:p w14:paraId="6650A6E4" w14:textId="5CB085A0"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rPr>
            </w:pPr>
          </w:p>
        </w:tc>
        <w:tc>
          <w:tcPr>
            <w:tcW w:w="3071" w:type="dxa"/>
            <w:gridSpan w:val="2"/>
          </w:tcPr>
          <w:p w14:paraId="3F1F78E2" w14:textId="1EFCA0C6" w:rsidR="00E559C0" w:rsidRPr="009C3D5A" w:rsidRDefault="00E559C0" w:rsidP="007950EC">
            <w:pPr>
              <w:tabs>
                <w:tab w:val="left" w:pos="1134"/>
                <w:tab w:val="left" w:pos="2205"/>
                <w:tab w:val="center" w:pos="4465"/>
              </w:tabs>
              <w:spacing w:after="240" w:line="276" w:lineRule="auto"/>
              <w:rPr>
                <w:rFonts w:asciiTheme="minorHAnsi" w:hAnsiTheme="minorHAnsi" w:cstheme="minorHAnsi"/>
                <w:iCs/>
                <w:sz w:val="24"/>
                <w:szCs w:val="24"/>
              </w:rPr>
            </w:pPr>
          </w:p>
        </w:tc>
        <w:tc>
          <w:tcPr>
            <w:tcW w:w="811" w:type="dxa"/>
            <w:vAlign w:val="center"/>
          </w:tcPr>
          <w:p w14:paraId="356D39D6" w14:textId="23D78B02"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rPr>
            </w:pPr>
          </w:p>
        </w:tc>
        <w:tc>
          <w:tcPr>
            <w:tcW w:w="1483" w:type="dxa"/>
          </w:tcPr>
          <w:p w14:paraId="21BD265C" w14:textId="77777777"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rPr>
            </w:pPr>
          </w:p>
        </w:tc>
        <w:tc>
          <w:tcPr>
            <w:tcW w:w="1615" w:type="dxa"/>
            <w:vAlign w:val="center"/>
          </w:tcPr>
          <w:p w14:paraId="333AD9B8" w14:textId="4A650D54"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rPr>
            </w:pPr>
          </w:p>
        </w:tc>
        <w:tc>
          <w:tcPr>
            <w:tcW w:w="1150" w:type="dxa"/>
            <w:vAlign w:val="center"/>
          </w:tcPr>
          <w:p w14:paraId="73BF3937" w14:textId="5D6DF077"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b/>
                <w:bCs/>
                <w:iCs/>
                <w:sz w:val="24"/>
                <w:szCs w:val="24"/>
              </w:rPr>
            </w:pPr>
          </w:p>
        </w:tc>
        <w:tc>
          <w:tcPr>
            <w:tcW w:w="1030" w:type="dxa"/>
            <w:vAlign w:val="center"/>
          </w:tcPr>
          <w:p w14:paraId="0A02D6DD" w14:textId="22637AE2"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b/>
                <w:bCs/>
                <w:iCs/>
                <w:sz w:val="24"/>
                <w:szCs w:val="24"/>
              </w:rPr>
            </w:pPr>
          </w:p>
        </w:tc>
      </w:tr>
      <w:tr w:rsidR="00E559C0" w:rsidRPr="009C3D5A" w14:paraId="15F15A7A" w14:textId="77777777" w:rsidTr="00E559C0">
        <w:trPr>
          <w:trHeight w:val="354"/>
          <w:jc w:val="center"/>
        </w:trPr>
        <w:tc>
          <w:tcPr>
            <w:tcW w:w="804" w:type="dxa"/>
            <w:vAlign w:val="center"/>
          </w:tcPr>
          <w:p w14:paraId="66CAB4F9" w14:textId="56D4FE3B"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rPr>
            </w:pPr>
          </w:p>
        </w:tc>
        <w:tc>
          <w:tcPr>
            <w:tcW w:w="3071" w:type="dxa"/>
            <w:gridSpan w:val="2"/>
          </w:tcPr>
          <w:p w14:paraId="098DB0C4" w14:textId="7D9EF975" w:rsidR="00E559C0" w:rsidRPr="009C3D5A" w:rsidRDefault="00E559C0" w:rsidP="007950EC">
            <w:pPr>
              <w:tabs>
                <w:tab w:val="left" w:pos="1134"/>
                <w:tab w:val="left" w:pos="2205"/>
                <w:tab w:val="center" w:pos="4465"/>
              </w:tabs>
              <w:spacing w:after="240" w:line="276" w:lineRule="auto"/>
              <w:rPr>
                <w:rFonts w:asciiTheme="minorHAnsi" w:hAnsiTheme="minorHAnsi" w:cstheme="minorHAnsi"/>
                <w:iCs/>
                <w:sz w:val="24"/>
                <w:szCs w:val="24"/>
              </w:rPr>
            </w:pPr>
          </w:p>
        </w:tc>
        <w:tc>
          <w:tcPr>
            <w:tcW w:w="811" w:type="dxa"/>
            <w:vAlign w:val="center"/>
          </w:tcPr>
          <w:p w14:paraId="1BC30FCB" w14:textId="41E4B275"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rPr>
            </w:pPr>
          </w:p>
        </w:tc>
        <w:tc>
          <w:tcPr>
            <w:tcW w:w="1483" w:type="dxa"/>
          </w:tcPr>
          <w:p w14:paraId="61C6A8B2" w14:textId="77777777"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rPr>
            </w:pPr>
          </w:p>
        </w:tc>
        <w:tc>
          <w:tcPr>
            <w:tcW w:w="1615" w:type="dxa"/>
            <w:vAlign w:val="center"/>
          </w:tcPr>
          <w:p w14:paraId="4508F4B8" w14:textId="70755EE7"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rPr>
            </w:pPr>
          </w:p>
        </w:tc>
        <w:tc>
          <w:tcPr>
            <w:tcW w:w="1150" w:type="dxa"/>
            <w:vAlign w:val="center"/>
          </w:tcPr>
          <w:p w14:paraId="03A10646" w14:textId="18DBA546"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b/>
                <w:bCs/>
                <w:iCs/>
                <w:sz w:val="24"/>
                <w:szCs w:val="24"/>
              </w:rPr>
            </w:pPr>
          </w:p>
        </w:tc>
        <w:tc>
          <w:tcPr>
            <w:tcW w:w="1030" w:type="dxa"/>
            <w:vAlign w:val="center"/>
          </w:tcPr>
          <w:p w14:paraId="537A4D39" w14:textId="5DAEE031"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b/>
                <w:bCs/>
                <w:iCs/>
                <w:sz w:val="24"/>
                <w:szCs w:val="24"/>
              </w:rPr>
            </w:pPr>
          </w:p>
        </w:tc>
      </w:tr>
      <w:tr w:rsidR="00E559C0" w:rsidRPr="009C3D5A" w14:paraId="14A20181" w14:textId="77777777" w:rsidTr="00E559C0">
        <w:trPr>
          <w:trHeight w:val="354"/>
          <w:jc w:val="center"/>
        </w:trPr>
        <w:tc>
          <w:tcPr>
            <w:tcW w:w="804" w:type="dxa"/>
            <w:vAlign w:val="center"/>
          </w:tcPr>
          <w:p w14:paraId="0F2F0968" w14:textId="7469C674"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rPr>
            </w:pPr>
          </w:p>
        </w:tc>
        <w:tc>
          <w:tcPr>
            <w:tcW w:w="3071" w:type="dxa"/>
            <w:gridSpan w:val="2"/>
          </w:tcPr>
          <w:p w14:paraId="1A8883C5" w14:textId="7A5D9D55" w:rsidR="00E559C0" w:rsidRPr="009C3D5A" w:rsidRDefault="00E559C0" w:rsidP="007950EC">
            <w:pPr>
              <w:tabs>
                <w:tab w:val="left" w:pos="1134"/>
                <w:tab w:val="left" w:pos="2205"/>
                <w:tab w:val="center" w:pos="4465"/>
              </w:tabs>
              <w:spacing w:after="240" w:line="276" w:lineRule="auto"/>
              <w:rPr>
                <w:rFonts w:asciiTheme="minorHAnsi" w:hAnsiTheme="minorHAnsi" w:cstheme="minorHAnsi"/>
                <w:sz w:val="24"/>
                <w:szCs w:val="24"/>
                <w:lang w:val="pt-PT" w:eastAsia="en-US"/>
              </w:rPr>
            </w:pPr>
          </w:p>
        </w:tc>
        <w:tc>
          <w:tcPr>
            <w:tcW w:w="811" w:type="dxa"/>
            <w:vAlign w:val="center"/>
          </w:tcPr>
          <w:p w14:paraId="0233DDC2" w14:textId="195C05F7"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lang w:val="pt-PT" w:eastAsia="en-US"/>
              </w:rPr>
            </w:pPr>
          </w:p>
        </w:tc>
        <w:tc>
          <w:tcPr>
            <w:tcW w:w="1483" w:type="dxa"/>
          </w:tcPr>
          <w:p w14:paraId="1F27E81B" w14:textId="77777777"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lang w:val="pt-PT" w:eastAsia="en-US"/>
              </w:rPr>
            </w:pPr>
          </w:p>
        </w:tc>
        <w:tc>
          <w:tcPr>
            <w:tcW w:w="1615" w:type="dxa"/>
            <w:vAlign w:val="center"/>
          </w:tcPr>
          <w:p w14:paraId="1ACF1001" w14:textId="1D429A58"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lang w:val="pt-PT" w:eastAsia="en-US"/>
              </w:rPr>
            </w:pPr>
          </w:p>
        </w:tc>
        <w:tc>
          <w:tcPr>
            <w:tcW w:w="1150" w:type="dxa"/>
            <w:vAlign w:val="center"/>
          </w:tcPr>
          <w:p w14:paraId="14A5B682" w14:textId="77777777"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b/>
                <w:bCs/>
                <w:iCs/>
                <w:sz w:val="24"/>
                <w:szCs w:val="24"/>
              </w:rPr>
            </w:pPr>
          </w:p>
        </w:tc>
        <w:tc>
          <w:tcPr>
            <w:tcW w:w="1030" w:type="dxa"/>
            <w:vAlign w:val="center"/>
          </w:tcPr>
          <w:p w14:paraId="34574FED" w14:textId="77777777"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b/>
                <w:bCs/>
                <w:iCs/>
                <w:sz w:val="24"/>
                <w:szCs w:val="24"/>
              </w:rPr>
            </w:pPr>
          </w:p>
        </w:tc>
      </w:tr>
      <w:tr w:rsidR="00E559C0" w:rsidRPr="009C3D5A" w14:paraId="170048DB" w14:textId="77777777" w:rsidTr="00E559C0">
        <w:trPr>
          <w:trHeight w:val="354"/>
          <w:jc w:val="center"/>
        </w:trPr>
        <w:tc>
          <w:tcPr>
            <w:tcW w:w="804" w:type="dxa"/>
            <w:vAlign w:val="center"/>
          </w:tcPr>
          <w:p w14:paraId="0FD87AF0" w14:textId="0DEC1795"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rPr>
            </w:pPr>
          </w:p>
        </w:tc>
        <w:tc>
          <w:tcPr>
            <w:tcW w:w="3071" w:type="dxa"/>
            <w:gridSpan w:val="2"/>
          </w:tcPr>
          <w:p w14:paraId="7EF10101" w14:textId="0ECDF2E6" w:rsidR="00E559C0" w:rsidRPr="009C3D5A" w:rsidRDefault="00E559C0" w:rsidP="007950EC">
            <w:pPr>
              <w:tabs>
                <w:tab w:val="left" w:pos="1134"/>
                <w:tab w:val="left" w:pos="2205"/>
                <w:tab w:val="center" w:pos="4465"/>
              </w:tabs>
              <w:spacing w:after="240" w:line="276" w:lineRule="auto"/>
              <w:rPr>
                <w:rFonts w:asciiTheme="minorHAnsi" w:hAnsiTheme="minorHAnsi" w:cstheme="minorHAnsi"/>
                <w:sz w:val="24"/>
                <w:szCs w:val="24"/>
                <w:lang w:val="pt-PT" w:eastAsia="en-US"/>
              </w:rPr>
            </w:pPr>
          </w:p>
        </w:tc>
        <w:tc>
          <w:tcPr>
            <w:tcW w:w="811" w:type="dxa"/>
            <w:vAlign w:val="center"/>
          </w:tcPr>
          <w:p w14:paraId="7EC08FED" w14:textId="2E29A5E4"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lang w:val="pt-PT" w:eastAsia="en-US"/>
              </w:rPr>
            </w:pPr>
          </w:p>
        </w:tc>
        <w:tc>
          <w:tcPr>
            <w:tcW w:w="1483" w:type="dxa"/>
          </w:tcPr>
          <w:p w14:paraId="713B4C27" w14:textId="77777777"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lang w:val="pt-PT" w:eastAsia="en-US"/>
              </w:rPr>
            </w:pPr>
          </w:p>
        </w:tc>
        <w:tc>
          <w:tcPr>
            <w:tcW w:w="1615" w:type="dxa"/>
            <w:vAlign w:val="center"/>
          </w:tcPr>
          <w:p w14:paraId="3C5E6E02" w14:textId="590007E2"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lang w:val="pt-PT" w:eastAsia="en-US"/>
              </w:rPr>
            </w:pPr>
          </w:p>
        </w:tc>
        <w:tc>
          <w:tcPr>
            <w:tcW w:w="1150" w:type="dxa"/>
            <w:vAlign w:val="center"/>
          </w:tcPr>
          <w:p w14:paraId="0DAF26C2" w14:textId="77777777"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b/>
                <w:bCs/>
                <w:iCs/>
                <w:sz w:val="24"/>
                <w:szCs w:val="24"/>
              </w:rPr>
            </w:pPr>
          </w:p>
        </w:tc>
        <w:tc>
          <w:tcPr>
            <w:tcW w:w="1030" w:type="dxa"/>
            <w:vAlign w:val="center"/>
          </w:tcPr>
          <w:p w14:paraId="136EA6C3" w14:textId="77777777"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b/>
                <w:bCs/>
                <w:iCs/>
                <w:sz w:val="24"/>
                <w:szCs w:val="24"/>
              </w:rPr>
            </w:pPr>
          </w:p>
        </w:tc>
      </w:tr>
      <w:tr w:rsidR="00E559C0" w:rsidRPr="009C3D5A" w14:paraId="6C3B4028" w14:textId="77777777" w:rsidTr="00E559C0">
        <w:trPr>
          <w:trHeight w:val="354"/>
          <w:jc w:val="center"/>
        </w:trPr>
        <w:tc>
          <w:tcPr>
            <w:tcW w:w="804" w:type="dxa"/>
            <w:vAlign w:val="center"/>
          </w:tcPr>
          <w:p w14:paraId="4AF0EF28" w14:textId="40E44CC6"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rPr>
            </w:pPr>
          </w:p>
        </w:tc>
        <w:tc>
          <w:tcPr>
            <w:tcW w:w="3071" w:type="dxa"/>
            <w:gridSpan w:val="2"/>
          </w:tcPr>
          <w:p w14:paraId="1813A59B" w14:textId="31F28BA7" w:rsidR="00E559C0" w:rsidRPr="009C3D5A" w:rsidRDefault="00E559C0" w:rsidP="007950EC">
            <w:pPr>
              <w:tabs>
                <w:tab w:val="left" w:pos="1134"/>
                <w:tab w:val="left" w:pos="2205"/>
                <w:tab w:val="center" w:pos="4465"/>
              </w:tabs>
              <w:spacing w:after="240" w:line="276" w:lineRule="auto"/>
              <w:rPr>
                <w:rFonts w:asciiTheme="minorHAnsi" w:hAnsiTheme="minorHAnsi" w:cstheme="minorHAnsi"/>
                <w:sz w:val="24"/>
                <w:szCs w:val="24"/>
                <w:lang w:val="pt-PT" w:eastAsia="en-US"/>
              </w:rPr>
            </w:pPr>
          </w:p>
        </w:tc>
        <w:tc>
          <w:tcPr>
            <w:tcW w:w="811" w:type="dxa"/>
            <w:vAlign w:val="center"/>
          </w:tcPr>
          <w:p w14:paraId="44C4D724" w14:textId="0E0A0871"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lang w:val="pt-PT" w:eastAsia="en-US"/>
              </w:rPr>
            </w:pPr>
          </w:p>
        </w:tc>
        <w:tc>
          <w:tcPr>
            <w:tcW w:w="1483" w:type="dxa"/>
          </w:tcPr>
          <w:p w14:paraId="206BE9BA" w14:textId="77777777"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lang w:val="pt-PT" w:eastAsia="en-US"/>
              </w:rPr>
            </w:pPr>
          </w:p>
        </w:tc>
        <w:tc>
          <w:tcPr>
            <w:tcW w:w="1615" w:type="dxa"/>
            <w:vAlign w:val="center"/>
          </w:tcPr>
          <w:p w14:paraId="4E7E63E2" w14:textId="0AE57952"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lang w:val="pt-PT" w:eastAsia="en-US"/>
              </w:rPr>
            </w:pPr>
          </w:p>
        </w:tc>
        <w:tc>
          <w:tcPr>
            <w:tcW w:w="1150" w:type="dxa"/>
            <w:vAlign w:val="center"/>
          </w:tcPr>
          <w:p w14:paraId="61CAACD7" w14:textId="77777777"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b/>
                <w:bCs/>
                <w:iCs/>
                <w:sz w:val="24"/>
                <w:szCs w:val="24"/>
              </w:rPr>
            </w:pPr>
          </w:p>
        </w:tc>
        <w:tc>
          <w:tcPr>
            <w:tcW w:w="1030" w:type="dxa"/>
            <w:vAlign w:val="center"/>
          </w:tcPr>
          <w:p w14:paraId="3755A8D8" w14:textId="77777777"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b/>
                <w:bCs/>
                <w:iCs/>
                <w:sz w:val="24"/>
                <w:szCs w:val="24"/>
              </w:rPr>
            </w:pPr>
          </w:p>
        </w:tc>
      </w:tr>
      <w:tr w:rsidR="00E559C0" w:rsidRPr="009C3D5A" w14:paraId="31F49449" w14:textId="77777777" w:rsidTr="00E559C0">
        <w:trPr>
          <w:trHeight w:val="354"/>
          <w:jc w:val="center"/>
        </w:trPr>
        <w:tc>
          <w:tcPr>
            <w:tcW w:w="804" w:type="dxa"/>
            <w:vAlign w:val="center"/>
          </w:tcPr>
          <w:p w14:paraId="2A4BE4EF" w14:textId="656143BB"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rPr>
            </w:pPr>
          </w:p>
        </w:tc>
        <w:tc>
          <w:tcPr>
            <w:tcW w:w="3071" w:type="dxa"/>
            <w:gridSpan w:val="2"/>
          </w:tcPr>
          <w:p w14:paraId="3C9A62B7" w14:textId="1CE05673" w:rsidR="00E559C0" w:rsidRPr="009C3D5A" w:rsidRDefault="00E559C0" w:rsidP="007950EC">
            <w:pPr>
              <w:tabs>
                <w:tab w:val="left" w:pos="1134"/>
                <w:tab w:val="left" w:pos="2205"/>
                <w:tab w:val="center" w:pos="4465"/>
              </w:tabs>
              <w:spacing w:after="240" w:line="276" w:lineRule="auto"/>
              <w:rPr>
                <w:rFonts w:asciiTheme="minorHAnsi" w:hAnsiTheme="minorHAnsi" w:cstheme="minorHAnsi"/>
                <w:sz w:val="24"/>
                <w:szCs w:val="24"/>
                <w:lang w:val="pt-PT" w:eastAsia="en-US"/>
              </w:rPr>
            </w:pPr>
          </w:p>
        </w:tc>
        <w:tc>
          <w:tcPr>
            <w:tcW w:w="811" w:type="dxa"/>
            <w:vAlign w:val="center"/>
          </w:tcPr>
          <w:p w14:paraId="09C9E1AC" w14:textId="7EE11B46"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lang w:val="pt-PT" w:eastAsia="en-US"/>
              </w:rPr>
            </w:pPr>
          </w:p>
        </w:tc>
        <w:tc>
          <w:tcPr>
            <w:tcW w:w="1483" w:type="dxa"/>
          </w:tcPr>
          <w:p w14:paraId="75D2D0BA" w14:textId="77777777"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lang w:val="pt-PT" w:eastAsia="en-US"/>
              </w:rPr>
            </w:pPr>
          </w:p>
        </w:tc>
        <w:tc>
          <w:tcPr>
            <w:tcW w:w="1615" w:type="dxa"/>
            <w:vAlign w:val="center"/>
          </w:tcPr>
          <w:p w14:paraId="20E33923" w14:textId="66F23B1E"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lang w:val="pt-PT" w:eastAsia="en-US"/>
              </w:rPr>
            </w:pPr>
          </w:p>
        </w:tc>
        <w:tc>
          <w:tcPr>
            <w:tcW w:w="1150" w:type="dxa"/>
            <w:vAlign w:val="center"/>
          </w:tcPr>
          <w:p w14:paraId="4813A94A" w14:textId="77777777"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b/>
                <w:bCs/>
                <w:iCs/>
                <w:sz w:val="24"/>
                <w:szCs w:val="24"/>
              </w:rPr>
            </w:pPr>
          </w:p>
        </w:tc>
        <w:tc>
          <w:tcPr>
            <w:tcW w:w="1030" w:type="dxa"/>
            <w:vAlign w:val="center"/>
          </w:tcPr>
          <w:p w14:paraId="355250DA" w14:textId="77777777"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b/>
                <w:bCs/>
                <w:iCs/>
                <w:sz w:val="24"/>
                <w:szCs w:val="24"/>
              </w:rPr>
            </w:pPr>
          </w:p>
        </w:tc>
      </w:tr>
      <w:tr w:rsidR="00E559C0" w:rsidRPr="009C3D5A" w14:paraId="4E4C3540" w14:textId="77777777" w:rsidTr="00E559C0">
        <w:trPr>
          <w:trHeight w:val="354"/>
          <w:jc w:val="center"/>
        </w:trPr>
        <w:tc>
          <w:tcPr>
            <w:tcW w:w="804" w:type="dxa"/>
            <w:vAlign w:val="center"/>
          </w:tcPr>
          <w:p w14:paraId="73E16CFC" w14:textId="22FBCA77"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rPr>
            </w:pPr>
          </w:p>
        </w:tc>
        <w:tc>
          <w:tcPr>
            <w:tcW w:w="3071" w:type="dxa"/>
            <w:gridSpan w:val="2"/>
          </w:tcPr>
          <w:p w14:paraId="2A1EFCFA" w14:textId="726EE2B2" w:rsidR="00E559C0" w:rsidRPr="009C3D5A" w:rsidRDefault="00E559C0" w:rsidP="007950EC">
            <w:pPr>
              <w:tabs>
                <w:tab w:val="left" w:pos="1134"/>
                <w:tab w:val="left" w:pos="2205"/>
                <w:tab w:val="center" w:pos="4465"/>
              </w:tabs>
              <w:spacing w:after="240" w:line="276" w:lineRule="auto"/>
              <w:rPr>
                <w:rFonts w:asciiTheme="minorHAnsi" w:hAnsiTheme="minorHAnsi" w:cstheme="minorHAnsi"/>
                <w:sz w:val="24"/>
                <w:szCs w:val="24"/>
                <w:lang w:val="pt-PT" w:eastAsia="en-US"/>
              </w:rPr>
            </w:pPr>
          </w:p>
        </w:tc>
        <w:tc>
          <w:tcPr>
            <w:tcW w:w="811" w:type="dxa"/>
            <w:vAlign w:val="center"/>
          </w:tcPr>
          <w:p w14:paraId="01DBDF5C" w14:textId="708D291B"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lang w:val="pt-PT" w:eastAsia="en-US"/>
              </w:rPr>
            </w:pPr>
          </w:p>
        </w:tc>
        <w:tc>
          <w:tcPr>
            <w:tcW w:w="1483" w:type="dxa"/>
          </w:tcPr>
          <w:p w14:paraId="5DCE8C4C" w14:textId="77777777"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lang w:val="pt-PT" w:eastAsia="en-US"/>
              </w:rPr>
            </w:pPr>
          </w:p>
        </w:tc>
        <w:tc>
          <w:tcPr>
            <w:tcW w:w="1615" w:type="dxa"/>
            <w:vAlign w:val="center"/>
          </w:tcPr>
          <w:p w14:paraId="6B148C69" w14:textId="339E5FD0"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lang w:val="pt-PT" w:eastAsia="en-US"/>
              </w:rPr>
            </w:pPr>
          </w:p>
        </w:tc>
        <w:tc>
          <w:tcPr>
            <w:tcW w:w="1150" w:type="dxa"/>
            <w:vAlign w:val="center"/>
          </w:tcPr>
          <w:p w14:paraId="0E5B76A3" w14:textId="77777777"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b/>
                <w:bCs/>
                <w:iCs/>
                <w:sz w:val="24"/>
                <w:szCs w:val="24"/>
              </w:rPr>
            </w:pPr>
          </w:p>
        </w:tc>
        <w:tc>
          <w:tcPr>
            <w:tcW w:w="1030" w:type="dxa"/>
            <w:vAlign w:val="center"/>
          </w:tcPr>
          <w:p w14:paraId="65E2F134" w14:textId="77777777"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b/>
                <w:bCs/>
                <w:iCs/>
                <w:sz w:val="24"/>
                <w:szCs w:val="24"/>
              </w:rPr>
            </w:pPr>
          </w:p>
        </w:tc>
      </w:tr>
      <w:tr w:rsidR="00E559C0" w:rsidRPr="009C3D5A" w14:paraId="5F53C32E" w14:textId="77777777" w:rsidTr="00E559C0">
        <w:trPr>
          <w:trHeight w:val="354"/>
          <w:jc w:val="center"/>
        </w:trPr>
        <w:tc>
          <w:tcPr>
            <w:tcW w:w="804" w:type="dxa"/>
            <w:vAlign w:val="center"/>
          </w:tcPr>
          <w:p w14:paraId="61E9B621" w14:textId="5919ADDA"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rPr>
            </w:pPr>
          </w:p>
        </w:tc>
        <w:tc>
          <w:tcPr>
            <w:tcW w:w="3071" w:type="dxa"/>
            <w:gridSpan w:val="2"/>
          </w:tcPr>
          <w:p w14:paraId="5DFD0387" w14:textId="16050190" w:rsidR="00E559C0" w:rsidRPr="009C3D5A" w:rsidRDefault="00E559C0" w:rsidP="007950EC">
            <w:pPr>
              <w:tabs>
                <w:tab w:val="left" w:pos="1134"/>
                <w:tab w:val="left" w:pos="2205"/>
                <w:tab w:val="center" w:pos="4465"/>
              </w:tabs>
              <w:spacing w:after="240" w:line="276" w:lineRule="auto"/>
              <w:rPr>
                <w:rFonts w:asciiTheme="minorHAnsi" w:hAnsiTheme="minorHAnsi" w:cstheme="minorHAnsi"/>
                <w:sz w:val="24"/>
                <w:szCs w:val="24"/>
                <w:lang w:val="pt-PT" w:eastAsia="en-US"/>
              </w:rPr>
            </w:pPr>
          </w:p>
        </w:tc>
        <w:tc>
          <w:tcPr>
            <w:tcW w:w="811" w:type="dxa"/>
            <w:vAlign w:val="center"/>
          </w:tcPr>
          <w:p w14:paraId="4E7D2F54" w14:textId="122E51CE"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lang w:val="pt-PT" w:eastAsia="en-US"/>
              </w:rPr>
            </w:pPr>
          </w:p>
        </w:tc>
        <w:tc>
          <w:tcPr>
            <w:tcW w:w="1483" w:type="dxa"/>
          </w:tcPr>
          <w:p w14:paraId="25D83310" w14:textId="77777777"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lang w:val="pt-PT" w:eastAsia="en-US"/>
              </w:rPr>
            </w:pPr>
          </w:p>
        </w:tc>
        <w:tc>
          <w:tcPr>
            <w:tcW w:w="1615" w:type="dxa"/>
            <w:vAlign w:val="center"/>
          </w:tcPr>
          <w:p w14:paraId="338D88D3" w14:textId="57E9225D"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lang w:val="pt-PT" w:eastAsia="en-US"/>
              </w:rPr>
            </w:pPr>
          </w:p>
        </w:tc>
        <w:tc>
          <w:tcPr>
            <w:tcW w:w="1150" w:type="dxa"/>
            <w:vAlign w:val="center"/>
          </w:tcPr>
          <w:p w14:paraId="57C6E24A" w14:textId="77777777"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b/>
                <w:bCs/>
                <w:iCs/>
                <w:sz w:val="24"/>
                <w:szCs w:val="24"/>
              </w:rPr>
            </w:pPr>
          </w:p>
        </w:tc>
        <w:tc>
          <w:tcPr>
            <w:tcW w:w="1030" w:type="dxa"/>
            <w:vAlign w:val="center"/>
          </w:tcPr>
          <w:p w14:paraId="03E41058" w14:textId="77777777"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b/>
                <w:bCs/>
                <w:iCs/>
                <w:sz w:val="24"/>
                <w:szCs w:val="24"/>
              </w:rPr>
            </w:pPr>
          </w:p>
        </w:tc>
      </w:tr>
      <w:tr w:rsidR="00E559C0" w:rsidRPr="009C3D5A" w14:paraId="72428AD6" w14:textId="77777777" w:rsidTr="00E559C0">
        <w:trPr>
          <w:trHeight w:val="354"/>
          <w:jc w:val="center"/>
        </w:trPr>
        <w:tc>
          <w:tcPr>
            <w:tcW w:w="804" w:type="dxa"/>
            <w:vAlign w:val="center"/>
          </w:tcPr>
          <w:p w14:paraId="0E09ED9D" w14:textId="3FD6E943"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rPr>
            </w:pPr>
          </w:p>
        </w:tc>
        <w:tc>
          <w:tcPr>
            <w:tcW w:w="3071" w:type="dxa"/>
            <w:gridSpan w:val="2"/>
          </w:tcPr>
          <w:p w14:paraId="2DED50AA" w14:textId="75FB2C14" w:rsidR="00E559C0" w:rsidRPr="009C3D5A" w:rsidRDefault="00E559C0" w:rsidP="007950EC">
            <w:pPr>
              <w:tabs>
                <w:tab w:val="left" w:pos="1134"/>
                <w:tab w:val="left" w:pos="2205"/>
                <w:tab w:val="center" w:pos="4465"/>
              </w:tabs>
              <w:spacing w:after="240" w:line="276" w:lineRule="auto"/>
              <w:rPr>
                <w:rFonts w:asciiTheme="minorHAnsi" w:hAnsiTheme="minorHAnsi" w:cstheme="minorHAnsi"/>
                <w:sz w:val="24"/>
                <w:szCs w:val="24"/>
                <w:lang w:val="pt-PT" w:eastAsia="en-US"/>
              </w:rPr>
            </w:pPr>
          </w:p>
        </w:tc>
        <w:tc>
          <w:tcPr>
            <w:tcW w:w="811" w:type="dxa"/>
            <w:vAlign w:val="center"/>
          </w:tcPr>
          <w:p w14:paraId="043C5F2E" w14:textId="3D9E1E3F"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lang w:val="pt-PT" w:eastAsia="en-US"/>
              </w:rPr>
            </w:pPr>
          </w:p>
        </w:tc>
        <w:tc>
          <w:tcPr>
            <w:tcW w:w="1483" w:type="dxa"/>
          </w:tcPr>
          <w:p w14:paraId="0FDEDAFB" w14:textId="77777777"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lang w:val="pt-PT" w:eastAsia="en-US"/>
              </w:rPr>
            </w:pPr>
          </w:p>
        </w:tc>
        <w:tc>
          <w:tcPr>
            <w:tcW w:w="1615" w:type="dxa"/>
            <w:vAlign w:val="center"/>
          </w:tcPr>
          <w:p w14:paraId="1B1C1DE3" w14:textId="722BA827"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lang w:val="pt-PT" w:eastAsia="en-US"/>
              </w:rPr>
            </w:pPr>
          </w:p>
        </w:tc>
        <w:tc>
          <w:tcPr>
            <w:tcW w:w="1150" w:type="dxa"/>
            <w:vAlign w:val="center"/>
          </w:tcPr>
          <w:p w14:paraId="20B34D75" w14:textId="77777777"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b/>
                <w:bCs/>
                <w:iCs/>
                <w:sz w:val="24"/>
                <w:szCs w:val="24"/>
              </w:rPr>
            </w:pPr>
          </w:p>
        </w:tc>
        <w:tc>
          <w:tcPr>
            <w:tcW w:w="1030" w:type="dxa"/>
            <w:vAlign w:val="center"/>
          </w:tcPr>
          <w:p w14:paraId="19AF39A1" w14:textId="77777777"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b/>
                <w:bCs/>
                <w:iCs/>
                <w:sz w:val="24"/>
                <w:szCs w:val="24"/>
              </w:rPr>
            </w:pPr>
          </w:p>
        </w:tc>
      </w:tr>
      <w:tr w:rsidR="00E559C0" w:rsidRPr="009C3D5A" w14:paraId="616F01B2" w14:textId="77777777" w:rsidTr="00E559C0">
        <w:trPr>
          <w:trHeight w:val="354"/>
          <w:jc w:val="center"/>
        </w:trPr>
        <w:tc>
          <w:tcPr>
            <w:tcW w:w="804" w:type="dxa"/>
            <w:vAlign w:val="center"/>
          </w:tcPr>
          <w:p w14:paraId="7304F038" w14:textId="5E587513"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rPr>
            </w:pPr>
          </w:p>
        </w:tc>
        <w:tc>
          <w:tcPr>
            <w:tcW w:w="3071" w:type="dxa"/>
            <w:gridSpan w:val="2"/>
          </w:tcPr>
          <w:p w14:paraId="1F809B24" w14:textId="4C4DC3AC" w:rsidR="00E559C0" w:rsidRPr="009C3D5A" w:rsidRDefault="00E559C0" w:rsidP="007950EC">
            <w:pPr>
              <w:tabs>
                <w:tab w:val="left" w:pos="1134"/>
                <w:tab w:val="left" w:pos="2205"/>
                <w:tab w:val="center" w:pos="4465"/>
              </w:tabs>
              <w:spacing w:after="240" w:line="276" w:lineRule="auto"/>
              <w:rPr>
                <w:rFonts w:asciiTheme="minorHAnsi" w:hAnsiTheme="minorHAnsi" w:cstheme="minorHAnsi"/>
                <w:sz w:val="24"/>
                <w:szCs w:val="24"/>
                <w:lang w:val="pt-PT" w:eastAsia="en-US"/>
              </w:rPr>
            </w:pPr>
          </w:p>
        </w:tc>
        <w:tc>
          <w:tcPr>
            <w:tcW w:w="811" w:type="dxa"/>
            <w:vAlign w:val="center"/>
          </w:tcPr>
          <w:p w14:paraId="23CC853A" w14:textId="76F912A9"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lang w:val="pt-PT" w:eastAsia="en-US"/>
              </w:rPr>
            </w:pPr>
          </w:p>
        </w:tc>
        <w:tc>
          <w:tcPr>
            <w:tcW w:w="1483" w:type="dxa"/>
          </w:tcPr>
          <w:p w14:paraId="158EF236" w14:textId="77777777"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lang w:val="pt-PT" w:eastAsia="en-US"/>
              </w:rPr>
            </w:pPr>
          </w:p>
        </w:tc>
        <w:tc>
          <w:tcPr>
            <w:tcW w:w="1615" w:type="dxa"/>
            <w:vAlign w:val="center"/>
          </w:tcPr>
          <w:p w14:paraId="781FD10B" w14:textId="73837791"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lang w:val="pt-PT" w:eastAsia="en-US"/>
              </w:rPr>
            </w:pPr>
          </w:p>
        </w:tc>
        <w:tc>
          <w:tcPr>
            <w:tcW w:w="1150" w:type="dxa"/>
            <w:vAlign w:val="center"/>
          </w:tcPr>
          <w:p w14:paraId="77A37E11" w14:textId="77777777"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b/>
                <w:bCs/>
                <w:iCs/>
                <w:sz w:val="24"/>
                <w:szCs w:val="24"/>
              </w:rPr>
            </w:pPr>
          </w:p>
        </w:tc>
        <w:tc>
          <w:tcPr>
            <w:tcW w:w="1030" w:type="dxa"/>
            <w:vAlign w:val="center"/>
          </w:tcPr>
          <w:p w14:paraId="562841BE" w14:textId="77777777"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b/>
                <w:bCs/>
                <w:iCs/>
                <w:sz w:val="24"/>
                <w:szCs w:val="24"/>
              </w:rPr>
            </w:pPr>
          </w:p>
        </w:tc>
      </w:tr>
      <w:tr w:rsidR="00E559C0" w:rsidRPr="009C3D5A" w14:paraId="19513EBC" w14:textId="77777777" w:rsidTr="00E559C0">
        <w:trPr>
          <w:trHeight w:val="354"/>
          <w:jc w:val="center"/>
        </w:trPr>
        <w:tc>
          <w:tcPr>
            <w:tcW w:w="804" w:type="dxa"/>
            <w:vAlign w:val="center"/>
          </w:tcPr>
          <w:p w14:paraId="36C2A89A" w14:textId="5396F877"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rPr>
            </w:pPr>
          </w:p>
        </w:tc>
        <w:tc>
          <w:tcPr>
            <w:tcW w:w="3071" w:type="dxa"/>
            <w:gridSpan w:val="2"/>
          </w:tcPr>
          <w:p w14:paraId="64CAFD46" w14:textId="25980224" w:rsidR="00E559C0" w:rsidRPr="009C3D5A" w:rsidRDefault="00E559C0" w:rsidP="007950EC">
            <w:pPr>
              <w:tabs>
                <w:tab w:val="left" w:pos="1134"/>
                <w:tab w:val="left" w:pos="2205"/>
                <w:tab w:val="center" w:pos="4465"/>
              </w:tabs>
              <w:spacing w:after="240" w:line="276" w:lineRule="auto"/>
              <w:rPr>
                <w:rFonts w:asciiTheme="minorHAnsi" w:hAnsiTheme="minorHAnsi" w:cstheme="minorHAnsi"/>
                <w:sz w:val="24"/>
                <w:szCs w:val="24"/>
                <w:lang w:val="pt-PT" w:eastAsia="en-US"/>
              </w:rPr>
            </w:pPr>
          </w:p>
        </w:tc>
        <w:tc>
          <w:tcPr>
            <w:tcW w:w="811" w:type="dxa"/>
            <w:vAlign w:val="center"/>
          </w:tcPr>
          <w:p w14:paraId="5A6364C2" w14:textId="730F1B52"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lang w:val="pt-PT" w:eastAsia="en-US"/>
              </w:rPr>
            </w:pPr>
          </w:p>
        </w:tc>
        <w:tc>
          <w:tcPr>
            <w:tcW w:w="1483" w:type="dxa"/>
          </w:tcPr>
          <w:p w14:paraId="0B0532A3" w14:textId="77777777"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lang w:val="pt-PT" w:eastAsia="en-US"/>
              </w:rPr>
            </w:pPr>
          </w:p>
        </w:tc>
        <w:tc>
          <w:tcPr>
            <w:tcW w:w="1615" w:type="dxa"/>
            <w:vAlign w:val="center"/>
          </w:tcPr>
          <w:p w14:paraId="321D49C2" w14:textId="27EEB0E6"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lang w:val="pt-PT" w:eastAsia="en-US"/>
              </w:rPr>
            </w:pPr>
          </w:p>
        </w:tc>
        <w:tc>
          <w:tcPr>
            <w:tcW w:w="1150" w:type="dxa"/>
            <w:vAlign w:val="center"/>
          </w:tcPr>
          <w:p w14:paraId="28A364CE" w14:textId="77777777"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b/>
                <w:bCs/>
                <w:iCs/>
                <w:sz w:val="24"/>
                <w:szCs w:val="24"/>
              </w:rPr>
            </w:pPr>
          </w:p>
        </w:tc>
        <w:tc>
          <w:tcPr>
            <w:tcW w:w="1030" w:type="dxa"/>
            <w:vAlign w:val="center"/>
          </w:tcPr>
          <w:p w14:paraId="1F5EF7B3" w14:textId="77777777"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b/>
                <w:bCs/>
                <w:iCs/>
                <w:sz w:val="24"/>
                <w:szCs w:val="24"/>
              </w:rPr>
            </w:pPr>
          </w:p>
        </w:tc>
      </w:tr>
      <w:tr w:rsidR="00E559C0" w:rsidRPr="009C3D5A" w14:paraId="0DE5FB98" w14:textId="77777777" w:rsidTr="00E559C0">
        <w:trPr>
          <w:trHeight w:val="354"/>
          <w:jc w:val="center"/>
        </w:trPr>
        <w:tc>
          <w:tcPr>
            <w:tcW w:w="804" w:type="dxa"/>
            <w:vAlign w:val="center"/>
          </w:tcPr>
          <w:p w14:paraId="110D5DD6" w14:textId="0FD70758"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rPr>
            </w:pPr>
          </w:p>
        </w:tc>
        <w:tc>
          <w:tcPr>
            <w:tcW w:w="3071" w:type="dxa"/>
            <w:gridSpan w:val="2"/>
          </w:tcPr>
          <w:p w14:paraId="48D59809" w14:textId="047ECEFA" w:rsidR="00E559C0" w:rsidRPr="009C3D5A" w:rsidRDefault="00E559C0" w:rsidP="007950EC">
            <w:pPr>
              <w:tabs>
                <w:tab w:val="left" w:pos="1134"/>
                <w:tab w:val="left" w:pos="2205"/>
                <w:tab w:val="center" w:pos="4465"/>
              </w:tabs>
              <w:spacing w:after="240" w:line="276" w:lineRule="auto"/>
              <w:rPr>
                <w:rFonts w:asciiTheme="minorHAnsi" w:hAnsiTheme="minorHAnsi" w:cstheme="minorHAnsi"/>
                <w:sz w:val="24"/>
                <w:szCs w:val="24"/>
                <w:lang w:val="pt-PT" w:eastAsia="en-US"/>
              </w:rPr>
            </w:pPr>
          </w:p>
        </w:tc>
        <w:tc>
          <w:tcPr>
            <w:tcW w:w="811" w:type="dxa"/>
            <w:vAlign w:val="center"/>
          </w:tcPr>
          <w:p w14:paraId="45365B13" w14:textId="25D2010B"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lang w:val="pt-PT" w:eastAsia="en-US"/>
              </w:rPr>
            </w:pPr>
          </w:p>
        </w:tc>
        <w:tc>
          <w:tcPr>
            <w:tcW w:w="1483" w:type="dxa"/>
          </w:tcPr>
          <w:p w14:paraId="4567F9B7" w14:textId="77777777"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lang w:val="pt-PT" w:eastAsia="en-US"/>
              </w:rPr>
            </w:pPr>
          </w:p>
        </w:tc>
        <w:tc>
          <w:tcPr>
            <w:tcW w:w="1615" w:type="dxa"/>
            <w:vAlign w:val="center"/>
          </w:tcPr>
          <w:p w14:paraId="5150BE85" w14:textId="61744AD7"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lang w:val="pt-PT" w:eastAsia="en-US"/>
              </w:rPr>
            </w:pPr>
          </w:p>
        </w:tc>
        <w:tc>
          <w:tcPr>
            <w:tcW w:w="1150" w:type="dxa"/>
            <w:vAlign w:val="center"/>
          </w:tcPr>
          <w:p w14:paraId="21A9CD42" w14:textId="77777777"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b/>
                <w:bCs/>
                <w:iCs/>
                <w:sz w:val="24"/>
                <w:szCs w:val="24"/>
              </w:rPr>
            </w:pPr>
          </w:p>
        </w:tc>
        <w:tc>
          <w:tcPr>
            <w:tcW w:w="1030" w:type="dxa"/>
            <w:vAlign w:val="center"/>
          </w:tcPr>
          <w:p w14:paraId="0A3427C2" w14:textId="77777777"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b/>
                <w:bCs/>
                <w:iCs/>
                <w:sz w:val="24"/>
                <w:szCs w:val="24"/>
              </w:rPr>
            </w:pPr>
          </w:p>
        </w:tc>
      </w:tr>
      <w:tr w:rsidR="00E559C0" w:rsidRPr="009C3D5A" w14:paraId="23A5DE34" w14:textId="77777777" w:rsidTr="00E559C0">
        <w:trPr>
          <w:trHeight w:val="354"/>
          <w:jc w:val="center"/>
        </w:trPr>
        <w:tc>
          <w:tcPr>
            <w:tcW w:w="804" w:type="dxa"/>
            <w:vAlign w:val="center"/>
          </w:tcPr>
          <w:p w14:paraId="23DA2894" w14:textId="4E89356E"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rPr>
            </w:pPr>
          </w:p>
        </w:tc>
        <w:tc>
          <w:tcPr>
            <w:tcW w:w="3071" w:type="dxa"/>
            <w:gridSpan w:val="2"/>
          </w:tcPr>
          <w:p w14:paraId="0353850B" w14:textId="22451026" w:rsidR="00E559C0" w:rsidRPr="009C3D5A" w:rsidRDefault="00E559C0" w:rsidP="007950EC">
            <w:pPr>
              <w:tabs>
                <w:tab w:val="left" w:pos="1134"/>
                <w:tab w:val="left" w:pos="2205"/>
                <w:tab w:val="center" w:pos="4465"/>
              </w:tabs>
              <w:spacing w:after="240" w:line="276" w:lineRule="auto"/>
              <w:rPr>
                <w:rFonts w:asciiTheme="minorHAnsi" w:hAnsiTheme="minorHAnsi" w:cstheme="minorHAnsi"/>
                <w:sz w:val="24"/>
                <w:szCs w:val="24"/>
                <w:lang w:val="pt-PT" w:eastAsia="en-US"/>
              </w:rPr>
            </w:pPr>
          </w:p>
        </w:tc>
        <w:tc>
          <w:tcPr>
            <w:tcW w:w="811" w:type="dxa"/>
            <w:vAlign w:val="center"/>
          </w:tcPr>
          <w:p w14:paraId="3623B137" w14:textId="336AC645"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lang w:val="pt-PT" w:eastAsia="en-US"/>
              </w:rPr>
            </w:pPr>
          </w:p>
        </w:tc>
        <w:tc>
          <w:tcPr>
            <w:tcW w:w="1483" w:type="dxa"/>
          </w:tcPr>
          <w:p w14:paraId="7A489976" w14:textId="77777777"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lang w:val="pt-PT" w:eastAsia="en-US"/>
              </w:rPr>
            </w:pPr>
          </w:p>
        </w:tc>
        <w:tc>
          <w:tcPr>
            <w:tcW w:w="1615" w:type="dxa"/>
            <w:vAlign w:val="center"/>
          </w:tcPr>
          <w:p w14:paraId="125269FF" w14:textId="40E3B2A1"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iCs/>
                <w:sz w:val="24"/>
                <w:szCs w:val="24"/>
                <w:lang w:val="pt-PT" w:eastAsia="en-US"/>
              </w:rPr>
            </w:pPr>
          </w:p>
        </w:tc>
        <w:tc>
          <w:tcPr>
            <w:tcW w:w="1150" w:type="dxa"/>
            <w:vAlign w:val="center"/>
          </w:tcPr>
          <w:p w14:paraId="7EB90C09" w14:textId="77777777"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b/>
                <w:bCs/>
                <w:iCs/>
                <w:sz w:val="24"/>
                <w:szCs w:val="24"/>
              </w:rPr>
            </w:pPr>
          </w:p>
        </w:tc>
        <w:tc>
          <w:tcPr>
            <w:tcW w:w="1030" w:type="dxa"/>
            <w:vAlign w:val="center"/>
          </w:tcPr>
          <w:p w14:paraId="1C0FC283" w14:textId="77777777"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b/>
                <w:bCs/>
                <w:iCs/>
                <w:sz w:val="24"/>
                <w:szCs w:val="24"/>
              </w:rPr>
            </w:pPr>
          </w:p>
        </w:tc>
      </w:tr>
      <w:tr w:rsidR="00E559C0" w:rsidRPr="009C3D5A" w14:paraId="6037C4C2" w14:textId="77777777" w:rsidTr="00E559C0">
        <w:trPr>
          <w:trHeight w:val="354"/>
          <w:jc w:val="center"/>
        </w:trPr>
        <w:tc>
          <w:tcPr>
            <w:tcW w:w="1662" w:type="dxa"/>
            <w:gridSpan w:val="2"/>
          </w:tcPr>
          <w:p w14:paraId="42F99CC2" w14:textId="77777777"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b/>
                <w:bCs/>
                <w:iCs/>
                <w:sz w:val="24"/>
                <w:szCs w:val="24"/>
              </w:rPr>
            </w:pPr>
          </w:p>
        </w:tc>
        <w:tc>
          <w:tcPr>
            <w:tcW w:w="8302" w:type="dxa"/>
            <w:gridSpan w:val="6"/>
            <w:vAlign w:val="center"/>
          </w:tcPr>
          <w:p w14:paraId="28DDCE15" w14:textId="4E342EF0" w:rsidR="00E559C0" w:rsidRPr="009C3D5A" w:rsidRDefault="00E559C0" w:rsidP="007950EC">
            <w:pPr>
              <w:tabs>
                <w:tab w:val="left" w:pos="1134"/>
                <w:tab w:val="left" w:pos="2205"/>
                <w:tab w:val="center" w:pos="4465"/>
              </w:tabs>
              <w:spacing w:after="240" w:line="276" w:lineRule="auto"/>
              <w:jc w:val="center"/>
              <w:rPr>
                <w:rFonts w:asciiTheme="minorHAnsi" w:hAnsiTheme="minorHAnsi" w:cstheme="minorHAnsi"/>
                <w:b/>
                <w:bCs/>
                <w:iCs/>
                <w:sz w:val="24"/>
                <w:szCs w:val="24"/>
              </w:rPr>
            </w:pPr>
            <w:r w:rsidRPr="009C3D5A">
              <w:rPr>
                <w:rFonts w:asciiTheme="minorHAnsi" w:hAnsiTheme="minorHAnsi" w:cstheme="minorHAnsi"/>
                <w:b/>
                <w:bCs/>
                <w:iCs/>
                <w:sz w:val="24"/>
                <w:szCs w:val="24"/>
              </w:rPr>
              <w:t>Valor Total R$</w:t>
            </w:r>
          </w:p>
        </w:tc>
      </w:tr>
    </w:tbl>
    <w:p w14:paraId="198A8D27" w14:textId="7355DA12" w:rsidR="00F2090B" w:rsidRPr="009C3D5A" w:rsidRDefault="00F2090B" w:rsidP="007950EC">
      <w:pPr>
        <w:widowControl w:val="0"/>
        <w:tabs>
          <w:tab w:val="left" w:pos="0"/>
          <w:tab w:val="left" w:pos="1134"/>
        </w:tabs>
        <w:spacing w:after="240" w:line="276" w:lineRule="auto"/>
        <w:jc w:val="right"/>
        <w:rPr>
          <w:rFonts w:asciiTheme="minorHAnsi" w:hAnsiTheme="minorHAnsi" w:cstheme="minorHAnsi"/>
          <w:bCs/>
          <w:sz w:val="24"/>
          <w:szCs w:val="24"/>
        </w:rPr>
      </w:pPr>
    </w:p>
    <w:p w14:paraId="1DBCCB94" w14:textId="182055C9" w:rsidR="00C828B0" w:rsidRPr="009C3D5A" w:rsidRDefault="00F2090B" w:rsidP="007950EC">
      <w:pPr>
        <w:widowControl w:val="0"/>
        <w:tabs>
          <w:tab w:val="left" w:pos="0"/>
          <w:tab w:val="left" w:pos="1134"/>
        </w:tabs>
        <w:spacing w:after="240" w:line="276" w:lineRule="auto"/>
        <w:jc w:val="right"/>
        <w:rPr>
          <w:rFonts w:asciiTheme="minorHAnsi" w:hAnsiTheme="minorHAnsi" w:cstheme="minorHAnsi"/>
          <w:bCs/>
          <w:sz w:val="24"/>
          <w:szCs w:val="24"/>
        </w:rPr>
      </w:pPr>
      <w:r w:rsidRPr="009C3D5A">
        <w:rPr>
          <w:rFonts w:asciiTheme="minorHAnsi" w:hAnsiTheme="minorHAnsi" w:cstheme="minorHAnsi"/>
          <w:bCs/>
          <w:sz w:val="24"/>
          <w:szCs w:val="24"/>
        </w:rPr>
        <w:t>(LOCALIDADE)</w:t>
      </w:r>
      <w:r w:rsidR="00C828B0" w:rsidRPr="009C3D5A">
        <w:rPr>
          <w:rFonts w:asciiTheme="minorHAnsi" w:hAnsiTheme="minorHAnsi" w:cstheme="minorHAnsi"/>
          <w:bCs/>
          <w:sz w:val="24"/>
          <w:szCs w:val="24"/>
        </w:rPr>
        <w:t xml:space="preserve">, ___ de ______________ </w:t>
      </w:r>
      <w:proofErr w:type="spellStart"/>
      <w:r w:rsidR="00C828B0" w:rsidRPr="009C3D5A">
        <w:rPr>
          <w:rFonts w:asciiTheme="minorHAnsi" w:hAnsiTheme="minorHAnsi" w:cstheme="minorHAnsi"/>
          <w:bCs/>
          <w:sz w:val="24"/>
          <w:szCs w:val="24"/>
        </w:rPr>
        <w:t>de</w:t>
      </w:r>
      <w:proofErr w:type="spellEnd"/>
      <w:r w:rsidR="00C828B0" w:rsidRPr="009C3D5A">
        <w:rPr>
          <w:rFonts w:asciiTheme="minorHAnsi" w:hAnsiTheme="minorHAnsi" w:cstheme="minorHAnsi"/>
          <w:bCs/>
          <w:sz w:val="24"/>
          <w:szCs w:val="24"/>
        </w:rPr>
        <w:t xml:space="preserve"> </w:t>
      </w:r>
      <w:r w:rsidR="005001DE" w:rsidRPr="009C3D5A">
        <w:rPr>
          <w:rFonts w:asciiTheme="minorHAnsi" w:hAnsiTheme="minorHAnsi" w:cstheme="minorHAnsi"/>
          <w:bCs/>
          <w:sz w:val="24"/>
          <w:szCs w:val="24"/>
        </w:rPr>
        <w:t>2026</w:t>
      </w:r>
      <w:r w:rsidR="00C828B0" w:rsidRPr="009C3D5A">
        <w:rPr>
          <w:rFonts w:asciiTheme="minorHAnsi" w:hAnsiTheme="minorHAnsi" w:cstheme="minorHAnsi"/>
          <w:bCs/>
          <w:sz w:val="24"/>
          <w:szCs w:val="24"/>
        </w:rPr>
        <w:t>.</w:t>
      </w:r>
    </w:p>
    <w:p w14:paraId="53A14370" w14:textId="2BA46FBB" w:rsidR="00126CBA" w:rsidRPr="009C3D5A" w:rsidRDefault="00C828B0" w:rsidP="007950EC">
      <w:pPr>
        <w:widowControl w:val="0"/>
        <w:tabs>
          <w:tab w:val="left" w:pos="0"/>
          <w:tab w:val="left" w:pos="1134"/>
        </w:tabs>
        <w:spacing w:after="240" w:line="276" w:lineRule="auto"/>
        <w:rPr>
          <w:rFonts w:asciiTheme="minorHAnsi" w:hAnsiTheme="minorHAnsi" w:cstheme="minorHAnsi"/>
          <w:bCs/>
          <w:sz w:val="24"/>
          <w:szCs w:val="24"/>
        </w:rPr>
      </w:pPr>
      <w:r w:rsidRPr="009C3D5A">
        <w:rPr>
          <w:rFonts w:asciiTheme="minorHAnsi" w:hAnsiTheme="minorHAnsi" w:cstheme="minorHAnsi"/>
          <w:bCs/>
          <w:sz w:val="24"/>
          <w:szCs w:val="24"/>
        </w:rPr>
        <w:t>Validade da Proposta:</w:t>
      </w:r>
    </w:p>
    <w:p w14:paraId="6CA4F9D3" w14:textId="7EAB6D28" w:rsidR="00C828B0" w:rsidRPr="009C3D5A" w:rsidRDefault="00C828B0" w:rsidP="007950EC">
      <w:pPr>
        <w:widowControl w:val="0"/>
        <w:tabs>
          <w:tab w:val="left" w:pos="0"/>
          <w:tab w:val="left" w:pos="1134"/>
        </w:tabs>
        <w:spacing w:after="240" w:line="276" w:lineRule="auto"/>
        <w:rPr>
          <w:rFonts w:asciiTheme="minorHAnsi" w:hAnsiTheme="minorHAnsi" w:cstheme="minorHAnsi"/>
          <w:bCs/>
          <w:sz w:val="24"/>
          <w:szCs w:val="24"/>
        </w:rPr>
      </w:pPr>
      <w:r w:rsidRPr="009C3D5A">
        <w:rPr>
          <w:rFonts w:asciiTheme="minorHAnsi" w:hAnsiTheme="minorHAnsi" w:cstheme="minorHAnsi"/>
          <w:bCs/>
          <w:sz w:val="24"/>
          <w:szCs w:val="24"/>
        </w:rPr>
        <w:t>Prazo de Garantia: “Conforme descrito no subitem 15.1.7 deste edital”.</w:t>
      </w:r>
    </w:p>
    <w:p w14:paraId="10110133" w14:textId="77777777" w:rsidR="00C828B0" w:rsidRPr="009C3D5A" w:rsidRDefault="00C828B0" w:rsidP="007950EC">
      <w:pPr>
        <w:widowControl w:val="0"/>
        <w:tabs>
          <w:tab w:val="left" w:pos="0"/>
          <w:tab w:val="left" w:pos="1134"/>
        </w:tabs>
        <w:spacing w:after="240" w:line="276" w:lineRule="auto"/>
        <w:rPr>
          <w:rFonts w:asciiTheme="minorHAnsi" w:hAnsiTheme="minorHAnsi" w:cstheme="minorHAnsi"/>
          <w:bCs/>
          <w:sz w:val="24"/>
          <w:szCs w:val="24"/>
        </w:rPr>
      </w:pPr>
      <w:r w:rsidRPr="009C3D5A">
        <w:rPr>
          <w:rFonts w:asciiTheme="minorHAnsi" w:hAnsiTheme="minorHAnsi" w:cstheme="minorHAnsi"/>
          <w:bCs/>
          <w:sz w:val="24"/>
          <w:szCs w:val="24"/>
        </w:rPr>
        <w:t>Agência:</w:t>
      </w:r>
    </w:p>
    <w:p w14:paraId="7767CA94" w14:textId="77777777" w:rsidR="00C828B0" w:rsidRPr="009C3D5A" w:rsidRDefault="00C828B0" w:rsidP="007950EC">
      <w:pPr>
        <w:widowControl w:val="0"/>
        <w:tabs>
          <w:tab w:val="left" w:pos="0"/>
          <w:tab w:val="left" w:pos="1134"/>
        </w:tabs>
        <w:spacing w:after="240" w:line="276" w:lineRule="auto"/>
        <w:rPr>
          <w:rFonts w:asciiTheme="minorHAnsi" w:hAnsiTheme="minorHAnsi" w:cstheme="minorHAnsi"/>
          <w:bCs/>
          <w:sz w:val="24"/>
          <w:szCs w:val="24"/>
        </w:rPr>
      </w:pPr>
      <w:r w:rsidRPr="009C3D5A">
        <w:rPr>
          <w:rFonts w:asciiTheme="minorHAnsi" w:hAnsiTheme="minorHAnsi" w:cstheme="minorHAnsi"/>
          <w:bCs/>
          <w:sz w:val="24"/>
          <w:szCs w:val="24"/>
        </w:rPr>
        <w:t>Conta Corrente:</w:t>
      </w:r>
    </w:p>
    <w:p w14:paraId="63D393CA" w14:textId="77777777" w:rsidR="00C828B0" w:rsidRPr="009C3D5A" w:rsidRDefault="00C828B0" w:rsidP="007950EC">
      <w:pPr>
        <w:widowControl w:val="0"/>
        <w:tabs>
          <w:tab w:val="left" w:pos="0"/>
          <w:tab w:val="left" w:pos="1134"/>
        </w:tabs>
        <w:spacing w:after="240" w:line="276" w:lineRule="auto"/>
        <w:rPr>
          <w:rFonts w:asciiTheme="minorHAnsi" w:hAnsiTheme="minorHAnsi" w:cstheme="minorHAnsi"/>
          <w:bCs/>
          <w:sz w:val="24"/>
          <w:szCs w:val="24"/>
        </w:rPr>
      </w:pPr>
      <w:r w:rsidRPr="009C3D5A">
        <w:rPr>
          <w:rFonts w:asciiTheme="minorHAnsi" w:hAnsiTheme="minorHAnsi" w:cstheme="minorHAnsi"/>
          <w:bCs/>
          <w:sz w:val="24"/>
          <w:szCs w:val="24"/>
        </w:rPr>
        <w:t>Telefone</w:t>
      </w:r>
      <w:r w:rsidR="000266F0" w:rsidRPr="009C3D5A">
        <w:rPr>
          <w:rFonts w:asciiTheme="minorHAnsi" w:hAnsiTheme="minorHAnsi" w:cstheme="minorHAnsi"/>
          <w:bCs/>
          <w:sz w:val="24"/>
          <w:szCs w:val="24"/>
        </w:rPr>
        <w:t xml:space="preserve"> </w:t>
      </w:r>
      <w:r w:rsidRPr="009C3D5A">
        <w:rPr>
          <w:rFonts w:asciiTheme="minorHAnsi" w:hAnsiTheme="minorHAnsi" w:cstheme="minorHAnsi"/>
          <w:bCs/>
          <w:sz w:val="24"/>
          <w:szCs w:val="24"/>
        </w:rPr>
        <w:t>(s): “com DDD”.</w:t>
      </w:r>
    </w:p>
    <w:p w14:paraId="46D98852" w14:textId="77777777" w:rsidR="00126CBA" w:rsidRPr="009C3D5A" w:rsidRDefault="00C828B0" w:rsidP="007950EC">
      <w:pPr>
        <w:widowControl w:val="0"/>
        <w:tabs>
          <w:tab w:val="left" w:pos="0"/>
          <w:tab w:val="left" w:pos="1134"/>
        </w:tabs>
        <w:spacing w:after="240" w:line="276" w:lineRule="auto"/>
        <w:jc w:val="center"/>
        <w:rPr>
          <w:rFonts w:asciiTheme="minorHAnsi" w:hAnsiTheme="minorHAnsi" w:cstheme="minorHAnsi"/>
          <w:b/>
          <w:sz w:val="24"/>
          <w:szCs w:val="24"/>
        </w:rPr>
      </w:pPr>
      <w:r w:rsidRPr="009C3D5A">
        <w:rPr>
          <w:rFonts w:asciiTheme="minorHAnsi" w:hAnsiTheme="minorHAnsi" w:cstheme="minorHAnsi"/>
          <w:b/>
          <w:sz w:val="24"/>
          <w:szCs w:val="24"/>
        </w:rPr>
        <w:t>_________________</w:t>
      </w:r>
    </w:p>
    <w:p w14:paraId="224F86C3" w14:textId="77777777" w:rsidR="00D82FAF" w:rsidRPr="009C3D5A" w:rsidRDefault="00C828B0" w:rsidP="007950EC">
      <w:pPr>
        <w:widowControl w:val="0"/>
        <w:tabs>
          <w:tab w:val="left" w:pos="0"/>
          <w:tab w:val="left" w:pos="1134"/>
        </w:tabs>
        <w:spacing w:after="240" w:line="276" w:lineRule="auto"/>
        <w:jc w:val="center"/>
        <w:rPr>
          <w:rFonts w:asciiTheme="minorHAnsi" w:hAnsiTheme="minorHAnsi" w:cstheme="minorHAnsi"/>
          <w:sz w:val="24"/>
          <w:szCs w:val="24"/>
        </w:rPr>
        <w:sectPr w:rsidR="00D82FAF" w:rsidRPr="009C3D5A" w:rsidSect="00FD31E6">
          <w:headerReference w:type="default" r:id="rId55"/>
          <w:footerReference w:type="default" r:id="rId56"/>
          <w:pgSz w:w="12242" w:h="15842" w:code="1"/>
          <w:pgMar w:top="1418" w:right="1752" w:bottom="851" w:left="1701" w:header="539" w:footer="0" w:gutter="0"/>
          <w:cols w:space="708"/>
          <w:docGrid w:linePitch="360"/>
        </w:sectPr>
      </w:pPr>
      <w:r w:rsidRPr="009C3D5A">
        <w:rPr>
          <w:rFonts w:asciiTheme="minorHAnsi" w:hAnsiTheme="minorHAnsi" w:cstheme="minorHAnsi"/>
          <w:b/>
          <w:sz w:val="24"/>
          <w:szCs w:val="24"/>
        </w:rPr>
        <w:t>Proponente</w:t>
      </w:r>
      <w:r w:rsidR="00D82FAF" w:rsidRPr="009C3D5A">
        <w:rPr>
          <w:rFonts w:asciiTheme="minorHAnsi" w:hAnsiTheme="minorHAnsi" w:cstheme="minorHAnsi"/>
          <w:iCs/>
          <w:sz w:val="24"/>
          <w:szCs w:val="24"/>
        </w:rPr>
        <w:t xml:space="preserve">                                                                                                                                                                                                                                                                                                                                                                                                                                                                                                                                                                                                                                                                                                                                                                                                                                                                                                                                                                                                                                                                                                                                                                                                                                                                                                                                                                                                                                                                                                                                                                                                                                                                                                                                                                                                                                                                                                                                                                                                                                                                                                                                                                                                                                                                                                              </w:t>
      </w:r>
    </w:p>
    <w:p w14:paraId="5FF19991" w14:textId="77777777" w:rsidR="00C81C5D" w:rsidRPr="009C3D5A" w:rsidRDefault="00CF415D" w:rsidP="007950EC">
      <w:pPr>
        <w:tabs>
          <w:tab w:val="left" w:pos="1134"/>
          <w:tab w:val="left" w:pos="2205"/>
          <w:tab w:val="center" w:pos="4465"/>
        </w:tabs>
        <w:spacing w:after="240" w:line="276" w:lineRule="auto"/>
        <w:jc w:val="center"/>
        <w:rPr>
          <w:rFonts w:asciiTheme="minorHAnsi" w:hAnsiTheme="minorHAnsi" w:cstheme="minorHAnsi"/>
          <w:sz w:val="24"/>
          <w:szCs w:val="24"/>
        </w:rPr>
      </w:pPr>
      <w:r w:rsidRPr="009C3D5A">
        <w:rPr>
          <w:rFonts w:asciiTheme="minorHAnsi" w:hAnsiTheme="minorHAnsi" w:cstheme="minorHAnsi"/>
          <w:b/>
          <w:sz w:val="24"/>
          <w:szCs w:val="24"/>
        </w:rPr>
        <w:lastRenderedPageBreak/>
        <w:t xml:space="preserve">ANEXO </w:t>
      </w:r>
      <w:r w:rsidR="00C828B0" w:rsidRPr="009C3D5A">
        <w:rPr>
          <w:rFonts w:asciiTheme="minorHAnsi" w:hAnsiTheme="minorHAnsi" w:cstheme="minorHAnsi"/>
          <w:b/>
          <w:sz w:val="24"/>
          <w:szCs w:val="24"/>
        </w:rPr>
        <w:t>III</w:t>
      </w:r>
    </w:p>
    <w:p w14:paraId="09C23DEB" w14:textId="69BC5E57" w:rsidR="009B1B1C" w:rsidRPr="009C3D5A" w:rsidRDefault="009B1B1C" w:rsidP="007950EC">
      <w:pPr>
        <w:tabs>
          <w:tab w:val="left" w:pos="1134"/>
          <w:tab w:val="left" w:pos="4005"/>
        </w:tabs>
        <w:spacing w:after="240" w:line="276" w:lineRule="auto"/>
        <w:jc w:val="center"/>
        <w:rPr>
          <w:rFonts w:asciiTheme="minorHAnsi" w:eastAsia="MS Mincho" w:hAnsiTheme="minorHAnsi" w:cstheme="minorHAnsi"/>
          <w:b/>
          <w:sz w:val="24"/>
          <w:szCs w:val="24"/>
        </w:rPr>
      </w:pPr>
      <w:r w:rsidRPr="009C3D5A">
        <w:rPr>
          <w:rFonts w:asciiTheme="minorHAnsi" w:eastAsia="MS Mincho" w:hAnsiTheme="minorHAnsi" w:cstheme="minorHAnsi"/>
          <w:b/>
          <w:sz w:val="24"/>
          <w:szCs w:val="24"/>
        </w:rPr>
        <w:t xml:space="preserve">PREFEITURA MUNICIPAL DE </w:t>
      </w:r>
      <w:r w:rsidR="00B0095D">
        <w:rPr>
          <w:rFonts w:asciiTheme="minorHAnsi" w:eastAsia="MS Mincho" w:hAnsiTheme="minorHAnsi" w:cstheme="minorHAnsi"/>
          <w:b/>
          <w:sz w:val="24"/>
          <w:szCs w:val="24"/>
        </w:rPr>
        <w:t>CAROEBE</w:t>
      </w:r>
      <w:r w:rsidRPr="009C3D5A">
        <w:rPr>
          <w:rFonts w:asciiTheme="minorHAnsi" w:eastAsia="MS Mincho" w:hAnsiTheme="minorHAnsi" w:cstheme="minorHAnsi"/>
          <w:b/>
          <w:sz w:val="24"/>
          <w:szCs w:val="24"/>
        </w:rPr>
        <w:t>/RR</w:t>
      </w:r>
    </w:p>
    <w:p w14:paraId="7BCE27D9" w14:textId="72B1A1DF" w:rsidR="009B1B1C" w:rsidRPr="009C3D5A" w:rsidRDefault="009B1B1C" w:rsidP="007950EC">
      <w:pPr>
        <w:tabs>
          <w:tab w:val="left" w:pos="1134"/>
          <w:tab w:val="left" w:pos="4005"/>
        </w:tabs>
        <w:spacing w:after="240" w:line="276" w:lineRule="auto"/>
        <w:jc w:val="center"/>
        <w:rPr>
          <w:rFonts w:asciiTheme="minorHAnsi" w:eastAsia="MS Mincho" w:hAnsiTheme="minorHAnsi" w:cstheme="minorHAnsi"/>
          <w:sz w:val="24"/>
          <w:szCs w:val="24"/>
        </w:rPr>
      </w:pPr>
      <w:r w:rsidRPr="009C3D5A">
        <w:rPr>
          <w:rFonts w:asciiTheme="minorHAnsi" w:eastAsia="MS Mincho" w:hAnsiTheme="minorHAnsi" w:cstheme="minorHAnsi"/>
          <w:sz w:val="24"/>
          <w:szCs w:val="24"/>
        </w:rPr>
        <w:t xml:space="preserve">(Processo </w:t>
      </w:r>
      <w:r w:rsidR="00260B03" w:rsidRPr="009C3D5A">
        <w:rPr>
          <w:rFonts w:asciiTheme="minorHAnsi" w:eastAsia="MS Mincho" w:hAnsiTheme="minorHAnsi" w:cstheme="minorHAnsi"/>
          <w:sz w:val="24"/>
          <w:szCs w:val="24"/>
        </w:rPr>
        <w:t>Licitatório</w:t>
      </w:r>
      <w:r w:rsidRPr="009C3D5A">
        <w:rPr>
          <w:rFonts w:asciiTheme="minorHAnsi" w:eastAsia="MS Mincho" w:hAnsiTheme="minorHAnsi" w:cstheme="minorHAnsi"/>
          <w:sz w:val="24"/>
          <w:szCs w:val="24"/>
        </w:rPr>
        <w:t xml:space="preserve"> n°.XX/2026)</w:t>
      </w:r>
    </w:p>
    <w:p w14:paraId="392AACD9" w14:textId="77777777" w:rsidR="009B1B1C" w:rsidRPr="009C3D5A" w:rsidRDefault="009B1B1C" w:rsidP="007950EC">
      <w:pPr>
        <w:pBdr>
          <w:top w:val="nil"/>
          <w:left w:val="nil"/>
          <w:bottom w:val="nil"/>
          <w:right w:val="nil"/>
          <w:between w:val="nil"/>
        </w:pBdr>
        <w:tabs>
          <w:tab w:val="left" w:pos="1134"/>
        </w:tabs>
        <w:spacing w:after="240" w:line="276" w:lineRule="auto"/>
        <w:ind w:right="-88"/>
        <w:rPr>
          <w:rFonts w:asciiTheme="minorHAnsi" w:eastAsia="MS Mincho" w:hAnsiTheme="minorHAnsi" w:cstheme="minorHAnsi"/>
          <w:b/>
          <w:color w:val="000000"/>
          <w:sz w:val="24"/>
          <w:szCs w:val="24"/>
        </w:rPr>
      </w:pPr>
      <w:r w:rsidRPr="009C3D5A">
        <w:rPr>
          <w:rFonts w:asciiTheme="minorHAnsi" w:eastAsia="MS Mincho" w:hAnsiTheme="minorHAnsi" w:cstheme="minorHAnsi"/>
          <w:color w:val="000000"/>
          <w:sz w:val="24"/>
          <w:szCs w:val="24"/>
        </w:rPr>
        <w:t>Termo de Contrato de fornecimento que entre si fazem o</w:t>
      </w:r>
      <w:r w:rsidRPr="009C3D5A">
        <w:rPr>
          <w:rFonts w:asciiTheme="minorHAnsi" w:eastAsia="MS Mincho" w:hAnsiTheme="minorHAnsi" w:cstheme="minorHAnsi"/>
          <w:b/>
          <w:color w:val="000000"/>
          <w:sz w:val="24"/>
          <w:szCs w:val="24"/>
        </w:rPr>
        <w:t xml:space="preserve"> MUNICÍPIO DE XXXXXXXX </w:t>
      </w:r>
      <w:r w:rsidRPr="009C3D5A">
        <w:rPr>
          <w:rFonts w:asciiTheme="minorHAnsi" w:eastAsia="MS Mincho" w:hAnsiTheme="minorHAnsi" w:cstheme="minorHAnsi"/>
          <w:color w:val="000000"/>
          <w:sz w:val="24"/>
          <w:szCs w:val="24"/>
        </w:rPr>
        <w:t>e a Empresa</w:t>
      </w:r>
      <w:r w:rsidRPr="009C3D5A">
        <w:rPr>
          <w:rFonts w:asciiTheme="minorHAnsi" w:eastAsia="MS Mincho" w:hAnsiTheme="minorHAnsi" w:cstheme="minorHAnsi"/>
          <w:b/>
          <w:color w:val="000000"/>
          <w:sz w:val="24"/>
          <w:szCs w:val="24"/>
        </w:rPr>
        <w:t xml:space="preserve"> XXXXXXXXXXX</w:t>
      </w:r>
    </w:p>
    <w:p w14:paraId="5415890C" w14:textId="42B82D79" w:rsidR="009B1B1C" w:rsidRPr="009C3D5A" w:rsidRDefault="009B1B1C" w:rsidP="007950EC">
      <w:pPr>
        <w:pBdr>
          <w:top w:val="nil"/>
          <w:left w:val="nil"/>
          <w:bottom w:val="nil"/>
          <w:right w:val="nil"/>
          <w:between w:val="nil"/>
        </w:pBdr>
        <w:tabs>
          <w:tab w:val="left" w:pos="1134"/>
        </w:tabs>
        <w:spacing w:after="240" w:line="276" w:lineRule="auto"/>
        <w:ind w:right="-88"/>
        <w:jc w:val="center"/>
        <w:rPr>
          <w:rFonts w:asciiTheme="minorHAnsi" w:eastAsia="MS Mincho" w:hAnsiTheme="minorHAnsi" w:cstheme="minorHAnsi"/>
          <w:b/>
          <w:color w:val="000000"/>
          <w:sz w:val="24"/>
          <w:szCs w:val="24"/>
        </w:rPr>
      </w:pPr>
      <w:r w:rsidRPr="009C3D5A">
        <w:rPr>
          <w:rFonts w:asciiTheme="minorHAnsi" w:eastAsia="MS Mincho" w:hAnsiTheme="minorHAnsi" w:cstheme="minorHAnsi"/>
          <w:b/>
          <w:color w:val="000000"/>
          <w:sz w:val="24"/>
          <w:szCs w:val="24"/>
        </w:rPr>
        <w:t>CONTRATO Nº ___/202</w:t>
      </w:r>
      <w:r w:rsidR="008213BC" w:rsidRPr="009C3D5A">
        <w:rPr>
          <w:rFonts w:asciiTheme="minorHAnsi" w:eastAsia="MS Mincho" w:hAnsiTheme="minorHAnsi" w:cstheme="minorHAnsi"/>
          <w:b/>
          <w:color w:val="000000"/>
          <w:sz w:val="24"/>
          <w:szCs w:val="24"/>
        </w:rPr>
        <w:t>6</w:t>
      </w:r>
    </w:p>
    <w:p w14:paraId="3CD0A3F1" w14:textId="3A96A2A4" w:rsidR="009B1B1C" w:rsidRPr="009C3D5A" w:rsidRDefault="009B1B1C" w:rsidP="007950EC">
      <w:pPr>
        <w:tabs>
          <w:tab w:val="left" w:pos="1134"/>
        </w:tabs>
        <w:spacing w:after="240" w:line="276" w:lineRule="auto"/>
        <w:ind w:right="54"/>
        <w:rPr>
          <w:rFonts w:asciiTheme="minorHAnsi" w:eastAsia="MS Mincho" w:hAnsiTheme="minorHAnsi" w:cstheme="minorHAnsi"/>
          <w:sz w:val="24"/>
          <w:szCs w:val="24"/>
        </w:rPr>
      </w:pPr>
      <w:r w:rsidRPr="009C3D5A">
        <w:rPr>
          <w:rFonts w:asciiTheme="minorHAnsi" w:eastAsia="MS Mincho" w:hAnsiTheme="minorHAnsi" w:cstheme="minorHAnsi"/>
          <w:color w:val="000000"/>
          <w:sz w:val="24"/>
          <w:szCs w:val="24"/>
        </w:rPr>
        <w:t xml:space="preserve">O Município de </w:t>
      </w:r>
      <w:r w:rsidR="00B0095D">
        <w:rPr>
          <w:rFonts w:asciiTheme="minorHAnsi" w:eastAsia="MS Mincho" w:hAnsiTheme="minorHAnsi" w:cstheme="minorHAnsi"/>
          <w:color w:val="000000"/>
          <w:sz w:val="24"/>
          <w:szCs w:val="24"/>
        </w:rPr>
        <w:t>Caroebe</w:t>
      </w:r>
      <w:r w:rsidRPr="009C3D5A">
        <w:rPr>
          <w:rFonts w:asciiTheme="minorHAnsi" w:eastAsia="MS Mincho" w:hAnsiTheme="minorHAnsi" w:cstheme="minorHAnsi"/>
          <w:color w:val="000000"/>
          <w:sz w:val="24"/>
          <w:szCs w:val="24"/>
        </w:rPr>
        <w:t xml:space="preserve">/RR, com sede na Avenida </w:t>
      </w:r>
      <w:r w:rsidR="00B0095D">
        <w:rPr>
          <w:rFonts w:asciiTheme="minorHAnsi" w:eastAsia="MS Mincho" w:hAnsiTheme="minorHAnsi" w:cstheme="minorHAnsi"/>
          <w:color w:val="000000"/>
          <w:sz w:val="24"/>
          <w:szCs w:val="24"/>
        </w:rPr>
        <w:t>Perimetral Norte s/nº</w:t>
      </w:r>
      <w:r w:rsidRPr="009C3D5A">
        <w:rPr>
          <w:rFonts w:asciiTheme="minorHAnsi" w:eastAsia="MS Mincho" w:hAnsiTheme="minorHAnsi" w:cstheme="minorHAnsi"/>
          <w:color w:val="000000"/>
          <w:sz w:val="24"/>
          <w:szCs w:val="24"/>
        </w:rPr>
        <w:t xml:space="preserve"> - Centro, na cidade de </w:t>
      </w:r>
      <w:proofErr w:type="spellStart"/>
      <w:r w:rsidR="00B0095D">
        <w:rPr>
          <w:rFonts w:asciiTheme="minorHAnsi" w:eastAsia="MS Mincho" w:hAnsiTheme="minorHAnsi" w:cstheme="minorHAnsi"/>
          <w:color w:val="000000"/>
          <w:sz w:val="24"/>
          <w:szCs w:val="24"/>
        </w:rPr>
        <w:t>Caaroebe</w:t>
      </w:r>
      <w:proofErr w:type="spellEnd"/>
      <w:r w:rsidRPr="009C3D5A">
        <w:rPr>
          <w:rFonts w:asciiTheme="minorHAnsi" w:eastAsia="MS Mincho" w:hAnsiTheme="minorHAnsi" w:cstheme="minorHAnsi"/>
          <w:color w:val="000000"/>
          <w:sz w:val="24"/>
          <w:szCs w:val="24"/>
        </w:rPr>
        <w:t xml:space="preserve"> </w:t>
      </w:r>
      <w:r w:rsidRPr="009C3D5A">
        <w:rPr>
          <w:rFonts w:asciiTheme="minorHAnsi" w:eastAsia="MS Mincho" w:hAnsiTheme="minorHAnsi" w:cstheme="minorHAnsi"/>
          <w:sz w:val="24"/>
          <w:szCs w:val="24"/>
        </w:rPr>
        <w:t xml:space="preserve">/Estado </w:t>
      </w:r>
      <w:r w:rsidRPr="009C3D5A">
        <w:rPr>
          <w:rFonts w:asciiTheme="minorHAnsi" w:eastAsia="MS Mincho" w:hAnsiTheme="minorHAnsi" w:cstheme="minorHAnsi"/>
          <w:color w:val="000000"/>
          <w:sz w:val="24"/>
          <w:szCs w:val="24"/>
        </w:rPr>
        <w:t xml:space="preserve">RR </w:t>
      </w:r>
      <w:r w:rsidRPr="009C3D5A">
        <w:rPr>
          <w:rFonts w:asciiTheme="minorHAnsi" w:eastAsia="MS Mincho" w:hAnsiTheme="minorHAnsi" w:cstheme="minorHAnsi"/>
          <w:sz w:val="24"/>
          <w:szCs w:val="24"/>
        </w:rPr>
        <w:t>inscrito no CNPJ sob o nº</w:t>
      </w:r>
      <w:r w:rsidR="00B0095D">
        <w:rPr>
          <w:rFonts w:asciiTheme="minorHAnsi" w:eastAsia="MS Mincho" w:hAnsiTheme="minorHAnsi" w:cstheme="minorHAnsi"/>
          <w:sz w:val="24"/>
          <w:szCs w:val="24"/>
        </w:rPr>
        <w:t xml:space="preserve"> 01.614.606/0001-85</w:t>
      </w:r>
      <w:r w:rsidRPr="009C3D5A">
        <w:rPr>
          <w:rFonts w:asciiTheme="minorHAnsi" w:eastAsia="MS Mincho" w:hAnsiTheme="minorHAnsi" w:cstheme="minorHAnsi"/>
          <w:sz w:val="24"/>
          <w:szCs w:val="24"/>
        </w:rPr>
        <w:t xml:space="preserve">, neste ato </w:t>
      </w:r>
      <w:proofErr w:type="gramStart"/>
      <w:r w:rsidRPr="009C3D5A">
        <w:rPr>
          <w:rFonts w:asciiTheme="minorHAnsi" w:eastAsia="MS Mincho" w:hAnsiTheme="minorHAnsi" w:cstheme="minorHAnsi"/>
          <w:sz w:val="24"/>
          <w:szCs w:val="24"/>
        </w:rPr>
        <w:t>representado(</w:t>
      </w:r>
      <w:proofErr w:type="gramEnd"/>
      <w:r w:rsidRPr="009C3D5A">
        <w:rPr>
          <w:rFonts w:asciiTheme="minorHAnsi" w:eastAsia="MS Mincho" w:hAnsiTheme="minorHAnsi" w:cstheme="minorHAnsi"/>
          <w:sz w:val="24"/>
          <w:szCs w:val="24"/>
        </w:rPr>
        <w:t xml:space="preserve">a) pelo </w:t>
      </w:r>
      <w:r w:rsidRPr="009C3D5A">
        <w:rPr>
          <w:rFonts w:asciiTheme="minorHAnsi" w:eastAsia="MS Mincho" w:hAnsiTheme="minorHAnsi" w:cstheme="minorHAnsi"/>
          <w:color w:val="000000"/>
          <w:sz w:val="24"/>
          <w:szCs w:val="24"/>
        </w:rPr>
        <w:t>XXXXXXXXXXX</w:t>
      </w:r>
      <w:r w:rsidRPr="009C3D5A">
        <w:rPr>
          <w:rFonts w:asciiTheme="minorHAnsi" w:eastAsia="MS Mincho" w:hAnsiTheme="minorHAnsi" w:cstheme="minorHAnsi"/>
          <w:color w:val="FF0000"/>
          <w:sz w:val="24"/>
          <w:szCs w:val="24"/>
        </w:rPr>
        <w:t xml:space="preserve"> </w:t>
      </w:r>
      <w:r w:rsidRPr="009C3D5A">
        <w:rPr>
          <w:rFonts w:asciiTheme="minorHAnsi" w:eastAsia="MS Mincho" w:hAnsiTheme="minorHAnsi" w:cstheme="minorHAnsi"/>
          <w:color w:val="000000"/>
          <w:sz w:val="24"/>
          <w:szCs w:val="24"/>
        </w:rPr>
        <w:t>(</w:t>
      </w:r>
      <w:r w:rsidRPr="009C3D5A">
        <w:rPr>
          <w:rFonts w:asciiTheme="minorHAnsi" w:eastAsia="MS Mincho" w:hAnsiTheme="minorHAnsi" w:cstheme="minorHAnsi"/>
          <w:i/>
          <w:color w:val="000000"/>
          <w:sz w:val="24"/>
          <w:szCs w:val="24"/>
        </w:rPr>
        <w:t>cargo e nome</w:t>
      </w:r>
      <w:r w:rsidRPr="009C3D5A">
        <w:rPr>
          <w:rFonts w:asciiTheme="minorHAnsi" w:eastAsia="MS Mincho" w:hAnsiTheme="minorHAnsi" w:cstheme="minorHAnsi"/>
          <w:color w:val="000000"/>
          <w:sz w:val="24"/>
          <w:szCs w:val="24"/>
        </w:rPr>
        <w:t>)</w:t>
      </w:r>
      <w:r w:rsidRPr="009C3D5A">
        <w:rPr>
          <w:rFonts w:asciiTheme="minorHAnsi" w:eastAsia="MS Mincho" w:hAnsiTheme="minorHAnsi" w:cstheme="minorHAnsi"/>
          <w:sz w:val="24"/>
          <w:szCs w:val="24"/>
        </w:rPr>
        <w:t xml:space="preserve">, inscrito no CPF sob o nº XXXXXX, doravante denominado CONTRATANTE, e o(a) </w:t>
      </w:r>
      <w:r w:rsidRPr="009C3D5A">
        <w:rPr>
          <w:rFonts w:asciiTheme="minorHAnsi" w:eastAsia="MS Mincho" w:hAnsiTheme="minorHAnsi" w:cstheme="minorHAnsi"/>
          <w:color w:val="000000"/>
          <w:sz w:val="24"/>
          <w:szCs w:val="24"/>
        </w:rPr>
        <w:t>XXXXXXXXXXXX, inscrito(a) no CNPJ/MF sob o nº</w:t>
      </w:r>
      <w:r w:rsidRPr="009C3D5A">
        <w:rPr>
          <w:rFonts w:asciiTheme="minorHAnsi" w:eastAsia="MS Mincho" w:hAnsiTheme="minorHAnsi" w:cstheme="minorHAnsi"/>
          <w:i/>
          <w:color w:val="FF0000"/>
          <w:sz w:val="24"/>
          <w:szCs w:val="24"/>
        </w:rPr>
        <w:t xml:space="preserve"> </w:t>
      </w:r>
      <w:r w:rsidRPr="009C3D5A">
        <w:rPr>
          <w:rFonts w:asciiTheme="minorHAnsi" w:eastAsia="MS Mincho" w:hAnsiTheme="minorHAnsi" w:cstheme="minorHAnsi"/>
          <w:color w:val="000000"/>
          <w:sz w:val="24"/>
          <w:szCs w:val="24"/>
        </w:rPr>
        <w:t>XXXXXXXXX,</w:t>
      </w:r>
      <w:r w:rsidRPr="009C3D5A">
        <w:rPr>
          <w:rFonts w:asciiTheme="minorHAnsi" w:eastAsia="MS Mincho" w:hAnsiTheme="minorHAnsi" w:cstheme="minorHAnsi"/>
          <w:i/>
          <w:color w:val="000000"/>
          <w:sz w:val="24"/>
          <w:szCs w:val="24"/>
        </w:rPr>
        <w:t xml:space="preserve"> </w:t>
      </w:r>
      <w:r w:rsidRPr="009C3D5A">
        <w:rPr>
          <w:rFonts w:asciiTheme="minorHAnsi" w:eastAsia="MS Mincho" w:hAnsiTheme="minorHAnsi" w:cstheme="minorHAnsi"/>
          <w:color w:val="000000"/>
          <w:sz w:val="24"/>
          <w:szCs w:val="24"/>
        </w:rPr>
        <w:t>sediado(a) na XXXXXXXXXXXXXX</w:t>
      </w:r>
      <w:r w:rsidRPr="009C3D5A">
        <w:rPr>
          <w:rFonts w:asciiTheme="minorHAnsi" w:eastAsia="MS Mincho" w:hAnsiTheme="minorHAnsi" w:cstheme="minorHAnsi"/>
          <w:sz w:val="24"/>
          <w:szCs w:val="24"/>
        </w:rPr>
        <w:t xml:space="preserve">, doravante designado CONTRATADO, </w:t>
      </w:r>
      <w:r w:rsidRPr="009C3D5A">
        <w:rPr>
          <w:rFonts w:asciiTheme="minorHAnsi" w:eastAsia="MS Mincho" w:hAnsiTheme="minorHAnsi" w:cstheme="minorHAnsi"/>
          <w:color w:val="000000"/>
          <w:sz w:val="24"/>
          <w:szCs w:val="24"/>
        </w:rPr>
        <w:t xml:space="preserve">neste ato representado(a) por </w:t>
      </w:r>
      <w:r w:rsidRPr="009C3D5A">
        <w:rPr>
          <w:rFonts w:asciiTheme="minorHAnsi" w:eastAsia="MS Mincho" w:hAnsiTheme="minorHAnsi" w:cstheme="minorHAnsi"/>
          <w:sz w:val="24"/>
          <w:szCs w:val="24"/>
        </w:rPr>
        <w:t xml:space="preserve">XXXXXXXXXXXX </w:t>
      </w:r>
      <w:r w:rsidRPr="009C3D5A">
        <w:rPr>
          <w:rFonts w:asciiTheme="minorHAnsi" w:eastAsia="MS Mincho" w:hAnsiTheme="minorHAnsi" w:cstheme="minorHAnsi"/>
          <w:color w:val="FF0000"/>
          <w:sz w:val="24"/>
          <w:szCs w:val="24"/>
        </w:rPr>
        <w:t>(nome e função no contratado)</w:t>
      </w:r>
      <w:r w:rsidRPr="009C3D5A">
        <w:rPr>
          <w:rFonts w:asciiTheme="minorHAnsi" w:eastAsia="MS Mincho" w:hAnsiTheme="minorHAnsi" w:cstheme="minorHAnsi"/>
          <w:sz w:val="24"/>
          <w:szCs w:val="24"/>
        </w:rPr>
        <w:t xml:space="preserve">, </w:t>
      </w:r>
      <w:r w:rsidRPr="009C3D5A">
        <w:rPr>
          <w:rFonts w:asciiTheme="minorHAnsi" w:eastAsia="MS Mincho" w:hAnsiTheme="minorHAnsi" w:cstheme="minorHAnsi"/>
          <w:color w:val="000000"/>
          <w:sz w:val="24"/>
          <w:szCs w:val="24"/>
        </w:rPr>
        <w:t xml:space="preserve">conforme atos constitutivos da empresa </w:t>
      </w:r>
      <w:r w:rsidRPr="009C3D5A">
        <w:rPr>
          <w:rFonts w:asciiTheme="minorHAnsi" w:eastAsia="MS Mincho" w:hAnsiTheme="minorHAnsi" w:cstheme="minorHAnsi"/>
          <w:b/>
          <w:color w:val="FF0000"/>
          <w:sz w:val="24"/>
          <w:szCs w:val="24"/>
        </w:rPr>
        <w:t>OU</w:t>
      </w:r>
      <w:r w:rsidRPr="009C3D5A">
        <w:rPr>
          <w:rFonts w:asciiTheme="minorHAnsi" w:eastAsia="MS Mincho" w:hAnsiTheme="minorHAnsi" w:cstheme="minorHAnsi"/>
          <w:i/>
          <w:color w:val="FF0000"/>
          <w:sz w:val="24"/>
          <w:szCs w:val="24"/>
        </w:rPr>
        <w:t xml:space="preserve"> </w:t>
      </w:r>
      <w:r w:rsidRPr="009C3D5A">
        <w:rPr>
          <w:rFonts w:asciiTheme="minorHAnsi" w:eastAsia="MS Mincho" w:hAnsiTheme="minorHAnsi" w:cstheme="minorHAnsi"/>
          <w:color w:val="000000"/>
          <w:sz w:val="24"/>
          <w:szCs w:val="24"/>
        </w:rPr>
        <w:t xml:space="preserve">procuração </w:t>
      </w:r>
      <w:r w:rsidRPr="009C3D5A">
        <w:rPr>
          <w:rFonts w:asciiTheme="minorHAnsi" w:eastAsia="MS Mincho" w:hAnsiTheme="minorHAnsi" w:cstheme="minorHAnsi"/>
          <w:sz w:val="24"/>
          <w:szCs w:val="24"/>
        </w:rPr>
        <w:t xml:space="preserve">apresentada nos autos, tendo em vista o que consta no Processo nº XXXX e em observância às disposições da </w:t>
      </w:r>
      <w:hyperlink r:id="rId57">
        <w:r w:rsidRPr="009C3D5A">
          <w:rPr>
            <w:rFonts w:asciiTheme="minorHAnsi" w:eastAsia="MS Mincho" w:hAnsiTheme="minorHAnsi" w:cstheme="minorHAnsi"/>
            <w:sz w:val="24"/>
            <w:szCs w:val="24"/>
          </w:rPr>
          <w:t>Lei nº 14.133, de 1º de abril de 2021</w:t>
        </w:r>
      </w:hyperlink>
      <w:r w:rsidRPr="009C3D5A">
        <w:rPr>
          <w:rFonts w:asciiTheme="minorHAnsi" w:eastAsia="MS Mincho" w:hAnsiTheme="minorHAnsi" w:cstheme="minorHAnsi"/>
          <w:sz w:val="24"/>
          <w:szCs w:val="24"/>
        </w:rPr>
        <w:t xml:space="preserve">, e demais legislação aplicável, resolvem celebrar o presente Termo de Contrato, decorrente </w:t>
      </w:r>
      <w:r w:rsidRPr="009C3D5A">
        <w:rPr>
          <w:rFonts w:asciiTheme="minorHAnsi" w:eastAsia="MS Mincho" w:hAnsiTheme="minorHAnsi" w:cstheme="minorHAnsi"/>
          <w:color w:val="000000"/>
          <w:sz w:val="24"/>
          <w:szCs w:val="24"/>
        </w:rPr>
        <w:t>do</w:t>
      </w:r>
      <w:r w:rsidRPr="009C3D5A">
        <w:rPr>
          <w:rFonts w:asciiTheme="minorHAnsi" w:eastAsia="MS Mincho" w:hAnsiTheme="minorHAnsi" w:cstheme="minorHAnsi"/>
          <w:sz w:val="24"/>
          <w:szCs w:val="24"/>
        </w:rPr>
        <w:t xml:space="preserve"> </w:t>
      </w:r>
      <w:r w:rsidRPr="009C3D5A">
        <w:rPr>
          <w:rFonts w:asciiTheme="minorHAnsi" w:eastAsia="MS Mincho" w:hAnsiTheme="minorHAnsi" w:cstheme="minorHAnsi"/>
          <w:b/>
          <w:color w:val="000000"/>
          <w:sz w:val="24"/>
          <w:szCs w:val="24"/>
        </w:rPr>
        <w:t>Pregão Eletrônico nº 0XX/202</w:t>
      </w:r>
      <w:r w:rsidR="008213BC" w:rsidRPr="009C3D5A">
        <w:rPr>
          <w:rFonts w:asciiTheme="minorHAnsi" w:eastAsia="MS Mincho" w:hAnsiTheme="minorHAnsi" w:cstheme="minorHAnsi"/>
          <w:b/>
          <w:color w:val="000000"/>
          <w:sz w:val="24"/>
          <w:szCs w:val="24"/>
        </w:rPr>
        <w:t>6</w:t>
      </w:r>
      <w:r w:rsidRPr="009C3D5A">
        <w:rPr>
          <w:rFonts w:asciiTheme="minorHAnsi" w:eastAsia="MS Mincho" w:hAnsiTheme="minorHAnsi" w:cstheme="minorHAnsi"/>
          <w:b/>
          <w:color w:val="000000"/>
          <w:sz w:val="24"/>
          <w:szCs w:val="24"/>
        </w:rPr>
        <w:t xml:space="preserve"> </w:t>
      </w:r>
      <w:r w:rsidRPr="009C3D5A">
        <w:rPr>
          <w:rFonts w:asciiTheme="minorHAnsi" w:eastAsia="MS Mincho" w:hAnsiTheme="minorHAnsi" w:cstheme="minorHAnsi"/>
          <w:sz w:val="24"/>
          <w:szCs w:val="24"/>
        </w:rPr>
        <w:t>Edital nº XX/202</w:t>
      </w:r>
      <w:r w:rsidR="008213BC" w:rsidRPr="009C3D5A">
        <w:rPr>
          <w:rFonts w:asciiTheme="minorHAnsi" w:eastAsia="MS Mincho" w:hAnsiTheme="minorHAnsi" w:cstheme="minorHAnsi"/>
          <w:sz w:val="24"/>
          <w:szCs w:val="24"/>
        </w:rPr>
        <w:t>6</w:t>
      </w:r>
      <w:r w:rsidRPr="009C3D5A">
        <w:rPr>
          <w:rFonts w:asciiTheme="minorHAnsi" w:eastAsia="MS Mincho" w:hAnsiTheme="minorHAnsi" w:cstheme="minorHAnsi"/>
          <w:sz w:val="24"/>
          <w:szCs w:val="24"/>
        </w:rPr>
        <w:t xml:space="preserve"> e Processo </w:t>
      </w:r>
      <w:r w:rsidR="00EA60CB" w:rsidRPr="009C3D5A">
        <w:rPr>
          <w:rFonts w:asciiTheme="minorHAnsi" w:eastAsia="MS Mincho" w:hAnsiTheme="minorHAnsi" w:cstheme="minorHAnsi"/>
          <w:sz w:val="24"/>
          <w:szCs w:val="24"/>
        </w:rPr>
        <w:t>Licitatório</w:t>
      </w:r>
      <w:r w:rsidRPr="009C3D5A">
        <w:rPr>
          <w:rFonts w:asciiTheme="minorHAnsi" w:eastAsia="MS Mincho" w:hAnsiTheme="minorHAnsi" w:cstheme="minorHAnsi"/>
          <w:sz w:val="24"/>
          <w:szCs w:val="24"/>
        </w:rPr>
        <w:t xml:space="preserve"> XX/202</w:t>
      </w:r>
      <w:r w:rsidR="008213BC" w:rsidRPr="009C3D5A">
        <w:rPr>
          <w:rFonts w:asciiTheme="minorHAnsi" w:eastAsia="MS Mincho" w:hAnsiTheme="minorHAnsi" w:cstheme="minorHAnsi"/>
          <w:sz w:val="24"/>
          <w:szCs w:val="24"/>
        </w:rPr>
        <w:t>6</w:t>
      </w:r>
      <w:r w:rsidRPr="009C3D5A">
        <w:rPr>
          <w:rFonts w:asciiTheme="minorHAnsi" w:eastAsia="MS Mincho" w:hAnsiTheme="minorHAnsi" w:cstheme="minorHAnsi"/>
          <w:sz w:val="24"/>
          <w:szCs w:val="24"/>
        </w:rPr>
        <w:t xml:space="preserve">, Tipo </w:t>
      </w:r>
      <w:r w:rsidRPr="009C3D5A">
        <w:rPr>
          <w:rFonts w:asciiTheme="minorHAnsi" w:eastAsia="MS Mincho" w:hAnsiTheme="minorHAnsi" w:cstheme="minorHAnsi"/>
          <w:b/>
          <w:sz w:val="24"/>
          <w:szCs w:val="24"/>
        </w:rPr>
        <w:t xml:space="preserve">  MENOR PREÇO </w:t>
      </w:r>
      <w:r w:rsidR="00775B09">
        <w:rPr>
          <w:rFonts w:asciiTheme="minorHAnsi" w:eastAsia="MS Mincho" w:hAnsiTheme="minorHAnsi" w:cstheme="minorHAnsi"/>
          <w:b/>
          <w:sz w:val="24"/>
          <w:szCs w:val="24"/>
        </w:rPr>
        <w:t>GLOBAL</w:t>
      </w:r>
      <w:r w:rsidRPr="009C3D5A">
        <w:rPr>
          <w:rFonts w:asciiTheme="minorHAnsi" w:eastAsia="MS Mincho" w:hAnsiTheme="minorHAnsi" w:cstheme="minorHAnsi"/>
          <w:sz w:val="24"/>
          <w:szCs w:val="24"/>
        </w:rPr>
        <w:t>,</w:t>
      </w:r>
      <w:r w:rsidR="00775B09">
        <w:rPr>
          <w:rFonts w:asciiTheme="minorHAnsi" w:eastAsia="MS Mincho" w:hAnsiTheme="minorHAnsi" w:cstheme="minorHAnsi"/>
          <w:sz w:val="24"/>
          <w:szCs w:val="24"/>
        </w:rPr>
        <w:t xml:space="preserve"> </w:t>
      </w:r>
      <w:r w:rsidRPr="009C3D5A">
        <w:rPr>
          <w:rFonts w:asciiTheme="minorHAnsi" w:eastAsia="MS Mincho" w:hAnsiTheme="minorHAnsi" w:cstheme="minorHAnsi"/>
          <w:sz w:val="24"/>
          <w:szCs w:val="24"/>
        </w:rPr>
        <w:t xml:space="preserve"> bem como mediante as cláusulas e condições a seguir ajustadas:</w:t>
      </w:r>
    </w:p>
    <w:p w14:paraId="270F747C" w14:textId="77777777" w:rsidR="009B1B1C" w:rsidRPr="009C3D5A" w:rsidRDefault="009B1B1C" w:rsidP="007950EC">
      <w:pPr>
        <w:tabs>
          <w:tab w:val="left" w:pos="1134"/>
        </w:tabs>
        <w:spacing w:after="240" w:line="276" w:lineRule="auto"/>
        <w:ind w:right="54"/>
        <w:rPr>
          <w:rFonts w:asciiTheme="minorHAnsi" w:eastAsia="MS Mincho" w:hAnsiTheme="minorHAnsi" w:cstheme="minorHAnsi"/>
          <w:b/>
          <w:sz w:val="24"/>
          <w:szCs w:val="24"/>
        </w:rPr>
      </w:pPr>
      <w:r w:rsidRPr="009C3D5A">
        <w:rPr>
          <w:rFonts w:asciiTheme="minorHAnsi" w:eastAsia="MS Mincho" w:hAnsiTheme="minorHAnsi" w:cstheme="minorHAnsi"/>
          <w:b/>
          <w:sz w:val="24"/>
          <w:szCs w:val="24"/>
        </w:rPr>
        <w:t>CLÁUSULA PRIMEIRA - DO OBJETO</w:t>
      </w:r>
    </w:p>
    <w:p w14:paraId="3A83DBE3" w14:textId="77777777" w:rsidR="009B1B1C" w:rsidRPr="009C3D5A" w:rsidRDefault="009B1B1C" w:rsidP="007950EC">
      <w:pPr>
        <w:pBdr>
          <w:top w:val="nil"/>
          <w:left w:val="nil"/>
          <w:bottom w:val="nil"/>
          <w:right w:val="nil"/>
          <w:between w:val="nil"/>
        </w:pBdr>
        <w:tabs>
          <w:tab w:val="left" w:pos="1134"/>
        </w:tabs>
        <w:spacing w:after="240" w:line="276" w:lineRule="auto"/>
        <w:ind w:right="54"/>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t>1.1. Este Contrato tem como objeto Contratação de empresa para fornecimento de XXXXXXXXXXXXXXXXXXXXXXXXXXXX, nas quantidades estimadas nos Anexos deste Contrato e Termo de Referência.</w:t>
      </w:r>
    </w:p>
    <w:p w14:paraId="6F975E9E" w14:textId="77777777" w:rsidR="009B1B1C" w:rsidRPr="009C3D5A" w:rsidRDefault="009B1B1C" w:rsidP="007950EC">
      <w:pPr>
        <w:pBdr>
          <w:top w:val="nil"/>
          <w:left w:val="nil"/>
          <w:bottom w:val="nil"/>
          <w:right w:val="nil"/>
          <w:between w:val="nil"/>
        </w:pBdr>
        <w:tabs>
          <w:tab w:val="left" w:pos="1134"/>
        </w:tabs>
        <w:spacing w:after="240" w:line="276" w:lineRule="auto"/>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t>1.2.</w:t>
      </w:r>
      <w:r w:rsidRPr="009C3D5A">
        <w:rPr>
          <w:rFonts w:asciiTheme="minorHAnsi" w:eastAsia="MS Mincho" w:hAnsiTheme="minorHAnsi" w:cstheme="minorHAnsi"/>
          <w:b/>
          <w:color w:val="000000"/>
          <w:sz w:val="24"/>
          <w:szCs w:val="24"/>
        </w:rPr>
        <w:t xml:space="preserve"> </w:t>
      </w:r>
      <w:r w:rsidRPr="009C3D5A">
        <w:rPr>
          <w:rFonts w:asciiTheme="minorHAnsi" w:eastAsia="MS Mincho" w:hAnsiTheme="minorHAnsi" w:cstheme="minorHAnsi"/>
          <w:color w:val="000000"/>
          <w:sz w:val="24"/>
          <w:szCs w:val="24"/>
        </w:rPr>
        <w:t>Objeto da contratação:</w:t>
      </w:r>
    </w:p>
    <w:tbl>
      <w:tblPr>
        <w:tblW w:w="9422" w:type="dxa"/>
        <w:jc w:val="center"/>
        <w:tblLayout w:type="fixed"/>
        <w:tblLook w:val="0400" w:firstRow="0" w:lastRow="0" w:firstColumn="0" w:lastColumn="0" w:noHBand="0" w:noVBand="1"/>
      </w:tblPr>
      <w:tblGrid>
        <w:gridCol w:w="1160"/>
        <w:gridCol w:w="2799"/>
        <w:gridCol w:w="2192"/>
        <w:gridCol w:w="1722"/>
        <w:gridCol w:w="1549"/>
      </w:tblGrid>
      <w:tr w:rsidR="009B1B1C" w:rsidRPr="009C3D5A" w14:paraId="79E357B0" w14:textId="77777777" w:rsidTr="002376E3">
        <w:trPr>
          <w:trHeight w:val="1086"/>
          <w:jc w:val="center"/>
        </w:trPr>
        <w:tc>
          <w:tcPr>
            <w:tcW w:w="1160" w:type="dxa"/>
            <w:tcBorders>
              <w:top w:val="single" w:sz="4" w:space="0" w:color="000000"/>
              <w:left w:val="single" w:sz="4" w:space="0" w:color="000000"/>
              <w:bottom w:val="single" w:sz="4" w:space="0" w:color="000000"/>
              <w:right w:val="single" w:sz="4" w:space="0" w:color="000000"/>
            </w:tcBorders>
          </w:tcPr>
          <w:p w14:paraId="1D15B45C" w14:textId="77777777" w:rsidR="009B1B1C" w:rsidRPr="009C3D5A" w:rsidRDefault="009B1B1C" w:rsidP="007950EC">
            <w:pPr>
              <w:widowControl w:val="0"/>
              <w:tabs>
                <w:tab w:val="left" w:pos="1134"/>
              </w:tabs>
              <w:spacing w:after="240" w:line="276" w:lineRule="auto"/>
              <w:jc w:val="center"/>
              <w:rPr>
                <w:rFonts w:asciiTheme="minorHAnsi" w:eastAsia="MS Mincho" w:hAnsiTheme="minorHAnsi" w:cstheme="minorHAnsi"/>
                <w:b/>
                <w:color w:val="000000"/>
                <w:sz w:val="24"/>
                <w:szCs w:val="24"/>
              </w:rPr>
            </w:pPr>
            <w:r w:rsidRPr="009C3D5A">
              <w:rPr>
                <w:rFonts w:asciiTheme="minorHAnsi" w:eastAsia="MS Mincho" w:hAnsiTheme="minorHAnsi" w:cstheme="minorHAnsi"/>
                <w:b/>
                <w:color w:val="000000"/>
                <w:sz w:val="24"/>
                <w:szCs w:val="24"/>
              </w:rPr>
              <w:t>ITEM</w:t>
            </w:r>
          </w:p>
          <w:p w14:paraId="64B4E2B2" w14:textId="77777777" w:rsidR="009B1B1C" w:rsidRPr="009C3D5A" w:rsidRDefault="009B1B1C" w:rsidP="007950EC">
            <w:pPr>
              <w:widowControl w:val="0"/>
              <w:tabs>
                <w:tab w:val="left" w:pos="1134"/>
              </w:tabs>
              <w:spacing w:after="240" w:line="276" w:lineRule="auto"/>
              <w:jc w:val="center"/>
              <w:rPr>
                <w:rFonts w:asciiTheme="minorHAnsi" w:eastAsia="MS Mincho" w:hAnsiTheme="minorHAnsi" w:cstheme="minorHAnsi"/>
                <w:b/>
                <w:color w:val="000000"/>
                <w:sz w:val="24"/>
                <w:szCs w:val="24"/>
              </w:rPr>
            </w:pPr>
          </w:p>
        </w:tc>
        <w:tc>
          <w:tcPr>
            <w:tcW w:w="2799" w:type="dxa"/>
            <w:tcBorders>
              <w:top w:val="single" w:sz="4" w:space="0" w:color="000000"/>
              <w:left w:val="single" w:sz="4" w:space="0" w:color="000000"/>
              <w:bottom w:val="single" w:sz="4" w:space="0" w:color="000000"/>
              <w:right w:val="single" w:sz="4" w:space="0" w:color="000000"/>
            </w:tcBorders>
          </w:tcPr>
          <w:p w14:paraId="0A69A620" w14:textId="77777777" w:rsidR="009B1B1C" w:rsidRPr="009C3D5A" w:rsidRDefault="009B1B1C" w:rsidP="007950EC">
            <w:pPr>
              <w:widowControl w:val="0"/>
              <w:tabs>
                <w:tab w:val="left" w:pos="1134"/>
              </w:tabs>
              <w:spacing w:after="240" w:line="276" w:lineRule="auto"/>
              <w:jc w:val="center"/>
              <w:rPr>
                <w:rFonts w:asciiTheme="minorHAnsi" w:eastAsia="MS Mincho" w:hAnsiTheme="minorHAnsi" w:cstheme="minorHAnsi"/>
                <w:color w:val="000000"/>
                <w:sz w:val="24"/>
                <w:szCs w:val="24"/>
              </w:rPr>
            </w:pPr>
            <w:r w:rsidRPr="009C3D5A">
              <w:rPr>
                <w:rFonts w:asciiTheme="minorHAnsi" w:eastAsia="MS Mincho" w:hAnsiTheme="minorHAnsi" w:cstheme="minorHAnsi"/>
                <w:b/>
                <w:color w:val="000000"/>
                <w:sz w:val="24"/>
                <w:szCs w:val="24"/>
              </w:rPr>
              <w:t>ESPECIFICAÇÃO</w:t>
            </w:r>
          </w:p>
        </w:tc>
        <w:tc>
          <w:tcPr>
            <w:tcW w:w="2192" w:type="dxa"/>
            <w:tcBorders>
              <w:top w:val="single" w:sz="4" w:space="0" w:color="000000"/>
              <w:left w:val="single" w:sz="4" w:space="0" w:color="000000"/>
              <w:bottom w:val="single" w:sz="4" w:space="0" w:color="000000"/>
              <w:right w:val="single" w:sz="4" w:space="0" w:color="000000"/>
            </w:tcBorders>
          </w:tcPr>
          <w:p w14:paraId="1216DCD7" w14:textId="77777777" w:rsidR="009B1B1C" w:rsidRPr="009C3D5A" w:rsidRDefault="009B1B1C" w:rsidP="007950EC">
            <w:pPr>
              <w:widowControl w:val="0"/>
              <w:tabs>
                <w:tab w:val="left" w:pos="1134"/>
              </w:tabs>
              <w:spacing w:after="240" w:line="276" w:lineRule="auto"/>
              <w:jc w:val="center"/>
              <w:rPr>
                <w:rFonts w:asciiTheme="minorHAnsi" w:eastAsia="MS Mincho" w:hAnsiTheme="minorHAnsi" w:cstheme="minorHAnsi"/>
                <w:b/>
                <w:sz w:val="24"/>
                <w:szCs w:val="24"/>
              </w:rPr>
            </w:pPr>
            <w:r w:rsidRPr="009C3D5A">
              <w:rPr>
                <w:rFonts w:asciiTheme="minorHAnsi" w:eastAsia="MS Mincho" w:hAnsiTheme="minorHAnsi" w:cstheme="minorHAnsi"/>
                <w:b/>
                <w:sz w:val="24"/>
                <w:szCs w:val="24"/>
              </w:rPr>
              <w:t>QUANTIDADE</w:t>
            </w:r>
          </w:p>
        </w:tc>
        <w:tc>
          <w:tcPr>
            <w:tcW w:w="1722" w:type="dxa"/>
            <w:tcBorders>
              <w:top w:val="single" w:sz="4" w:space="0" w:color="000000"/>
              <w:left w:val="single" w:sz="4" w:space="0" w:color="000000"/>
              <w:bottom w:val="single" w:sz="4" w:space="0" w:color="000000"/>
              <w:right w:val="single" w:sz="4" w:space="0" w:color="000000"/>
            </w:tcBorders>
          </w:tcPr>
          <w:p w14:paraId="1222D4F6" w14:textId="77777777" w:rsidR="009B1B1C" w:rsidRPr="009C3D5A" w:rsidRDefault="009B1B1C" w:rsidP="007950EC">
            <w:pPr>
              <w:widowControl w:val="0"/>
              <w:tabs>
                <w:tab w:val="left" w:pos="1134"/>
              </w:tabs>
              <w:spacing w:after="240" w:line="276" w:lineRule="auto"/>
              <w:jc w:val="center"/>
              <w:rPr>
                <w:rFonts w:asciiTheme="minorHAnsi" w:eastAsia="MS Mincho" w:hAnsiTheme="minorHAnsi" w:cstheme="minorHAnsi"/>
                <w:b/>
                <w:sz w:val="24"/>
                <w:szCs w:val="24"/>
              </w:rPr>
            </w:pPr>
            <w:r w:rsidRPr="009C3D5A">
              <w:rPr>
                <w:rFonts w:asciiTheme="minorHAnsi" w:eastAsia="MS Mincho" w:hAnsiTheme="minorHAnsi" w:cstheme="minorHAnsi"/>
                <w:b/>
                <w:sz w:val="24"/>
                <w:szCs w:val="24"/>
              </w:rPr>
              <w:t>VALOR UNITÁRIO</w:t>
            </w:r>
          </w:p>
        </w:tc>
        <w:tc>
          <w:tcPr>
            <w:tcW w:w="1549" w:type="dxa"/>
            <w:tcBorders>
              <w:top w:val="single" w:sz="4" w:space="0" w:color="000000"/>
              <w:left w:val="single" w:sz="4" w:space="0" w:color="000000"/>
              <w:bottom w:val="single" w:sz="4" w:space="0" w:color="000000"/>
              <w:right w:val="single" w:sz="4" w:space="0" w:color="000000"/>
            </w:tcBorders>
          </w:tcPr>
          <w:p w14:paraId="5D50A553" w14:textId="77777777" w:rsidR="009B1B1C" w:rsidRPr="009C3D5A" w:rsidRDefault="009B1B1C" w:rsidP="007950EC">
            <w:pPr>
              <w:widowControl w:val="0"/>
              <w:tabs>
                <w:tab w:val="left" w:pos="1134"/>
              </w:tabs>
              <w:spacing w:after="240" w:line="276" w:lineRule="auto"/>
              <w:jc w:val="center"/>
              <w:rPr>
                <w:rFonts w:asciiTheme="minorHAnsi" w:eastAsia="MS Mincho" w:hAnsiTheme="minorHAnsi" w:cstheme="minorHAnsi"/>
                <w:b/>
                <w:sz w:val="24"/>
                <w:szCs w:val="24"/>
              </w:rPr>
            </w:pPr>
            <w:r w:rsidRPr="009C3D5A">
              <w:rPr>
                <w:rFonts w:asciiTheme="minorHAnsi" w:eastAsia="MS Mincho" w:hAnsiTheme="minorHAnsi" w:cstheme="minorHAnsi"/>
                <w:b/>
                <w:sz w:val="24"/>
                <w:szCs w:val="24"/>
              </w:rPr>
              <w:t>VALOR TOTAL</w:t>
            </w:r>
          </w:p>
        </w:tc>
      </w:tr>
      <w:tr w:rsidR="009B1B1C" w:rsidRPr="009C3D5A" w14:paraId="6B947D93" w14:textId="77777777" w:rsidTr="002376E3">
        <w:trPr>
          <w:trHeight w:val="543"/>
          <w:jc w:val="center"/>
        </w:trPr>
        <w:tc>
          <w:tcPr>
            <w:tcW w:w="1160" w:type="dxa"/>
            <w:tcBorders>
              <w:top w:val="single" w:sz="4" w:space="0" w:color="000000"/>
              <w:left w:val="single" w:sz="4" w:space="0" w:color="000000"/>
              <w:bottom w:val="single" w:sz="4" w:space="0" w:color="000000"/>
              <w:right w:val="single" w:sz="4" w:space="0" w:color="000000"/>
            </w:tcBorders>
          </w:tcPr>
          <w:p w14:paraId="21A7E26A" w14:textId="77777777" w:rsidR="009B1B1C" w:rsidRPr="009C3D5A" w:rsidRDefault="009B1B1C" w:rsidP="007950EC">
            <w:pPr>
              <w:widowControl w:val="0"/>
              <w:tabs>
                <w:tab w:val="left" w:pos="1134"/>
              </w:tabs>
              <w:spacing w:after="240" w:line="276" w:lineRule="auto"/>
              <w:jc w:val="center"/>
              <w:rPr>
                <w:rFonts w:asciiTheme="minorHAnsi" w:eastAsia="MS Mincho" w:hAnsiTheme="minorHAnsi" w:cstheme="minorHAnsi"/>
                <w:b/>
                <w:color w:val="000000"/>
                <w:sz w:val="24"/>
                <w:szCs w:val="24"/>
              </w:rPr>
            </w:pPr>
            <w:proofErr w:type="gramStart"/>
            <w:r w:rsidRPr="009C3D5A">
              <w:rPr>
                <w:rFonts w:asciiTheme="minorHAnsi" w:eastAsia="MS Mincho" w:hAnsiTheme="minorHAnsi" w:cstheme="minorHAnsi"/>
                <w:b/>
                <w:color w:val="000000"/>
                <w:sz w:val="24"/>
                <w:szCs w:val="24"/>
              </w:rPr>
              <w:t>1</w:t>
            </w:r>
            <w:proofErr w:type="gramEnd"/>
          </w:p>
        </w:tc>
        <w:tc>
          <w:tcPr>
            <w:tcW w:w="2799" w:type="dxa"/>
            <w:tcBorders>
              <w:top w:val="single" w:sz="4" w:space="0" w:color="000000"/>
              <w:left w:val="single" w:sz="4" w:space="0" w:color="000000"/>
              <w:bottom w:val="single" w:sz="4" w:space="0" w:color="000000"/>
              <w:right w:val="single" w:sz="4" w:space="0" w:color="000000"/>
            </w:tcBorders>
          </w:tcPr>
          <w:p w14:paraId="40A5D081" w14:textId="77777777" w:rsidR="009B1B1C" w:rsidRPr="009C3D5A" w:rsidRDefault="009B1B1C" w:rsidP="007950EC">
            <w:pPr>
              <w:widowControl w:val="0"/>
              <w:tabs>
                <w:tab w:val="left" w:pos="1134"/>
              </w:tabs>
              <w:spacing w:after="240" w:line="276" w:lineRule="auto"/>
              <w:rPr>
                <w:rFonts w:asciiTheme="minorHAnsi" w:eastAsia="MS Mincho" w:hAnsiTheme="minorHAnsi" w:cstheme="minorHAnsi"/>
                <w:color w:val="000000"/>
                <w:sz w:val="24"/>
                <w:szCs w:val="24"/>
              </w:rPr>
            </w:pPr>
          </w:p>
        </w:tc>
        <w:tc>
          <w:tcPr>
            <w:tcW w:w="2192" w:type="dxa"/>
            <w:tcBorders>
              <w:top w:val="single" w:sz="4" w:space="0" w:color="000000"/>
              <w:left w:val="single" w:sz="4" w:space="0" w:color="000000"/>
              <w:bottom w:val="single" w:sz="4" w:space="0" w:color="000000"/>
              <w:right w:val="single" w:sz="4" w:space="0" w:color="000000"/>
            </w:tcBorders>
          </w:tcPr>
          <w:p w14:paraId="343CB018" w14:textId="77777777" w:rsidR="009B1B1C" w:rsidRPr="009C3D5A" w:rsidRDefault="009B1B1C" w:rsidP="007950EC">
            <w:pPr>
              <w:widowControl w:val="0"/>
              <w:tabs>
                <w:tab w:val="left" w:pos="1134"/>
              </w:tabs>
              <w:spacing w:after="240" w:line="276" w:lineRule="auto"/>
              <w:rPr>
                <w:rFonts w:asciiTheme="minorHAnsi" w:eastAsia="MS Mincho" w:hAnsiTheme="minorHAnsi" w:cstheme="minorHAnsi"/>
                <w:color w:val="000000"/>
                <w:sz w:val="24"/>
                <w:szCs w:val="24"/>
              </w:rPr>
            </w:pPr>
          </w:p>
        </w:tc>
        <w:tc>
          <w:tcPr>
            <w:tcW w:w="1722" w:type="dxa"/>
            <w:tcBorders>
              <w:top w:val="single" w:sz="4" w:space="0" w:color="000000"/>
              <w:left w:val="single" w:sz="4" w:space="0" w:color="000000"/>
              <w:bottom w:val="single" w:sz="4" w:space="0" w:color="000000"/>
              <w:right w:val="single" w:sz="4" w:space="0" w:color="000000"/>
            </w:tcBorders>
          </w:tcPr>
          <w:p w14:paraId="173C4A49" w14:textId="77777777" w:rsidR="009B1B1C" w:rsidRPr="009C3D5A" w:rsidRDefault="009B1B1C" w:rsidP="007950EC">
            <w:pPr>
              <w:widowControl w:val="0"/>
              <w:tabs>
                <w:tab w:val="left" w:pos="1134"/>
              </w:tabs>
              <w:spacing w:after="240" w:line="276" w:lineRule="auto"/>
              <w:rPr>
                <w:rFonts w:asciiTheme="minorHAnsi" w:eastAsia="MS Mincho" w:hAnsiTheme="minorHAnsi" w:cstheme="minorHAnsi"/>
                <w:color w:val="000000"/>
                <w:sz w:val="24"/>
                <w:szCs w:val="24"/>
              </w:rPr>
            </w:pPr>
          </w:p>
        </w:tc>
        <w:tc>
          <w:tcPr>
            <w:tcW w:w="1549" w:type="dxa"/>
            <w:tcBorders>
              <w:top w:val="single" w:sz="4" w:space="0" w:color="000000"/>
              <w:left w:val="single" w:sz="4" w:space="0" w:color="000000"/>
              <w:bottom w:val="single" w:sz="4" w:space="0" w:color="000000"/>
              <w:right w:val="single" w:sz="4" w:space="0" w:color="000000"/>
            </w:tcBorders>
          </w:tcPr>
          <w:p w14:paraId="7EFA8385" w14:textId="77777777" w:rsidR="009B1B1C" w:rsidRPr="009C3D5A" w:rsidRDefault="009B1B1C" w:rsidP="007950EC">
            <w:pPr>
              <w:widowControl w:val="0"/>
              <w:tabs>
                <w:tab w:val="left" w:pos="1134"/>
              </w:tabs>
              <w:spacing w:after="240" w:line="276" w:lineRule="auto"/>
              <w:rPr>
                <w:rFonts w:asciiTheme="minorHAnsi" w:eastAsia="MS Mincho" w:hAnsiTheme="minorHAnsi" w:cstheme="minorHAnsi"/>
                <w:color w:val="000000"/>
                <w:sz w:val="24"/>
                <w:szCs w:val="24"/>
              </w:rPr>
            </w:pPr>
          </w:p>
        </w:tc>
      </w:tr>
      <w:tr w:rsidR="009B1B1C" w:rsidRPr="009C3D5A" w14:paraId="0FCB2470" w14:textId="77777777" w:rsidTr="002376E3">
        <w:trPr>
          <w:trHeight w:val="531"/>
          <w:jc w:val="center"/>
        </w:trPr>
        <w:tc>
          <w:tcPr>
            <w:tcW w:w="1160" w:type="dxa"/>
            <w:tcBorders>
              <w:top w:val="single" w:sz="4" w:space="0" w:color="000000"/>
              <w:left w:val="single" w:sz="4" w:space="0" w:color="000000"/>
              <w:bottom w:val="single" w:sz="4" w:space="0" w:color="000000"/>
              <w:right w:val="single" w:sz="4" w:space="0" w:color="000000"/>
            </w:tcBorders>
          </w:tcPr>
          <w:p w14:paraId="3AA25EC6" w14:textId="77777777" w:rsidR="009B1B1C" w:rsidRPr="009C3D5A" w:rsidRDefault="009B1B1C" w:rsidP="007950EC">
            <w:pPr>
              <w:widowControl w:val="0"/>
              <w:tabs>
                <w:tab w:val="left" w:pos="1134"/>
              </w:tabs>
              <w:spacing w:after="240" w:line="276" w:lineRule="auto"/>
              <w:jc w:val="center"/>
              <w:rPr>
                <w:rFonts w:asciiTheme="minorHAnsi" w:eastAsia="MS Mincho" w:hAnsiTheme="minorHAnsi" w:cstheme="minorHAnsi"/>
                <w:b/>
                <w:color w:val="000000"/>
                <w:sz w:val="24"/>
                <w:szCs w:val="24"/>
              </w:rPr>
            </w:pPr>
            <w:proofErr w:type="gramStart"/>
            <w:r w:rsidRPr="009C3D5A">
              <w:rPr>
                <w:rFonts w:asciiTheme="minorHAnsi" w:eastAsia="MS Mincho" w:hAnsiTheme="minorHAnsi" w:cstheme="minorHAnsi"/>
                <w:b/>
                <w:color w:val="000000"/>
                <w:sz w:val="24"/>
                <w:szCs w:val="24"/>
              </w:rPr>
              <w:t>2</w:t>
            </w:r>
            <w:proofErr w:type="gramEnd"/>
          </w:p>
        </w:tc>
        <w:tc>
          <w:tcPr>
            <w:tcW w:w="2799" w:type="dxa"/>
            <w:tcBorders>
              <w:top w:val="single" w:sz="4" w:space="0" w:color="000000"/>
              <w:left w:val="single" w:sz="4" w:space="0" w:color="000000"/>
              <w:bottom w:val="single" w:sz="4" w:space="0" w:color="000000"/>
              <w:right w:val="single" w:sz="4" w:space="0" w:color="000000"/>
            </w:tcBorders>
          </w:tcPr>
          <w:p w14:paraId="021A9AD7" w14:textId="77777777" w:rsidR="009B1B1C" w:rsidRPr="009C3D5A" w:rsidRDefault="009B1B1C" w:rsidP="007950EC">
            <w:pPr>
              <w:widowControl w:val="0"/>
              <w:tabs>
                <w:tab w:val="left" w:pos="1134"/>
              </w:tabs>
              <w:spacing w:after="240" w:line="276" w:lineRule="auto"/>
              <w:rPr>
                <w:rFonts w:asciiTheme="minorHAnsi" w:eastAsia="MS Mincho" w:hAnsiTheme="minorHAnsi" w:cstheme="minorHAnsi"/>
                <w:color w:val="000000"/>
                <w:sz w:val="24"/>
                <w:szCs w:val="24"/>
              </w:rPr>
            </w:pPr>
          </w:p>
        </w:tc>
        <w:tc>
          <w:tcPr>
            <w:tcW w:w="2192" w:type="dxa"/>
            <w:tcBorders>
              <w:top w:val="single" w:sz="4" w:space="0" w:color="000000"/>
              <w:left w:val="single" w:sz="4" w:space="0" w:color="000000"/>
              <w:bottom w:val="single" w:sz="4" w:space="0" w:color="000000"/>
              <w:right w:val="single" w:sz="4" w:space="0" w:color="000000"/>
            </w:tcBorders>
          </w:tcPr>
          <w:p w14:paraId="51B2D377" w14:textId="77777777" w:rsidR="009B1B1C" w:rsidRPr="009C3D5A" w:rsidRDefault="009B1B1C" w:rsidP="007950EC">
            <w:pPr>
              <w:widowControl w:val="0"/>
              <w:tabs>
                <w:tab w:val="left" w:pos="1134"/>
              </w:tabs>
              <w:spacing w:after="240" w:line="276" w:lineRule="auto"/>
              <w:rPr>
                <w:rFonts w:asciiTheme="minorHAnsi" w:eastAsia="MS Mincho" w:hAnsiTheme="minorHAnsi" w:cstheme="minorHAnsi"/>
                <w:color w:val="000000"/>
                <w:sz w:val="24"/>
                <w:szCs w:val="24"/>
              </w:rPr>
            </w:pPr>
          </w:p>
        </w:tc>
        <w:tc>
          <w:tcPr>
            <w:tcW w:w="1722" w:type="dxa"/>
            <w:tcBorders>
              <w:top w:val="single" w:sz="4" w:space="0" w:color="000000"/>
              <w:left w:val="single" w:sz="4" w:space="0" w:color="000000"/>
              <w:bottom w:val="single" w:sz="4" w:space="0" w:color="000000"/>
              <w:right w:val="single" w:sz="4" w:space="0" w:color="000000"/>
            </w:tcBorders>
          </w:tcPr>
          <w:p w14:paraId="54676043" w14:textId="77777777" w:rsidR="009B1B1C" w:rsidRPr="009C3D5A" w:rsidRDefault="009B1B1C" w:rsidP="007950EC">
            <w:pPr>
              <w:widowControl w:val="0"/>
              <w:tabs>
                <w:tab w:val="left" w:pos="1134"/>
              </w:tabs>
              <w:spacing w:after="240" w:line="276" w:lineRule="auto"/>
              <w:rPr>
                <w:rFonts w:asciiTheme="minorHAnsi" w:eastAsia="MS Mincho" w:hAnsiTheme="minorHAnsi" w:cstheme="minorHAnsi"/>
                <w:color w:val="000000"/>
                <w:sz w:val="24"/>
                <w:szCs w:val="24"/>
              </w:rPr>
            </w:pPr>
          </w:p>
        </w:tc>
        <w:tc>
          <w:tcPr>
            <w:tcW w:w="1549" w:type="dxa"/>
            <w:tcBorders>
              <w:top w:val="single" w:sz="4" w:space="0" w:color="000000"/>
              <w:left w:val="single" w:sz="4" w:space="0" w:color="000000"/>
              <w:bottom w:val="single" w:sz="4" w:space="0" w:color="000000"/>
              <w:right w:val="single" w:sz="4" w:space="0" w:color="000000"/>
            </w:tcBorders>
          </w:tcPr>
          <w:p w14:paraId="1CE4C7A1" w14:textId="77777777" w:rsidR="009B1B1C" w:rsidRPr="009C3D5A" w:rsidRDefault="009B1B1C" w:rsidP="007950EC">
            <w:pPr>
              <w:widowControl w:val="0"/>
              <w:tabs>
                <w:tab w:val="left" w:pos="1134"/>
              </w:tabs>
              <w:spacing w:after="240" w:line="276" w:lineRule="auto"/>
              <w:rPr>
                <w:rFonts w:asciiTheme="minorHAnsi" w:eastAsia="MS Mincho" w:hAnsiTheme="minorHAnsi" w:cstheme="minorHAnsi"/>
                <w:color w:val="000000"/>
                <w:sz w:val="24"/>
                <w:szCs w:val="24"/>
              </w:rPr>
            </w:pPr>
          </w:p>
        </w:tc>
      </w:tr>
      <w:tr w:rsidR="009B1B1C" w:rsidRPr="009C3D5A" w14:paraId="49A82A0C" w14:textId="77777777" w:rsidTr="002376E3">
        <w:trPr>
          <w:trHeight w:val="543"/>
          <w:jc w:val="center"/>
        </w:trPr>
        <w:tc>
          <w:tcPr>
            <w:tcW w:w="1160" w:type="dxa"/>
            <w:tcBorders>
              <w:top w:val="single" w:sz="4" w:space="0" w:color="000000"/>
              <w:left w:val="single" w:sz="4" w:space="0" w:color="000000"/>
              <w:bottom w:val="single" w:sz="4" w:space="0" w:color="000000"/>
              <w:right w:val="single" w:sz="4" w:space="0" w:color="000000"/>
            </w:tcBorders>
          </w:tcPr>
          <w:p w14:paraId="7F4191F5" w14:textId="77777777" w:rsidR="009B1B1C" w:rsidRPr="009C3D5A" w:rsidRDefault="009B1B1C" w:rsidP="007950EC">
            <w:pPr>
              <w:widowControl w:val="0"/>
              <w:tabs>
                <w:tab w:val="left" w:pos="1134"/>
              </w:tabs>
              <w:spacing w:after="240" w:line="276" w:lineRule="auto"/>
              <w:jc w:val="center"/>
              <w:rPr>
                <w:rFonts w:asciiTheme="minorHAnsi" w:eastAsia="MS Mincho" w:hAnsiTheme="minorHAnsi" w:cstheme="minorHAnsi"/>
                <w:b/>
                <w:color w:val="000000"/>
                <w:sz w:val="24"/>
                <w:szCs w:val="24"/>
              </w:rPr>
            </w:pPr>
            <w:proofErr w:type="gramStart"/>
            <w:r w:rsidRPr="009C3D5A">
              <w:rPr>
                <w:rFonts w:asciiTheme="minorHAnsi" w:eastAsia="MS Mincho" w:hAnsiTheme="minorHAnsi" w:cstheme="minorHAnsi"/>
                <w:b/>
                <w:color w:val="000000"/>
                <w:sz w:val="24"/>
                <w:szCs w:val="24"/>
              </w:rPr>
              <w:t>3</w:t>
            </w:r>
            <w:proofErr w:type="gramEnd"/>
          </w:p>
        </w:tc>
        <w:tc>
          <w:tcPr>
            <w:tcW w:w="2799" w:type="dxa"/>
            <w:tcBorders>
              <w:top w:val="single" w:sz="4" w:space="0" w:color="000000"/>
              <w:left w:val="single" w:sz="4" w:space="0" w:color="000000"/>
              <w:bottom w:val="single" w:sz="4" w:space="0" w:color="000000"/>
              <w:right w:val="single" w:sz="4" w:space="0" w:color="000000"/>
            </w:tcBorders>
          </w:tcPr>
          <w:p w14:paraId="118969D4" w14:textId="77777777" w:rsidR="009B1B1C" w:rsidRPr="009C3D5A" w:rsidRDefault="009B1B1C" w:rsidP="007950EC">
            <w:pPr>
              <w:widowControl w:val="0"/>
              <w:tabs>
                <w:tab w:val="left" w:pos="1134"/>
              </w:tabs>
              <w:spacing w:after="240" w:line="276" w:lineRule="auto"/>
              <w:rPr>
                <w:rFonts w:asciiTheme="minorHAnsi" w:eastAsia="MS Mincho" w:hAnsiTheme="minorHAnsi" w:cstheme="minorHAnsi"/>
                <w:color w:val="000000"/>
                <w:sz w:val="24"/>
                <w:szCs w:val="24"/>
              </w:rPr>
            </w:pPr>
          </w:p>
        </w:tc>
        <w:tc>
          <w:tcPr>
            <w:tcW w:w="2192" w:type="dxa"/>
            <w:tcBorders>
              <w:top w:val="single" w:sz="4" w:space="0" w:color="000000"/>
              <w:left w:val="single" w:sz="4" w:space="0" w:color="000000"/>
              <w:bottom w:val="single" w:sz="4" w:space="0" w:color="000000"/>
              <w:right w:val="single" w:sz="4" w:space="0" w:color="000000"/>
            </w:tcBorders>
          </w:tcPr>
          <w:p w14:paraId="5FADAD60" w14:textId="77777777" w:rsidR="009B1B1C" w:rsidRPr="009C3D5A" w:rsidRDefault="009B1B1C" w:rsidP="007950EC">
            <w:pPr>
              <w:widowControl w:val="0"/>
              <w:tabs>
                <w:tab w:val="left" w:pos="1134"/>
              </w:tabs>
              <w:spacing w:after="240" w:line="276" w:lineRule="auto"/>
              <w:rPr>
                <w:rFonts w:asciiTheme="minorHAnsi" w:eastAsia="MS Mincho" w:hAnsiTheme="minorHAnsi" w:cstheme="minorHAnsi"/>
                <w:color w:val="000000"/>
                <w:sz w:val="24"/>
                <w:szCs w:val="24"/>
              </w:rPr>
            </w:pPr>
          </w:p>
        </w:tc>
        <w:tc>
          <w:tcPr>
            <w:tcW w:w="1722" w:type="dxa"/>
            <w:tcBorders>
              <w:top w:val="single" w:sz="4" w:space="0" w:color="000000"/>
              <w:left w:val="single" w:sz="4" w:space="0" w:color="000000"/>
              <w:bottom w:val="single" w:sz="4" w:space="0" w:color="000000"/>
              <w:right w:val="single" w:sz="4" w:space="0" w:color="000000"/>
            </w:tcBorders>
          </w:tcPr>
          <w:p w14:paraId="24E12108" w14:textId="77777777" w:rsidR="009B1B1C" w:rsidRPr="009C3D5A" w:rsidRDefault="009B1B1C" w:rsidP="007950EC">
            <w:pPr>
              <w:widowControl w:val="0"/>
              <w:tabs>
                <w:tab w:val="left" w:pos="1134"/>
              </w:tabs>
              <w:spacing w:after="240" w:line="276" w:lineRule="auto"/>
              <w:rPr>
                <w:rFonts w:asciiTheme="minorHAnsi" w:eastAsia="MS Mincho" w:hAnsiTheme="minorHAnsi" w:cstheme="minorHAnsi"/>
                <w:color w:val="000000"/>
                <w:sz w:val="24"/>
                <w:szCs w:val="24"/>
              </w:rPr>
            </w:pPr>
          </w:p>
        </w:tc>
        <w:tc>
          <w:tcPr>
            <w:tcW w:w="1549" w:type="dxa"/>
            <w:tcBorders>
              <w:top w:val="single" w:sz="4" w:space="0" w:color="000000"/>
              <w:left w:val="single" w:sz="4" w:space="0" w:color="000000"/>
              <w:bottom w:val="single" w:sz="4" w:space="0" w:color="000000"/>
              <w:right w:val="single" w:sz="4" w:space="0" w:color="000000"/>
            </w:tcBorders>
          </w:tcPr>
          <w:p w14:paraId="6BBCEB9F" w14:textId="77777777" w:rsidR="009B1B1C" w:rsidRPr="009C3D5A" w:rsidRDefault="009B1B1C" w:rsidP="007950EC">
            <w:pPr>
              <w:widowControl w:val="0"/>
              <w:tabs>
                <w:tab w:val="left" w:pos="1134"/>
              </w:tabs>
              <w:spacing w:after="240" w:line="276" w:lineRule="auto"/>
              <w:rPr>
                <w:rFonts w:asciiTheme="minorHAnsi" w:eastAsia="MS Mincho" w:hAnsiTheme="minorHAnsi" w:cstheme="minorHAnsi"/>
                <w:color w:val="000000"/>
                <w:sz w:val="24"/>
                <w:szCs w:val="24"/>
              </w:rPr>
            </w:pPr>
          </w:p>
        </w:tc>
      </w:tr>
      <w:tr w:rsidR="009B1B1C" w:rsidRPr="009C3D5A" w14:paraId="0C9CC9E1" w14:textId="77777777" w:rsidTr="002376E3">
        <w:trPr>
          <w:trHeight w:val="543"/>
          <w:jc w:val="center"/>
        </w:trPr>
        <w:tc>
          <w:tcPr>
            <w:tcW w:w="1160" w:type="dxa"/>
            <w:tcBorders>
              <w:top w:val="single" w:sz="4" w:space="0" w:color="000000"/>
              <w:left w:val="single" w:sz="4" w:space="0" w:color="000000"/>
              <w:bottom w:val="single" w:sz="4" w:space="0" w:color="000000"/>
              <w:right w:val="single" w:sz="4" w:space="0" w:color="000000"/>
            </w:tcBorders>
          </w:tcPr>
          <w:p w14:paraId="5361EECB" w14:textId="77777777" w:rsidR="009B1B1C" w:rsidRPr="009C3D5A" w:rsidRDefault="009B1B1C" w:rsidP="007950EC">
            <w:pPr>
              <w:widowControl w:val="0"/>
              <w:tabs>
                <w:tab w:val="left" w:pos="1134"/>
              </w:tabs>
              <w:spacing w:after="240" w:line="276" w:lineRule="auto"/>
              <w:jc w:val="center"/>
              <w:rPr>
                <w:rFonts w:asciiTheme="minorHAnsi" w:eastAsia="MS Mincho" w:hAnsiTheme="minorHAnsi" w:cstheme="minorHAnsi"/>
                <w:b/>
                <w:color w:val="000000"/>
                <w:sz w:val="24"/>
                <w:szCs w:val="24"/>
              </w:rPr>
            </w:pPr>
            <w:r w:rsidRPr="009C3D5A">
              <w:rPr>
                <w:rFonts w:asciiTheme="minorHAnsi" w:eastAsia="MS Mincho" w:hAnsiTheme="minorHAnsi" w:cstheme="minorHAnsi"/>
                <w:b/>
                <w:color w:val="000000"/>
                <w:sz w:val="24"/>
                <w:szCs w:val="24"/>
              </w:rPr>
              <w:lastRenderedPageBreak/>
              <w:t>...</w:t>
            </w:r>
          </w:p>
        </w:tc>
        <w:tc>
          <w:tcPr>
            <w:tcW w:w="2799" w:type="dxa"/>
            <w:tcBorders>
              <w:top w:val="single" w:sz="4" w:space="0" w:color="000000"/>
              <w:left w:val="single" w:sz="4" w:space="0" w:color="000000"/>
              <w:bottom w:val="single" w:sz="4" w:space="0" w:color="000000"/>
              <w:right w:val="single" w:sz="4" w:space="0" w:color="000000"/>
            </w:tcBorders>
          </w:tcPr>
          <w:p w14:paraId="6F12B2D1" w14:textId="77777777" w:rsidR="009B1B1C" w:rsidRPr="009C3D5A" w:rsidRDefault="009B1B1C" w:rsidP="007950EC">
            <w:pPr>
              <w:widowControl w:val="0"/>
              <w:tabs>
                <w:tab w:val="left" w:pos="1134"/>
              </w:tabs>
              <w:spacing w:after="240" w:line="276" w:lineRule="auto"/>
              <w:jc w:val="center"/>
              <w:rPr>
                <w:rFonts w:asciiTheme="minorHAnsi" w:eastAsia="MS Mincho" w:hAnsiTheme="minorHAnsi" w:cstheme="minorHAnsi"/>
                <w:sz w:val="24"/>
                <w:szCs w:val="24"/>
              </w:rPr>
            </w:pPr>
          </w:p>
        </w:tc>
        <w:tc>
          <w:tcPr>
            <w:tcW w:w="2192" w:type="dxa"/>
            <w:tcBorders>
              <w:top w:val="single" w:sz="4" w:space="0" w:color="000000"/>
              <w:left w:val="single" w:sz="4" w:space="0" w:color="000000"/>
              <w:bottom w:val="single" w:sz="4" w:space="0" w:color="000000"/>
              <w:right w:val="single" w:sz="4" w:space="0" w:color="000000"/>
            </w:tcBorders>
          </w:tcPr>
          <w:p w14:paraId="3B62EA4C" w14:textId="77777777" w:rsidR="009B1B1C" w:rsidRPr="009C3D5A" w:rsidRDefault="009B1B1C" w:rsidP="007950EC">
            <w:pPr>
              <w:widowControl w:val="0"/>
              <w:tabs>
                <w:tab w:val="left" w:pos="1134"/>
              </w:tabs>
              <w:spacing w:after="240" w:line="276" w:lineRule="auto"/>
              <w:rPr>
                <w:rFonts w:asciiTheme="minorHAnsi" w:eastAsia="MS Mincho" w:hAnsiTheme="minorHAnsi" w:cstheme="minorHAnsi"/>
                <w:color w:val="000000"/>
                <w:sz w:val="24"/>
                <w:szCs w:val="24"/>
              </w:rPr>
            </w:pPr>
          </w:p>
        </w:tc>
        <w:tc>
          <w:tcPr>
            <w:tcW w:w="1722" w:type="dxa"/>
            <w:tcBorders>
              <w:top w:val="single" w:sz="4" w:space="0" w:color="000000"/>
              <w:left w:val="single" w:sz="4" w:space="0" w:color="000000"/>
              <w:bottom w:val="single" w:sz="4" w:space="0" w:color="000000"/>
              <w:right w:val="single" w:sz="4" w:space="0" w:color="000000"/>
            </w:tcBorders>
          </w:tcPr>
          <w:p w14:paraId="5CC32E83" w14:textId="77777777" w:rsidR="009B1B1C" w:rsidRPr="009C3D5A" w:rsidRDefault="009B1B1C" w:rsidP="007950EC">
            <w:pPr>
              <w:widowControl w:val="0"/>
              <w:tabs>
                <w:tab w:val="left" w:pos="1134"/>
              </w:tabs>
              <w:spacing w:after="240" w:line="276" w:lineRule="auto"/>
              <w:rPr>
                <w:rFonts w:asciiTheme="minorHAnsi" w:eastAsia="MS Mincho" w:hAnsiTheme="minorHAnsi" w:cstheme="minorHAnsi"/>
                <w:color w:val="000000"/>
                <w:sz w:val="24"/>
                <w:szCs w:val="24"/>
              </w:rPr>
            </w:pPr>
          </w:p>
        </w:tc>
        <w:tc>
          <w:tcPr>
            <w:tcW w:w="1549" w:type="dxa"/>
            <w:tcBorders>
              <w:top w:val="single" w:sz="4" w:space="0" w:color="000000"/>
              <w:left w:val="single" w:sz="4" w:space="0" w:color="000000"/>
              <w:bottom w:val="single" w:sz="4" w:space="0" w:color="000000"/>
              <w:right w:val="single" w:sz="4" w:space="0" w:color="000000"/>
            </w:tcBorders>
          </w:tcPr>
          <w:p w14:paraId="46DC4DAD" w14:textId="77777777" w:rsidR="009B1B1C" w:rsidRPr="009C3D5A" w:rsidRDefault="009B1B1C" w:rsidP="007950EC">
            <w:pPr>
              <w:widowControl w:val="0"/>
              <w:tabs>
                <w:tab w:val="left" w:pos="1134"/>
              </w:tabs>
              <w:spacing w:after="240" w:line="276" w:lineRule="auto"/>
              <w:rPr>
                <w:rFonts w:asciiTheme="minorHAnsi" w:eastAsia="MS Mincho" w:hAnsiTheme="minorHAnsi" w:cstheme="minorHAnsi"/>
                <w:color w:val="000000"/>
                <w:sz w:val="24"/>
                <w:szCs w:val="24"/>
              </w:rPr>
            </w:pPr>
          </w:p>
        </w:tc>
      </w:tr>
    </w:tbl>
    <w:p w14:paraId="75F98305" w14:textId="77777777" w:rsidR="009B1B1C" w:rsidRPr="009C3D5A" w:rsidRDefault="009B1B1C" w:rsidP="007950EC">
      <w:pPr>
        <w:numPr>
          <w:ilvl w:val="1"/>
          <w:numId w:val="18"/>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t>Vinculam esta contratação, independentemente de transcrição:</w:t>
      </w:r>
    </w:p>
    <w:p w14:paraId="00243F32" w14:textId="77777777" w:rsidR="009B1B1C" w:rsidRPr="009C3D5A" w:rsidRDefault="009B1B1C" w:rsidP="007950EC">
      <w:pPr>
        <w:numPr>
          <w:ilvl w:val="2"/>
          <w:numId w:val="18"/>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t>O Termo de Referência;</w:t>
      </w:r>
    </w:p>
    <w:p w14:paraId="099915B1" w14:textId="77777777" w:rsidR="009B1B1C" w:rsidRPr="009C3D5A" w:rsidRDefault="009B1B1C" w:rsidP="007950EC">
      <w:pPr>
        <w:numPr>
          <w:ilvl w:val="2"/>
          <w:numId w:val="18"/>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t>O Edital da Licitação;</w:t>
      </w:r>
    </w:p>
    <w:p w14:paraId="50E1E771" w14:textId="77777777" w:rsidR="009B1B1C" w:rsidRPr="009C3D5A" w:rsidRDefault="009B1B1C" w:rsidP="007950EC">
      <w:pPr>
        <w:numPr>
          <w:ilvl w:val="2"/>
          <w:numId w:val="18"/>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t>A Proposta do contratado;</w:t>
      </w:r>
    </w:p>
    <w:p w14:paraId="0578AE7D" w14:textId="77777777" w:rsidR="009B1B1C" w:rsidRPr="009C3D5A" w:rsidRDefault="009B1B1C" w:rsidP="007950EC">
      <w:pPr>
        <w:numPr>
          <w:ilvl w:val="2"/>
          <w:numId w:val="18"/>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t>Eventuais anexos dos documentos supracitados.</w:t>
      </w:r>
    </w:p>
    <w:p w14:paraId="01CAB0CE" w14:textId="77777777" w:rsidR="009B1B1C" w:rsidRPr="009C3D5A" w:rsidRDefault="009B1B1C" w:rsidP="007950EC">
      <w:pPr>
        <w:numPr>
          <w:ilvl w:val="0"/>
          <w:numId w:val="18"/>
        </w:numPr>
        <w:pBdr>
          <w:top w:val="nil"/>
          <w:left w:val="nil"/>
          <w:bottom w:val="nil"/>
          <w:right w:val="nil"/>
          <w:between w:val="nil"/>
        </w:pBdr>
        <w:tabs>
          <w:tab w:val="left" w:pos="1134"/>
        </w:tabs>
        <w:spacing w:after="240" w:line="276" w:lineRule="auto"/>
        <w:ind w:left="0" w:right="54" w:firstLine="0"/>
        <w:rPr>
          <w:rFonts w:asciiTheme="minorHAnsi" w:eastAsia="MS Mincho" w:hAnsiTheme="minorHAnsi" w:cstheme="minorHAnsi"/>
          <w:b/>
          <w:color w:val="000000"/>
          <w:sz w:val="24"/>
          <w:szCs w:val="24"/>
        </w:rPr>
      </w:pPr>
      <w:r w:rsidRPr="009C3D5A">
        <w:rPr>
          <w:rFonts w:asciiTheme="minorHAnsi" w:eastAsia="MS Mincho" w:hAnsiTheme="minorHAnsi" w:cstheme="minorHAnsi"/>
          <w:b/>
          <w:color w:val="000000"/>
          <w:sz w:val="24"/>
          <w:szCs w:val="24"/>
        </w:rPr>
        <w:t>CLÁUSULA SEGUNDA – VIGÊNCIA E PRORROGAÇÃO</w:t>
      </w:r>
    </w:p>
    <w:p w14:paraId="4BC45EB9" w14:textId="5D7EF8AA" w:rsidR="009B1B1C" w:rsidRPr="009C3D5A" w:rsidRDefault="009B1B1C" w:rsidP="007950EC">
      <w:pPr>
        <w:numPr>
          <w:ilvl w:val="1"/>
          <w:numId w:val="16"/>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t>O prazo de vigência da contratação é de 12 (</w:t>
      </w:r>
      <w:r w:rsidR="00224CC8" w:rsidRPr="009C3D5A">
        <w:rPr>
          <w:rFonts w:asciiTheme="minorHAnsi" w:eastAsia="MS Mincho" w:hAnsiTheme="minorHAnsi" w:cstheme="minorHAnsi"/>
          <w:color w:val="000000"/>
          <w:sz w:val="24"/>
          <w:szCs w:val="24"/>
        </w:rPr>
        <w:t>doze</w:t>
      </w:r>
      <w:r w:rsidRPr="009C3D5A">
        <w:rPr>
          <w:rFonts w:asciiTheme="minorHAnsi" w:eastAsia="MS Mincho" w:hAnsiTheme="minorHAnsi" w:cstheme="minorHAnsi"/>
          <w:color w:val="000000"/>
          <w:sz w:val="24"/>
          <w:szCs w:val="24"/>
        </w:rPr>
        <w:t xml:space="preserve">) </w:t>
      </w:r>
      <w:r w:rsidR="00224CC8" w:rsidRPr="009C3D5A">
        <w:rPr>
          <w:rFonts w:asciiTheme="minorHAnsi" w:eastAsia="MS Mincho" w:hAnsiTheme="minorHAnsi" w:cstheme="minorHAnsi"/>
          <w:color w:val="000000"/>
          <w:sz w:val="24"/>
          <w:szCs w:val="24"/>
        </w:rPr>
        <w:t>meses</w:t>
      </w:r>
      <w:r w:rsidRPr="009C3D5A">
        <w:rPr>
          <w:rFonts w:asciiTheme="minorHAnsi" w:eastAsia="MS Mincho" w:hAnsiTheme="minorHAnsi" w:cstheme="minorHAnsi"/>
          <w:color w:val="000000"/>
          <w:sz w:val="24"/>
          <w:szCs w:val="24"/>
        </w:rPr>
        <w:t xml:space="preserve"> contados da assinatura do contrato, na forma do </w:t>
      </w:r>
      <w:hyperlink r:id="rId58" w:anchor="art105">
        <w:r w:rsidRPr="009C3D5A">
          <w:rPr>
            <w:rFonts w:asciiTheme="minorHAnsi" w:eastAsia="MS Mincho" w:hAnsiTheme="minorHAnsi" w:cstheme="minorHAnsi"/>
            <w:color w:val="000000"/>
            <w:sz w:val="24"/>
            <w:szCs w:val="24"/>
            <w:u w:val="single"/>
          </w:rPr>
          <w:t>artigo 105 da Lei n° 14.133, de 2021</w:t>
        </w:r>
      </w:hyperlink>
      <w:r w:rsidRPr="009C3D5A">
        <w:rPr>
          <w:rFonts w:asciiTheme="minorHAnsi" w:eastAsia="MS Mincho" w:hAnsiTheme="minorHAnsi" w:cstheme="minorHAnsi"/>
          <w:color w:val="000000"/>
          <w:sz w:val="24"/>
          <w:szCs w:val="24"/>
        </w:rPr>
        <w:t>.</w:t>
      </w:r>
    </w:p>
    <w:p w14:paraId="4772B347" w14:textId="77777777" w:rsidR="009B1B1C" w:rsidRPr="009C3D5A" w:rsidRDefault="009B1B1C" w:rsidP="007950EC">
      <w:pPr>
        <w:numPr>
          <w:ilvl w:val="2"/>
          <w:numId w:val="16"/>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sz w:val="24"/>
          <w:szCs w:val="24"/>
        </w:rPr>
      </w:pPr>
      <w:r w:rsidRPr="009C3D5A">
        <w:rPr>
          <w:rFonts w:asciiTheme="minorHAnsi" w:eastAsia="MS Mincho" w:hAnsiTheme="minorHAnsi" w:cstheme="minorHAnsi"/>
          <w:color w:val="000000"/>
          <w:sz w:val="24"/>
          <w:szCs w:val="24"/>
        </w:rPr>
        <w:t xml:space="preserve">O prazo de vigência será automaticamente prorrogado, independentemente de termo aditivo, quando o objeto não for concluído no período firmado acima, ressalvadas as providências cabíveis no caso de culpa do contratado, previstas neste instrumento. </w:t>
      </w:r>
    </w:p>
    <w:p w14:paraId="16547CFE" w14:textId="77777777" w:rsidR="009B1B1C" w:rsidRPr="009C3D5A" w:rsidRDefault="009B1B1C" w:rsidP="007950EC">
      <w:pPr>
        <w:tabs>
          <w:tab w:val="left" w:pos="1134"/>
        </w:tabs>
        <w:spacing w:after="240" w:line="276" w:lineRule="auto"/>
        <w:ind w:right="54"/>
        <w:rPr>
          <w:rFonts w:asciiTheme="minorHAnsi" w:eastAsia="MS Mincho" w:hAnsiTheme="minorHAnsi" w:cstheme="minorHAnsi"/>
          <w:b/>
          <w:sz w:val="24"/>
          <w:szCs w:val="24"/>
        </w:rPr>
      </w:pPr>
      <w:r w:rsidRPr="009C3D5A">
        <w:rPr>
          <w:rFonts w:asciiTheme="minorHAnsi" w:eastAsia="MS Mincho" w:hAnsiTheme="minorHAnsi" w:cstheme="minorHAnsi"/>
          <w:b/>
          <w:sz w:val="24"/>
          <w:szCs w:val="24"/>
        </w:rPr>
        <w:t xml:space="preserve">CLÁUSULA TERCEIRA – REGIME DE EXECUÇÃO DOS SERVIÇOS </w:t>
      </w:r>
    </w:p>
    <w:p w14:paraId="4DDBF578" w14:textId="12CF99DB" w:rsidR="009B1B1C" w:rsidRPr="009C3D5A" w:rsidRDefault="009B1B1C" w:rsidP="007950EC">
      <w:pPr>
        <w:tabs>
          <w:tab w:val="left" w:pos="1134"/>
        </w:tabs>
        <w:spacing w:after="240" w:line="276" w:lineRule="auto"/>
        <w:ind w:right="54"/>
        <w:rPr>
          <w:rFonts w:asciiTheme="minorHAnsi" w:eastAsia="MS Mincho" w:hAnsiTheme="minorHAnsi" w:cstheme="minorHAnsi"/>
          <w:b/>
          <w:sz w:val="24"/>
          <w:szCs w:val="24"/>
        </w:rPr>
      </w:pPr>
      <w:r w:rsidRPr="009C3D5A">
        <w:rPr>
          <w:rFonts w:asciiTheme="minorHAnsi" w:eastAsia="MS Mincho" w:hAnsiTheme="minorHAnsi" w:cstheme="minorHAnsi"/>
          <w:color w:val="000000"/>
          <w:sz w:val="24"/>
          <w:szCs w:val="24"/>
        </w:rPr>
        <w:t>3.1. O regime de execução contratual, assim como os prazos e condições de conclusão, entrega, observação e recebimento do objeto constam no Termo de Referência, anexo a este Contrato.</w:t>
      </w:r>
    </w:p>
    <w:p w14:paraId="0A64CE45" w14:textId="77777777" w:rsidR="009B1B1C" w:rsidRPr="009C3D5A" w:rsidRDefault="009B1B1C" w:rsidP="007950EC">
      <w:pPr>
        <w:tabs>
          <w:tab w:val="left" w:pos="1134"/>
        </w:tabs>
        <w:spacing w:after="240" w:line="276" w:lineRule="auto"/>
        <w:ind w:right="54"/>
        <w:rPr>
          <w:rFonts w:asciiTheme="minorHAnsi" w:eastAsia="MS Mincho" w:hAnsiTheme="minorHAnsi" w:cstheme="minorHAnsi"/>
          <w:b/>
          <w:sz w:val="24"/>
          <w:szCs w:val="24"/>
        </w:rPr>
      </w:pPr>
      <w:r w:rsidRPr="009C3D5A">
        <w:rPr>
          <w:rFonts w:asciiTheme="minorHAnsi" w:eastAsia="MS Mincho" w:hAnsiTheme="minorHAnsi" w:cstheme="minorHAnsi"/>
          <w:b/>
          <w:sz w:val="24"/>
          <w:szCs w:val="24"/>
        </w:rPr>
        <w:t xml:space="preserve">CLÁUSULA QUARTA – MODELO DE GESTÃO CONTRATUAL </w:t>
      </w:r>
    </w:p>
    <w:p w14:paraId="5BAAFDAA" w14:textId="414E2294" w:rsidR="009B1B1C" w:rsidRPr="009C3D5A" w:rsidRDefault="009B1B1C" w:rsidP="00655B88">
      <w:pPr>
        <w:tabs>
          <w:tab w:val="left" w:pos="1134"/>
        </w:tabs>
        <w:spacing w:after="240" w:line="276" w:lineRule="auto"/>
        <w:rPr>
          <w:rFonts w:asciiTheme="minorHAnsi" w:eastAsia="MS Mincho" w:hAnsiTheme="minorHAnsi" w:cstheme="minorHAnsi"/>
          <w:color w:val="FF0000"/>
          <w:sz w:val="24"/>
          <w:szCs w:val="24"/>
        </w:rPr>
      </w:pPr>
      <w:r w:rsidRPr="009C3D5A">
        <w:rPr>
          <w:rFonts w:asciiTheme="minorHAnsi" w:eastAsia="MS Mincho" w:hAnsiTheme="minorHAnsi" w:cstheme="minorHAnsi"/>
          <w:sz w:val="24"/>
          <w:szCs w:val="24"/>
        </w:rPr>
        <w:t>4.1. Os modelos de gestão e de execução constam no Termo de Referência, anexo a este Contrato.</w:t>
      </w:r>
    </w:p>
    <w:p w14:paraId="49D25519" w14:textId="77777777" w:rsidR="009B1B1C" w:rsidRPr="009C3D5A" w:rsidRDefault="009B1B1C" w:rsidP="007950EC">
      <w:pPr>
        <w:keepNext/>
        <w:keepLines/>
        <w:pBdr>
          <w:top w:val="nil"/>
          <w:left w:val="nil"/>
          <w:bottom w:val="nil"/>
          <w:right w:val="nil"/>
          <w:between w:val="nil"/>
        </w:pBdr>
        <w:tabs>
          <w:tab w:val="left" w:pos="567"/>
          <w:tab w:val="left" w:pos="1134"/>
        </w:tabs>
        <w:spacing w:after="240" w:line="276" w:lineRule="auto"/>
        <w:rPr>
          <w:rFonts w:asciiTheme="minorHAnsi" w:eastAsia="MS Mincho" w:hAnsiTheme="minorHAnsi" w:cstheme="minorHAnsi"/>
          <w:b/>
          <w:color w:val="FFFFFF"/>
          <w:sz w:val="24"/>
          <w:szCs w:val="24"/>
        </w:rPr>
      </w:pPr>
      <w:r w:rsidRPr="009C3D5A">
        <w:rPr>
          <w:rFonts w:asciiTheme="minorHAnsi" w:eastAsia="MS Mincho" w:hAnsiTheme="minorHAnsi" w:cstheme="minorHAnsi"/>
          <w:b/>
          <w:color w:val="000000"/>
          <w:sz w:val="24"/>
          <w:szCs w:val="24"/>
        </w:rPr>
        <w:t>CLÁUSULA QUINTA – SUBCONTRATAÇÃO</w:t>
      </w:r>
    </w:p>
    <w:p w14:paraId="251780F7" w14:textId="77777777" w:rsidR="009B1B1C" w:rsidRPr="009C3D5A" w:rsidRDefault="009B1B1C" w:rsidP="007950EC">
      <w:pPr>
        <w:numPr>
          <w:ilvl w:val="1"/>
          <w:numId w:val="10"/>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t>Não será admitida a subcontratação do objeto contratual.</w:t>
      </w:r>
    </w:p>
    <w:p w14:paraId="11BB5841" w14:textId="77777777" w:rsidR="009B1B1C" w:rsidRPr="009C3D5A" w:rsidRDefault="009B1B1C" w:rsidP="007950EC">
      <w:pPr>
        <w:tabs>
          <w:tab w:val="left" w:pos="1134"/>
        </w:tabs>
        <w:spacing w:after="240" w:line="276" w:lineRule="auto"/>
        <w:ind w:right="54"/>
        <w:rPr>
          <w:rFonts w:asciiTheme="minorHAnsi" w:eastAsia="MS Mincho" w:hAnsiTheme="minorHAnsi" w:cstheme="minorHAnsi"/>
          <w:b/>
          <w:sz w:val="24"/>
          <w:szCs w:val="24"/>
        </w:rPr>
      </w:pPr>
      <w:r w:rsidRPr="009C3D5A">
        <w:rPr>
          <w:rFonts w:asciiTheme="minorHAnsi" w:eastAsia="MS Mincho" w:hAnsiTheme="minorHAnsi" w:cstheme="minorHAnsi"/>
          <w:b/>
          <w:sz w:val="24"/>
          <w:szCs w:val="24"/>
        </w:rPr>
        <w:t>CLÁUSULA SEXTA – PREÇO</w:t>
      </w:r>
    </w:p>
    <w:p w14:paraId="2A6C7045" w14:textId="77777777" w:rsidR="009B1B1C" w:rsidRPr="009C3D5A" w:rsidRDefault="009B1B1C" w:rsidP="007950EC">
      <w:pPr>
        <w:numPr>
          <w:ilvl w:val="1"/>
          <w:numId w:val="11"/>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t>O valor total da contratação é de R$</w:t>
      </w:r>
      <w:proofErr w:type="gramStart"/>
      <w:r w:rsidRPr="009C3D5A">
        <w:rPr>
          <w:rFonts w:asciiTheme="minorHAnsi" w:eastAsia="MS Mincho" w:hAnsiTheme="minorHAnsi" w:cstheme="minorHAnsi"/>
          <w:color w:val="000000"/>
          <w:sz w:val="24"/>
          <w:szCs w:val="24"/>
        </w:rPr>
        <w:t>.</w:t>
      </w:r>
      <w:r w:rsidRPr="009C3D5A">
        <w:rPr>
          <w:rFonts w:asciiTheme="minorHAnsi" w:eastAsia="MS Mincho" w:hAnsiTheme="minorHAnsi" w:cstheme="minorHAnsi"/>
          <w:color w:val="000000"/>
          <w:sz w:val="24"/>
          <w:szCs w:val="24"/>
          <w:highlight w:val="yellow"/>
        </w:rPr>
        <w:t>.........</w:t>
      </w:r>
      <w:proofErr w:type="gramEnd"/>
      <w:r w:rsidRPr="009C3D5A">
        <w:rPr>
          <w:rFonts w:asciiTheme="minorHAnsi" w:eastAsia="MS Mincho" w:hAnsiTheme="minorHAnsi" w:cstheme="minorHAnsi"/>
          <w:color w:val="000000"/>
          <w:sz w:val="24"/>
          <w:szCs w:val="24"/>
          <w:highlight w:val="yellow"/>
        </w:rPr>
        <w:t xml:space="preserve"> (</w:t>
      </w:r>
      <w:proofErr w:type="gramStart"/>
      <w:r w:rsidRPr="009C3D5A">
        <w:rPr>
          <w:rFonts w:asciiTheme="minorHAnsi" w:eastAsia="MS Mincho" w:hAnsiTheme="minorHAnsi" w:cstheme="minorHAnsi"/>
          <w:color w:val="000000"/>
          <w:sz w:val="24"/>
          <w:szCs w:val="24"/>
          <w:highlight w:val="yellow"/>
        </w:rPr>
        <w:t>.....</w:t>
      </w:r>
      <w:proofErr w:type="gramEnd"/>
      <w:r w:rsidRPr="009C3D5A">
        <w:rPr>
          <w:rFonts w:asciiTheme="minorHAnsi" w:eastAsia="MS Mincho" w:hAnsiTheme="minorHAnsi" w:cstheme="minorHAnsi"/>
          <w:color w:val="000000"/>
          <w:sz w:val="24"/>
          <w:szCs w:val="24"/>
          <w:highlight w:val="yellow"/>
        </w:rPr>
        <w:t>)</w:t>
      </w:r>
    </w:p>
    <w:p w14:paraId="77683ECF" w14:textId="5C229BE6" w:rsidR="009B1B1C" w:rsidRPr="00655B88" w:rsidRDefault="009B1B1C" w:rsidP="007950EC">
      <w:pPr>
        <w:numPr>
          <w:ilvl w:val="1"/>
          <w:numId w:val="11"/>
        </w:numPr>
        <w:pBdr>
          <w:top w:val="nil"/>
          <w:left w:val="nil"/>
          <w:bottom w:val="nil"/>
          <w:right w:val="nil"/>
          <w:between w:val="nil"/>
        </w:pBdr>
        <w:tabs>
          <w:tab w:val="left" w:pos="1134"/>
        </w:tabs>
        <w:spacing w:after="240" w:line="276" w:lineRule="auto"/>
        <w:ind w:left="0" w:right="54" w:firstLine="0"/>
        <w:rPr>
          <w:rFonts w:asciiTheme="minorHAnsi" w:eastAsia="MS Mincho" w:hAnsiTheme="minorHAnsi" w:cstheme="minorHAnsi"/>
          <w:b/>
          <w:sz w:val="24"/>
          <w:szCs w:val="24"/>
        </w:rPr>
      </w:pPr>
      <w:r w:rsidRPr="00655B88">
        <w:rPr>
          <w:rFonts w:asciiTheme="minorHAnsi" w:eastAsia="MS Mincho" w:hAnsiTheme="minorHAnsi" w:cstheme="minorHAnsi"/>
          <w:color w:val="000000"/>
          <w:sz w:val="24"/>
          <w:szCs w:val="24"/>
        </w:rPr>
        <w:t xml:space="preserve">No valor acima estão incluídas todas as despesas ordinárias diretas e indiretas decorrentes da execução do objeto, inclusive tributos e/ou impostos, encargos sociais, </w:t>
      </w:r>
      <w:r w:rsidRPr="00655B88">
        <w:rPr>
          <w:rFonts w:asciiTheme="minorHAnsi" w:eastAsia="MS Mincho" w:hAnsiTheme="minorHAnsi" w:cstheme="minorHAnsi"/>
          <w:color w:val="000000"/>
          <w:sz w:val="24"/>
          <w:szCs w:val="24"/>
        </w:rPr>
        <w:lastRenderedPageBreak/>
        <w:t>trabalhistas, previdenciários, fiscais e comerciais incidentes, taxa de administração, frete, seguro e outros necessários ao cumprimento integral do objeto da contratação.</w:t>
      </w:r>
    </w:p>
    <w:p w14:paraId="753E8089" w14:textId="77777777" w:rsidR="009B1B1C" w:rsidRPr="009C3D5A" w:rsidRDefault="009B1B1C" w:rsidP="007950EC">
      <w:pPr>
        <w:tabs>
          <w:tab w:val="left" w:pos="1134"/>
        </w:tabs>
        <w:spacing w:after="240" w:line="276" w:lineRule="auto"/>
        <w:ind w:right="54"/>
        <w:rPr>
          <w:rFonts w:asciiTheme="minorHAnsi" w:eastAsia="MS Mincho" w:hAnsiTheme="minorHAnsi" w:cstheme="minorHAnsi"/>
          <w:b/>
          <w:sz w:val="24"/>
          <w:szCs w:val="24"/>
        </w:rPr>
      </w:pPr>
      <w:r w:rsidRPr="009C3D5A">
        <w:rPr>
          <w:rFonts w:asciiTheme="minorHAnsi" w:eastAsia="MS Mincho" w:hAnsiTheme="minorHAnsi" w:cstheme="minorHAnsi"/>
          <w:b/>
          <w:sz w:val="24"/>
          <w:szCs w:val="24"/>
        </w:rPr>
        <w:t>CLÁUSULA SÉTIMA – CRITÉRIOS DE MEDIÇÃO E PAGAMENTO</w:t>
      </w:r>
    </w:p>
    <w:p w14:paraId="79D5F2FD" w14:textId="36C3AD95" w:rsidR="009B1B1C" w:rsidRPr="009C3D5A" w:rsidRDefault="009B1B1C" w:rsidP="007950EC">
      <w:pPr>
        <w:tabs>
          <w:tab w:val="left" w:pos="1134"/>
        </w:tabs>
        <w:spacing w:after="240" w:line="276" w:lineRule="auto"/>
        <w:ind w:right="54"/>
        <w:rPr>
          <w:rFonts w:asciiTheme="minorHAnsi" w:eastAsia="MS Mincho" w:hAnsiTheme="minorHAnsi" w:cstheme="minorHAnsi"/>
          <w:sz w:val="24"/>
          <w:szCs w:val="24"/>
        </w:rPr>
      </w:pPr>
      <w:r w:rsidRPr="009C3D5A">
        <w:rPr>
          <w:rFonts w:asciiTheme="minorHAnsi" w:eastAsia="MS Mincho" w:hAnsiTheme="minorHAnsi" w:cstheme="minorHAnsi"/>
          <w:sz w:val="24"/>
          <w:szCs w:val="24"/>
        </w:rPr>
        <w:t>7.1. O prazo para pagamento ao contratado e demais condições a ele referentes encontram-se definidos no Termo de Referência, anexo a este Contrato</w:t>
      </w:r>
      <w:r w:rsidR="00655B88">
        <w:rPr>
          <w:rFonts w:asciiTheme="minorHAnsi" w:eastAsia="MS Mincho" w:hAnsiTheme="minorHAnsi" w:cstheme="minorHAnsi"/>
          <w:sz w:val="24"/>
          <w:szCs w:val="24"/>
        </w:rPr>
        <w:t>.</w:t>
      </w:r>
    </w:p>
    <w:p w14:paraId="3589B2F0" w14:textId="77777777" w:rsidR="009B1B1C" w:rsidRPr="009C3D5A" w:rsidRDefault="009B1B1C" w:rsidP="007950EC">
      <w:pPr>
        <w:tabs>
          <w:tab w:val="left" w:pos="1134"/>
        </w:tabs>
        <w:spacing w:after="240" w:line="276" w:lineRule="auto"/>
        <w:ind w:right="54"/>
        <w:rPr>
          <w:rFonts w:asciiTheme="minorHAnsi" w:eastAsia="MS Mincho" w:hAnsiTheme="minorHAnsi" w:cstheme="minorHAnsi"/>
          <w:b/>
          <w:sz w:val="24"/>
          <w:szCs w:val="24"/>
        </w:rPr>
      </w:pPr>
      <w:r w:rsidRPr="009C3D5A">
        <w:rPr>
          <w:rFonts w:asciiTheme="minorHAnsi" w:eastAsia="MS Mincho" w:hAnsiTheme="minorHAnsi" w:cstheme="minorHAnsi"/>
          <w:b/>
          <w:sz w:val="24"/>
          <w:szCs w:val="24"/>
        </w:rPr>
        <w:t>CLÁUSULA OITAVA- DA DOTAÇÃO ORÇAMENTÁRIA</w:t>
      </w:r>
    </w:p>
    <w:p w14:paraId="3A8D2AC2" w14:textId="77777777" w:rsidR="009B1B1C" w:rsidRPr="009C3D5A" w:rsidRDefault="009B1B1C" w:rsidP="007950EC">
      <w:pPr>
        <w:numPr>
          <w:ilvl w:val="1"/>
          <w:numId w:val="15"/>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t>As despesas decorrentes da presente contratação correrão à conta de recursos específicos consignados no Orçamento deste exercício, na dotação abaixo discriminada:</w:t>
      </w:r>
    </w:p>
    <w:p w14:paraId="54AE2C5E" w14:textId="77777777" w:rsidR="009B1B1C" w:rsidRPr="009C3D5A" w:rsidRDefault="009B1B1C" w:rsidP="007950EC">
      <w:pPr>
        <w:tabs>
          <w:tab w:val="left" w:pos="1134"/>
        </w:tabs>
        <w:spacing w:after="240" w:line="276" w:lineRule="auto"/>
        <w:rPr>
          <w:rFonts w:asciiTheme="minorHAnsi" w:eastAsia="MS Mincho" w:hAnsiTheme="minorHAnsi" w:cstheme="minorHAnsi"/>
          <w:sz w:val="24"/>
          <w:szCs w:val="24"/>
        </w:rPr>
      </w:pPr>
      <w:r w:rsidRPr="009C3D5A">
        <w:rPr>
          <w:rFonts w:asciiTheme="minorHAnsi" w:eastAsia="MS Mincho" w:hAnsiTheme="minorHAnsi" w:cstheme="minorHAnsi"/>
          <w:sz w:val="24"/>
          <w:szCs w:val="24"/>
        </w:rPr>
        <w:t>I - Órgão: XXXXXXXXXXXXXXX</w:t>
      </w:r>
    </w:p>
    <w:p w14:paraId="38E8EE76" w14:textId="77777777" w:rsidR="009B1B1C" w:rsidRPr="009C3D5A" w:rsidRDefault="009B1B1C" w:rsidP="007950EC">
      <w:pPr>
        <w:tabs>
          <w:tab w:val="left" w:pos="1134"/>
        </w:tabs>
        <w:spacing w:after="240" w:line="276" w:lineRule="auto"/>
        <w:rPr>
          <w:rFonts w:asciiTheme="minorHAnsi" w:eastAsia="MS Mincho" w:hAnsiTheme="minorHAnsi" w:cstheme="minorHAnsi"/>
          <w:sz w:val="24"/>
          <w:szCs w:val="24"/>
        </w:rPr>
      </w:pPr>
      <w:r w:rsidRPr="009C3D5A">
        <w:rPr>
          <w:rFonts w:asciiTheme="minorHAnsi" w:eastAsia="MS Mincho" w:hAnsiTheme="minorHAnsi" w:cstheme="minorHAnsi"/>
          <w:sz w:val="24"/>
          <w:szCs w:val="24"/>
        </w:rPr>
        <w:t>II - Projeto Atividade: XXXXXXXXXXX</w:t>
      </w:r>
    </w:p>
    <w:p w14:paraId="5B10F650" w14:textId="77777777" w:rsidR="009B1B1C" w:rsidRPr="009C3D5A" w:rsidRDefault="009B1B1C" w:rsidP="007950EC">
      <w:pPr>
        <w:tabs>
          <w:tab w:val="left" w:pos="1134"/>
        </w:tabs>
        <w:spacing w:after="240" w:line="276" w:lineRule="auto"/>
        <w:rPr>
          <w:rFonts w:asciiTheme="minorHAnsi" w:eastAsia="MS Mincho" w:hAnsiTheme="minorHAnsi" w:cstheme="minorHAnsi"/>
          <w:sz w:val="24"/>
          <w:szCs w:val="24"/>
        </w:rPr>
      </w:pPr>
      <w:r w:rsidRPr="009C3D5A">
        <w:rPr>
          <w:rFonts w:asciiTheme="minorHAnsi" w:eastAsia="MS Mincho" w:hAnsiTheme="minorHAnsi" w:cstheme="minorHAnsi"/>
          <w:sz w:val="24"/>
          <w:szCs w:val="24"/>
        </w:rPr>
        <w:t>III - Elemento Despesa: XXXXXXXXXX</w:t>
      </w:r>
    </w:p>
    <w:p w14:paraId="34C645E9" w14:textId="77777777" w:rsidR="009B1B1C" w:rsidRPr="009C3D5A" w:rsidRDefault="009B1B1C" w:rsidP="007950EC">
      <w:pPr>
        <w:tabs>
          <w:tab w:val="left" w:pos="1134"/>
        </w:tabs>
        <w:spacing w:after="240" w:line="276" w:lineRule="auto"/>
        <w:rPr>
          <w:rFonts w:asciiTheme="minorHAnsi" w:eastAsia="MS Mincho" w:hAnsiTheme="minorHAnsi" w:cstheme="minorHAnsi"/>
          <w:sz w:val="24"/>
          <w:szCs w:val="24"/>
        </w:rPr>
      </w:pPr>
      <w:r w:rsidRPr="009C3D5A">
        <w:rPr>
          <w:rFonts w:asciiTheme="minorHAnsi" w:eastAsia="MS Mincho" w:hAnsiTheme="minorHAnsi" w:cstheme="minorHAnsi"/>
          <w:sz w:val="24"/>
          <w:szCs w:val="24"/>
        </w:rPr>
        <w:t>IV - Fonte: XXX</w:t>
      </w:r>
    </w:p>
    <w:p w14:paraId="3574D63C" w14:textId="77777777" w:rsidR="009B1B1C" w:rsidRPr="009C3D5A" w:rsidRDefault="009B1B1C" w:rsidP="007950EC">
      <w:pPr>
        <w:tabs>
          <w:tab w:val="left" w:pos="1134"/>
        </w:tabs>
        <w:spacing w:after="240" w:line="276" w:lineRule="auto"/>
        <w:rPr>
          <w:rFonts w:asciiTheme="minorHAnsi" w:eastAsia="MS Mincho" w:hAnsiTheme="minorHAnsi" w:cstheme="minorHAnsi"/>
          <w:sz w:val="24"/>
          <w:szCs w:val="24"/>
        </w:rPr>
      </w:pPr>
      <w:r w:rsidRPr="009C3D5A">
        <w:rPr>
          <w:rFonts w:asciiTheme="minorHAnsi" w:eastAsia="MS Mincho" w:hAnsiTheme="minorHAnsi" w:cstheme="minorHAnsi"/>
          <w:sz w:val="24"/>
          <w:szCs w:val="24"/>
        </w:rPr>
        <w:t>V - Nota de Empenho: XXXXXXX</w:t>
      </w:r>
    </w:p>
    <w:p w14:paraId="0E6D690E" w14:textId="77777777" w:rsidR="009B1B1C" w:rsidRPr="009C3D5A" w:rsidRDefault="009B1B1C" w:rsidP="007950EC">
      <w:pPr>
        <w:tabs>
          <w:tab w:val="left" w:pos="1134"/>
        </w:tabs>
        <w:spacing w:after="240" w:line="276" w:lineRule="auto"/>
        <w:ind w:right="54"/>
        <w:rPr>
          <w:rFonts w:asciiTheme="minorHAnsi" w:eastAsia="MS Mincho" w:hAnsiTheme="minorHAnsi" w:cstheme="minorHAnsi"/>
          <w:b/>
          <w:sz w:val="24"/>
          <w:szCs w:val="24"/>
        </w:rPr>
      </w:pPr>
      <w:r w:rsidRPr="009C3D5A">
        <w:rPr>
          <w:rFonts w:asciiTheme="minorHAnsi" w:eastAsia="MS Mincho" w:hAnsiTheme="minorHAnsi" w:cstheme="minorHAnsi"/>
          <w:b/>
          <w:sz w:val="24"/>
          <w:szCs w:val="24"/>
        </w:rPr>
        <w:t>CLÁUSULA NONA – DO REAJUSTE DE PREÇO</w:t>
      </w:r>
    </w:p>
    <w:p w14:paraId="119345DE" w14:textId="77777777" w:rsidR="009B1B1C" w:rsidRPr="009C3D5A" w:rsidRDefault="009B1B1C" w:rsidP="007950EC">
      <w:pPr>
        <w:numPr>
          <w:ilvl w:val="1"/>
          <w:numId w:val="12"/>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t>Os preços inicialmente contratados são fixos e irreajustáveis no prazo de um ano contado da data do orçamento estimado, em __/__/__.</w:t>
      </w:r>
    </w:p>
    <w:p w14:paraId="59EC22E6" w14:textId="77777777" w:rsidR="009B1B1C" w:rsidRPr="009C3D5A" w:rsidRDefault="009B1B1C" w:rsidP="007950EC">
      <w:pPr>
        <w:numPr>
          <w:ilvl w:val="1"/>
          <w:numId w:val="12"/>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t xml:space="preserve">Após o interregno de um ano, os preços iniciais poderão </w:t>
      </w:r>
      <w:r w:rsidRPr="009C3D5A">
        <w:rPr>
          <w:rFonts w:asciiTheme="minorHAnsi" w:eastAsia="MS Mincho" w:hAnsiTheme="minorHAnsi" w:cstheme="minorHAnsi"/>
          <w:sz w:val="24"/>
          <w:szCs w:val="24"/>
        </w:rPr>
        <w:t>ser</w:t>
      </w:r>
      <w:r w:rsidRPr="009C3D5A">
        <w:rPr>
          <w:rFonts w:asciiTheme="minorHAnsi" w:eastAsia="MS Mincho" w:hAnsiTheme="minorHAnsi" w:cstheme="minorHAnsi"/>
          <w:color w:val="000000"/>
          <w:sz w:val="24"/>
          <w:szCs w:val="24"/>
        </w:rPr>
        <w:t xml:space="preserve"> reajustados, mediante a aplicação, pelo contratante, do </w:t>
      </w:r>
      <w:r w:rsidRPr="009C3D5A">
        <w:rPr>
          <w:rFonts w:asciiTheme="minorHAnsi" w:eastAsia="MS Mincho" w:hAnsiTheme="minorHAnsi" w:cstheme="minorHAnsi"/>
          <w:bCs/>
          <w:sz w:val="24"/>
          <w:szCs w:val="24"/>
          <w:lang w:val="pt-PT"/>
        </w:rPr>
        <w:t>Índice Nacional de Preços ao Consumidor (INPC)</w:t>
      </w:r>
      <w:r w:rsidRPr="009C3D5A">
        <w:rPr>
          <w:rFonts w:asciiTheme="minorHAnsi" w:eastAsia="MS Mincho" w:hAnsiTheme="minorHAnsi" w:cstheme="minorHAnsi"/>
          <w:sz w:val="24"/>
          <w:szCs w:val="24"/>
          <w:lang w:val="pt-PT"/>
        </w:rPr>
        <w:t xml:space="preserve"> </w:t>
      </w:r>
      <w:r w:rsidRPr="009C3D5A">
        <w:rPr>
          <w:rFonts w:asciiTheme="minorHAnsi" w:eastAsia="MS Mincho" w:hAnsiTheme="minorHAnsi" w:cstheme="minorHAnsi"/>
          <w:color w:val="000000"/>
          <w:sz w:val="24"/>
          <w:szCs w:val="24"/>
        </w:rPr>
        <w:t>exclusivamente para as obrigações iniciadas e concluídas após a ocorrência da anualidade.</w:t>
      </w:r>
    </w:p>
    <w:p w14:paraId="5303B5CF" w14:textId="77777777" w:rsidR="009B1B1C" w:rsidRPr="009C3D5A" w:rsidRDefault="009B1B1C" w:rsidP="007950EC">
      <w:pPr>
        <w:numPr>
          <w:ilvl w:val="1"/>
          <w:numId w:val="12"/>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t>Nos reajustes subsequentes ao primeiro, o interregno mínimo de um ano será contado a partir dos efeitos financeiros do último reajuste.</w:t>
      </w:r>
    </w:p>
    <w:p w14:paraId="5062A163" w14:textId="77777777" w:rsidR="009B1B1C" w:rsidRPr="009C3D5A" w:rsidRDefault="009B1B1C" w:rsidP="007950EC">
      <w:pPr>
        <w:numPr>
          <w:ilvl w:val="1"/>
          <w:numId w:val="12"/>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9C3D5A">
        <w:rPr>
          <w:rFonts w:asciiTheme="minorHAnsi" w:eastAsia="MS Mincho" w:hAnsiTheme="minorHAnsi" w:cstheme="minorHAnsi"/>
          <w:color w:val="000000"/>
          <w:sz w:val="24"/>
          <w:szCs w:val="24"/>
        </w:rPr>
        <w:t>divulgado(s)</w:t>
      </w:r>
      <w:proofErr w:type="gramEnd"/>
      <w:r w:rsidRPr="009C3D5A">
        <w:rPr>
          <w:rFonts w:asciiTheme="minorHAnsi" w:eastAsia="MS Mincho" w:hAnsiTheme="minorHAnsi" w:cstheme="minorHAnsi"/>
          <w:color w:val="000000"/>
          <w:sz w:val="24"/>
          <w:szCs w:val="24"/>
        </w:rPr>
        <w:t xml:space="preserve"> o(s) índice(s) definitivo(s). </w:t>
      </w:r>
    </w:p>
    <w:p w14:paraId="72D62EF9" w14:textId="77777777" w:rsidR="009B1B1C" w:rsidRPr="009C3D5A" w:rsidRDefault="009B1B1C" w:rsidP="007950EC">
      <w:pPr>
        <w:numPr>
          <w:ilvl w:val="1"/>
          <w:numId w:val="12"/>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lastRenderedPageBreak/>
        <w:t xml:space="preserve">Nas aferições finais, o(s) índice(s) utilizado(s) para reajuste </w:t>
      </w:r>
      <w:proofErr w:type="gramStart"/>
      <w:r w:rsidRPr="009C3D5A">
        <w:rPr>
          <w:rFonts w:asciiTheme="minorHAnsi" w:eastAsia="MS Mincho" w:hAnsiTheme="minorHAnsi" w:cstheme="minorHAnsi"/>
          <w:color w:val="000000"/>
          <w:sz w:val="24"/>
          <w:szCs w:val="24"/>
        </w:rPr>
        <w:t>será(</w:t>
      </w:r>
      <w:proofErr w:type="gramEnd"/>
      <w:r w:rsidRPr="009C3D5A">
        <w:rPr>
          <w:rFonts w:asciiTheme="minorHAnsi" w:eastAsia="MS Mincho" w:hAnsiTheme="minorHAnsi" w:cstheme="minorHAnsi"/>
          <w:color w:val="000000"/>
          <w:sz w:val="24"/>
          <w:szCs w:val="24"/>
        </w:rPr>
        <w:t>ão), obrigatoriamente, o(s) definitivo(s).</w:t>
      </w:r>
    </w:p>
    <w:p w14:paraId="1DD508C2" w14:textId="77777777" w:rsidR="009B1B1C" w:rsidRPr="009C3D5A" w:rsidRDefault="009B1B1C" w:rsidP="007950EC">
      <w:pPr>
        <w:numPr>
          <w:ilvl w:val="1"/>
          <w:numId w:val="12"/>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t xml:space="preserve">Caso o(s) índice(s) estabelecido(s) para reajustamento venha(m) a ser extinto(s) ou de qualquer forma não possa(m) mais ser utilizado(s), </w:t>
      </w:r>
      <w:proofErr w:type="gramStart"/>
      <w:r w:rsidRPr="009C3D5A">
        <w:rPr>
          <w:rFonts w:asciiTheme="minorHAnsi" w:eastAsia="MS Mincho" w:hAnsiTheme="minorHAnsi" w:cstheme="minorHAnsi"/>
          <w:color w:val="000000"/>
          <w:sz w:val="24"/>
          <w:szCs w:val="24"/>
        </w:rPr>
        <w:t>será(</w:t>
      </w:r>
      <w:proofErr w:type="gramEnd"/>
      <w:r w:rsidRPr="009C3D5A">
        <w:rPr>
          <w:rFonts w:asciiTheme="minorHAnsi" w:eastAsia="MS Mincho" w:hAnsiTheme="minorHAnsi" w:cstheme="minorHAnsi"/>
          <w:color w:val="000000"/>
          <w:sz w:val="24"/>
          <w:szCs w:val="24"/>
        </w:rPr>
        <w:t>ão) adotado(s), em substituição, o(s) que vier(em) a ser determinado(s) pela legislação então em vigor.</w:t>
      </w:r>
    </w:p>
    <w:p w14:paraId="10BDCF86" w14:textId="77777777" w:rsidR="009B1B1C" w:rsidRPr="009C3D5A" w:rsidRDefault="009B1B1C" w:rsidP="007950EC">
      <w:pPr>
        <w:numPr>
          <w:ilvl w:val="1"/>
          <w:numId w:val="12"/>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t xml:space="preserve">Na ausência de previsão legal quanto ao índice substituto, as partes elegerão novo índice oficial, para reajustamento do preço do valor remanescente, por meio de termo aditivo. </w:t>
      </w:r>
    </w:p>
    <w:p w14:paraId="5CCF015F" w14:textId="77777777" w:rsidR="009B1B1C" w:rsidRPr="009C3D5A" w:rsidRDefault="009B1B1C" w:rsidP="007950EC">
      <w:pPr>
        <w:numPr>
          <w:ilvl w:val="1"/>
          <w:numId w:val="12"/>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t>O reajuste será realizado por apostilamento.</w:t>
      </w:r>
    </w:p>
    <w:p w14:paraId="6F709C34" w14:textId="77777777" w:rsidR="009B1B1C" w:rsidRPr="009C3D5A" w:rsidRDefault="009B1B1C" w:rsidP="007950EC">
      <w:pPr>
        <w:keepNext/>
        <w:keepLines/>
        <w:pBdr>
          <w:top w:val="nil"/>
          <w:left w:val="nil"/>
          <w:bottom w:val="nil"/>
          <w:right w:val="nil"/>
          <w:between w:val="nil"/>
        </w:pBdr>
        <w:tabs>
          <w:tab w:val="left" w:pos="567"/>
          <w:tab w:val="left" w:pos="1134"/>
        </w:tabs>
        <w:spacing w:after="240" w:line="276" w:lineRule="auto"/>
        <w:rPr>
          <w:rFonts w:asciiTheme="minorHAnsi" w:eastAsia="MS Mincho" w:hAnsiTheme="minorHAnsi" w:cstheme="minorHAnsi"/>
          <w:b/>
          <w:color w:val="FFFFFF"/>
          <w:sz w:val="24"/>
          <w:szCs w:val="24"/>
        </w:rPr>
      </w:pPr>
      <w:r w:rsidRPr="009C3D5A">
        <w:rPr>
          <w:rFonts w:asciiTheme="minorHAnsi" w:eastAsia="MS Mincho" w:hAnsiTheme="minorHAnsi" w:cstheme="minorHAnsi"/>
          <w:b/>
          <w:color w:val="000000"/>
          <w:sz w:val="24"/>
          <w:szCs w:val="24"/>
        </w:rPr>
        <w:t xml:space="preserve">CLÁUSULA DÉCIMA - OBRIGAÇÕES DO CONTRATANTE </w:t>
      </w:r>
      <w:r w:rsidRPr="009C3D5A">
        <w:rPr>
          <w:rFonts w:asciiTheme="minorHAnsi" w:eastAsia="MS Mincho" w:hAnsiTheme="minorHAnsi" w:cstheme="minorHAnsi"/>
          <w:b/>
          <w:sz w:val="24"/>
          <w:szCs w:val="24"/>
        </w:rPr>
        <w:t>E CONTRATADA</w:t>
      </w:r>
    </w:p>
    <w:p w14:paraId="4E256436" w14:textId="57DF911F" w:rsidR="009B1B1C" w:rsidRPr="009C3D5A" w:rsidRDefault="009B1B1C" w:rsidP="007950EC">
      <w:pPr>
        <w:tabs>
          <w:tab w:val="left" w:pos="1134"/>
        </w:tabs>
        <w:spacing w:before="120" w:after="240" w:line="276" w:lineRule="auto"/>
        <w:rPr>
          <w:rFonts w:asciiTheme="minorHAnsi" w:eastAsia="MS Mincho" w:hAnsiTheme="minorHAnsi" w:cstheme="minorHAnsi"/>
          <w:color w:val="000000"/>
          <w:sz w:val="24"/>
          <w:szCs w:val="24"/>
        </w:rPr>
      </w:pPr>
      <w:r w:rsidRPr="009C3D5A">
        <w:rPr>
          <w:rFonts w:asciiTheme="minorHAnsi" w:eastAsia="MS Mincho" w:hAnsiTheme="minorHAnsi" w:cstheme="minorHAnsi"/>
          <w:sz w:val="24"/>
          <w:szCs w:val="24"/>
        </w:rPr>
        <w:t>1</w:t>
      </w:r>
      <w:r w:rsidR="008213BC" w:rsidRPr="009C3D5A">
        <w:rPr>
          <w:rFonts w:asciiTheme="minorHAnsi" w:eastAsia="MS Mincho" w:hAnsiTheme="minorHAnsi" w:cstheme="minorHAnsi"/>
          <w:sz w:val="24"/>
          <w:szCs w:val="24"/>
        </w:rPr>
        <w:t>0</w:t>
      </w:r>
      <w:r w:rsidRPr="009C3D5A">
        <w:rPr>
          <w:rFonts w:asciiTheme="minorHAnsi" w:eastAsia="MS Mincho" w:hAnsiTheme="minorHAnsi" w:cstheme="minorHAnsi"/>
          <w:sz w:val="24"/>
          <w:szCs w:val="24"/>
        </w:rPr>
        <w:t>.1. As obrigações do contratante e do contratado e demais condições a eles referentes encontram-se definidos no Termo de Referência, anexo a este Contrato.</w:t>
      </w:r>
    </w:p>
    <w:p w14:paraId="1FC66A25" w14:textId="36170BAD" w:rsidR="009B1B1C" w:rsidRPr="009C3D5A" w:rsidRDefault="009B1B1C" w:rsidP="007950EC">
      <w:pPr>
        <w:keepNext/>
        <w:keepLines/>
        <w:pBdr>
          <w:top w:val="nil"/>
          <w:left w:val="nil"/>
          <w:bottom w:val="nil"/>
          <w:right w:val="nil"/>
          <w:between w:val="nil"/>
        </w:pBdr>
        <w:tabs>
          <w:tab w:val="left" w:pos="567"/>
          <w:tab w:val="left" w:pos="1134"/>
        </w:tabs>
        <w:spacing w:after="240" w:line="276" w:lineRule="auto"/>
        <w:rPr>
          <w:rFonts w:asciiTheme="minorHAnsi" w:eastAsia="MS Mincho" w:hAnsiTheme="minorHAnsi" w:cstheme="minorHAnsi"/>
          <w:b/>
          <w:color w:val="FFFFFF"/>
          <w:sz w:val="24"/>
          <w:szCs w:val="24"/>
        </w:rPr>
      </w:pPr>
      <w:r w:rsidRPr="009C3D5A">
        <w:rPr>
          <w:rFonts w:asciiTheme="minorHAnsi" w:eastAsia="MS Mincho" w:hAnsiTheme="minorHAnsi" w:cstheme="minorHAnsi"/>
          <w:b/>
          <w:color w:val="000000"/>
          <w:sz w:val="24"/>
          <w:szCs w:val="24"/>
        </w:rPr>
        <w:t xml:space="preserve">CLÁUSULA DÉCIMA </w:t>
      </w:r>
      <w:r w:rsidR="008213BC" w:rsidRPr="009C3D5A">
        <w:rPr>
          <w:rFonts w:asciiTheme="minorHAnsi" w:eastAsia="MS Mincho" w:hAnsiTheme="minorHAnsi" w:cstheme="minorHAnsi"/>
          <w:b/>
          <w:color w:val="000000"/>
          <w:sz w:val="24"/>
          <w:szCs w:val="24"/>
        </w:rPr>
        <w:t>PRIMEIRA</w:t>
      </w:r>
      <w:r w:rsidRPr="009C3D5A">
        <w:rPr>
          <w:rFonts w:asciiTheme="minorHAnsi" w:eastAsia="MS Mincho" w:hAnsiTheme="minorHAnsi" w:cstheme="minorHAnsi"/>
          <w:b/>
          <w:color w:val="000000"/>
          <w:sz w:val="24"/>
          <w:szCs w:val="24"/>
        </w:rPr>
        <w:t>– GARANTIA DE EXECUÇÃO (</w:t>
      </w:r>
      <w:hyperlink r:id="rId59" w:anchor="art92">
        <w:r w:rsidRPr="009C3D5A">
          <w:rPr>
            <w:rFonts w:asciiTheme="minorHAnsi" w:eastAsia="MS Mincho" w:hAnsiTheme="minorHAnsi" w:cstheme="minorHAnsi"/>
            <w:b/>
            <w:color w:val="000000"/>
            <w:sz w:val="24"/>
            <w:szCs w:val="24"/>
          </w:rPr>
          <w:t>art. 92, XII e XIII</w:t>
        </w:r>
      </w:hyperlink>
      <w:proofErr w:type="gramStart"/>
      <w:r w:rsidRPr="009C3D5A">
        <w:rPr>
          <w:rFonts w:asciiTheme="minorHAnsi" w:eastAsia="MS Mincho" w:hAnsiTheme="minorHAnsi" w:cstheme="minorHAnsi"/>
          <w:b/>
          <w:color w:val="000000"/>
          <w:sz w:val="24"/>
          <w:szCs w:val="24"/>
        </w:rPr>
        <w:t>)</w:t>
      </w:r>
      <w:proofErr w:type="gramEnd"/>
    </w:p>
    <w:p w14:paraId="19E2C5DD" w14:textId="3E2A7C39" w:rsidR="009B1B1C" w:rsidRPr="009C3D5A" w:rsidRDefault="008213BC" w:rsidP="007950EC">
      <w:pPr>
        <w:pStyle w:val="PargrafodaLista"/>
        <w:numPr>
          <w:ilvl w:val="1"/>
          <w:numId w:val="20"/>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t xml:space="preserve"> </w:t>
      </w:r>
      <w:r w:rsidR="009B1B1C" w:rsidRPr="009C3D5A">
        <w:rPr>
          <w:rFonts w:asciiTheme="minorHAnsi" w:eastAsia="MS Mincho" w:hAnsiTheme="minorHAnsi" w:cstheme="minorHAnsi"/>
          <w:color w:val="000000"/>
          <w:sz w:val="24"/>
          <w:szCs w:val="24"/>
        </w:rPr>
        <w:t>Não haverá exigência de garantia contratual da execução.</w:t>
      </w:r>
    </w:p>
    <w:p w14:paraId="2BCD8082" w14:textId="081512DB" w:rsidR="009B1B1C" w:rsidRPr="009C3D5A" w:rsidRDefault="009B1B1C" w:rsidP="007950EC">
      <w:pPr>
        <w:keepNext/>
        <w:keepLines/>
        <w:pBdr>
          <w:top w:val="nil"/>
          <w:left w:val="nil"/>
          <w:bottom w:val="nil"/>
          <w:right w:val="nil"/>
          <w:between w:val="nil"/>
        </w:pBdr>
        <w:tabs>
          <w:tab w:val="left" w:pos="567"/>
          <w:tab w:val="left" w:pos="1134"/>
        </w:tabs>
        <w:spacing w:after="240" w:line="276" w:lineRule="auto"/>
        <w:rPr>
          <w:rFonts w:asciiTheme="minorHAnsi" w:eastAsia="MS Mincho" w:hAnsiTheme="minorHAnsi" w:cstheme="minorHAnsi"/>
          <w:b/>
          <w:color w:val="FFFFFF"/>
          <w:sz w:val="24"/>
          <w:szCs w:val="24"/>
        </w:rPr>
      </w:pPr>
      <w:r w:rsidRPr="009C3D5A">
        <w:rPr>
          <w:rFonts w:asciiTheme="minorHAnsi" w:eastAsia="MS Mincho" w:hAnsiTheme="minorHAnsi" w:cstheme="minorHAnsi"/>
          <w:b/>
          <w:color w:val="000000"/>
          <w:sz w:val="24"/>
          <w:szCs w:val="24"/>
        </w:rPr>
        <w:t xml:space="preserve">CLÁUSULA DÉCIMA </w:t>
      </w:r>
      <w:r w:rsidR="00611A7E" w:rsidRPr="009C3D5A">
        <w:rPr>
          <w:rFonts w:asciiTheme="minorHAnsi" w:eastAsia="MS Mincho" w:hAnsiTheme="minorHAnsi" w:cstheme="minorHAnsi"/>
          <w:b/>
          <w:color w:val="000000"/>
          <w:sz w:val="24"/>
          <w:szCs w:val="24"/>
        </w:rPr>
        <w:t>SEGUNDA</w:t>
      </w:r>
      <w:r w:rsidRPr="009C3D5A">
        <w:rPr>
          <w:rFonts w:asciiTheme="minorHAnsi" w:eastAsia="MS Mincho" w:hAnsiTheme="minorHAnsi" w:cstheme="minorHAnsi"/>
          <w:b/>
          <w:color w:val="000000"/>
          <w:sz w:val="24"/>
          <w:szCs w:val="24"/>
        </w:rPr>
        <w:t xml:space="preserve"> – INFRAÇÕES E SANÇÕES ADMINISTRATIVAS (</w:t>
      </w:r>
      <w:hyperlink r:id="rId60" w:anchor="art92">
        <w:r w:rsidRPr="009C3D5A">
          <w:rPr>
            <w:rFonts w:asciiTheme="minorHAnsi" w:eastAsia="MS Mincho" w:hAnsiTheme="minorHAnsi" w:cstheme="minorHAnsi"/>
            <w:b/>
            <w:color w:val="000000"/>
            <w:sz w:val="24"/>
            <w:szCs w:val="24"/>
          </w:rPr>
          <w:t>art. 92, XIV</w:t>
        </w:r>
      </w:hyperlink>
      <w:proofErr w:type="gramStart"/>
      <w:r w:rsidRPr="009C3D5A">
        <w:rPr>
          <w:rFonts w:asciiTheme="minorHAnsi" w:eastAsia="MS Mincho" w:hAnsiTheme="minorHAnsi" w:cstheme="minorHAnsi"/>
          <w:b/>
          <w:color w:val="000000"/>
          <w:sz w:val="24"/>
          <w:szCs w:val="24"/>
        </w:rPr>
        <w:t>)</w:t>
      </w:r>
      <w:proofErr w:type="gramEnd"/>
    </w:p>
    <w:p w14:paraId="05C7D12C" w14:textId="6A1A2E72" w:rsidR="009B1B1C" w:rsidRPr="009C3D5A" w:rsidRDefault="00611A7E" w:rsidP="007950EC">
      <w:pPr>
        <w:pStyle w:val="PargrafodaLista"/>
        <w:numPr>
          <w:ilvl w:val="1"/>
          <w:numId w:val="21"/>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t xml:space="preserve"> </w:t>
      </w:r>
      <w:r w:rsidR="009B1B1C" w:rsidRPr="009C3D5A">
        <w:rPr>
          <w:rFonts w:asciiTheme="minorHAnsi" w:eastAsia="MS Mincho" w:hAnsiTheme="minorHAnsi" w:cstheme="minorHAnsi"/>
          <w:color w:val="000000"/>
          <w:sz w:val="24"/>
          <w:szCs w:val="24"/>
        </w:rPr>
        <w:t xml:space="preserve">Comete infração administrativa, nos termos da </w:t>
      </w:r>
      <w:hyperlink r:id="rId61">
        <w:r w:rsidR="009B1B1C" w:rsidRPr="009C3D5A">
          <w:rPr>
            <w:rFonts w:asciiTheme="minorHAnsi" w:eastAsia="MS Mincho" w:hAnsiTheme="minorHAnsi" w:cstheme="minorHAnsi"/>
            <w:color w:val="000080"/>
            <w:sz w:val="24"/>
            <w:szCs w:val="24"/>
            <w:u w:val="single"/>
          </w:rPr>
          <w:t>Lei nº 14.133, de 2021</w:t>
        </w:r>
      </w:hyperlink>
      <w:r w:rsidR="009B1B1C" w:rsidRPr="009C3D5A">
        <w:rPr>
          <w:rFonts w:asciiTheme="minorHAnsi" w:eastAsia="MS Mincho" w:hAnsiTheme="minorHAnsi" w:cstheme="minorHAnsi"/>
          <w:color w:val="000000"/>
          <w:sz w:val="24"/>
          <w:szCs w:val="24"/>
        </w:rPr>
        <w:t>, o contratado que:</w:t>
      </w:r>
    </w:p>
    <w:p w14:paraId="5DB04592" w14:textId="77777777" w:rsidR="009B1B1C" w:rsidRPr="009C3D5A" w:rsidRDefault="009B1B1C" w:rsidP="007950EC">
      <w:pPr>
        <w:numPr>
          <w:ilvl w:val="2"/>
          <w:numId w:val="14"/>
        </w:numPr>
        <w:tabs>
          <w:tab w:val="left" w:pos="1134"/>
        </w:tabs>
        <w:spacing w:after="240" w:line="276" w:lineRule="auto"/>
        <w:ind w:left="0" w:firstLine="0"/>
        <w:rPr>
          <w:rFonts w:asciiTheme="minorHAnsi" w:eastAsia="MS Mincho" w:hAnsiTheme="minorHAnsi" w:cstheme="minorHAnsi"/>
          <w:sz w:val="24"/>
          <w:szCs w:val="24"/>
        </w:rPr>
      </w:pPr>
      <w:proofErr w:type="gramStart"/>
      <w:r w:rsidRPr="009C3D5A">
        <w:rPr>
          <w:rFonts w:asciiTheme="minorHAnsi" w:eastAsia="MS Mincho" w:hAnsiTheme="minorHAnsi" w:cstheme="minorHAnsi"/>
          <w:sz w:val="24"/>
          <w:szCs w:val="24"/>
        </w:rPr>
        <w:t>der</w:t>
      </w:r>
      <w:proofErr w:type="gramEnd"/>
      <w:r w:rsidRPr="009C3D5A">
        <w:rPr>
          <w:rFonts w:asciiTheme="minorHAnsi" w:eastAsia="MS Mincho" w:hAnsiTheme="minorHAnsi" w:cstheme="minorHAnsi"/>
          <w:sz w:val="24"/>
          <w:szCs w:val="24"/>
        </w:rPr>
        <w:t xml:space="preserve"> causa à inexecução parcial do contrato;</w:t>
      </w:r>
    </w:p>
    <w:p w14:paraId="4E69E1E8" w14:textId="77777777" w:rsidR="009B1B1C" w:rsidRPr="009C3D5A" w:rsidRDefault="009B1B1C" w:rsidP="007950EC">
      <w:pPr>
        <w:numPr>
          <w:ilvl w:val="2"/>
          <w:numId w:val="14"/>
        </w:numPr>
        <w:tabs>
          <w:tab w:val="left" w:pos="1134"/>
        </w:tabs>
        <w:spacing w:after="240" w:line="276" w:lineRule="auto"/>
        <w:ind w:left="0" w:firstLine="0"/>
        <w:rPr>
          <w:rFonts w:asciiTheme="minorHAnsi" w:eastAsia="MS Mincho" w:hAnsiTheme="minorHAnsi" w:cstheme="minorHAnsi"/>
          <w:sz w:val="24"/>
          <w:szCs w:val="24"/>
        </w:rPr>
      </w:pPr>
      <w:proofErr w:type="gramStart"/>
      <w:r w:rsidRPr="009C3D5A">
        <w:rPr>
          <w:rFonts w:asciiTheme="minorHAnsi" w:eastAsia="MS Mincho" w:hAnsiTheme="minorHAnsi" w:cstheme="minorHAnsi"/>
          <w:sz w:val="24"/>
          <w:szCs w:val="24"/>
        </w:rPr>
        <w:t>der</w:t>
      </w:r>
      <w:proofErr w:type="gramEnd"/>
      <w:r w:rsidRPr="009C3D5A">
        <w:rPr>
          <w:rFonts w:asciiTheme="minorHAnsi" w:eastAsia="MS Mincho" w:hAnsiTheme="minorHAnsi" w:cstheme="minorHAnsi"/>
          <w:sz w:val="24"/>
          <w:szCs w:val="24"/>
        </w:rPr>
        <w:t xml:space="preserve"> causa à inexecução parcial do contrato que cause grave dano à Administração ou ao funcionamento dos serviços públicos ou ao interesse coletivo;</w:t>
      </w:r>
    </w:p>
    <w:p w14:paraId="4F0C6263" w14:textId="77777777" w:rsidR="009B1B1C" w:rsidRPr="009C3D5A" w:rsidRDefault="009B1B1C" w:rsidP="007950EC">
      <w:pPr>
        <w:numPr>
          <w:ilvl w:val="2"/>
          <w:numId w:val="14"/>
        </w:numPr>
        <w:tabs>
          <w:tab w:val="left" w:pos="1134"/>
        </w:tabs>
        <w:spacing w:after="240" w:line="276" w:lineRule="auto"/>
        <w:ind w:left="0" w:firstLine="0"/>
        <w:rPr>
          <w:rFonts w:asciiTheme="minorHAnsi" w:eastAsia="MS Mincho" w:hAnsiTheme="minorHAnsi" w:cstheme="minorHAnsi"/>
          <w:sz w:val="24"/>
          <w:szCs w:val="24"/>
        </w:rPr>
      </w:pPr>
      <w:proofErr w:type="gramStart"/>
      <w:r w:rsidRPr="009C3D5A">
        <w:rPr>
          <w:rFonts w:asciiTheme="minorHAnsi" w:eastAsia="MS Mincho" w:hAnsiTheme="minorHAnsi" w:cstheme="minorHAnsi"/>
          <w:sz w:val="24"/>
          <w:szCs w:val="24"/>
        </w:rPr>
        <w:t>der</w:t>
      </w:r>
      <w:proofErr w:type="gramEnd"/>
      <w:r w:rsidRPr="009C3D5A">
        <w:rPr>
          <w:rFonts w:asciiTheme="minorHAnsi" w:eastAsia="MS Mincho" w:hAnsiTheme="minorHAnsi" w:cstheme="minorHAnsi"/>
          <w:sz w:val="24"/>
          <w:szCs w:val="24"/>
        </w:rPr>
        <w:t xml:space="preserve"> causa à inexecução total do contrato;</w:t>
      </w:r>
    </w:p>
    <w:p w14:paraId="29275964" w14:textId="77777777" w:rsidR="009B1B1C" w:rsidRPr="009C3D5A" w:rsidRDefault="009B1B1C" w:rsidP="007950EC">
      <w:pPr>
        <w:numPr>
          <w:ilvl w:val="2"/>
          <w:numId w:val="14"/>
        </w:numPr>
        <w:tabs>
          <w:tab w:val="left" w:pos="1134"/>
        </w:tabs>
        <w:spacing w:after="240" w:line="276" w:lineRule="auto"/>
        <w:ind w:left="0" w:firstLine="0"/>
        <w:rPr>
          <w:rFonts w:asciiTheme="minorHAnsi" w:eastAsia="MS Mincho" w:hAnsiTheme="minorHAnsi" w:cstheme="minorHAnsi"/>
          <w:sz w:val="24"/>
          <w:szCs w:val="24"/>
        </w:rPr>
      </w:pPr>
      <w:proofErr w:type="gramStart"/>
      <w:r w:rsidRPr="009C3D5A">
        <w:rPr>
          <w:rFonts w:asciiTheme="minorHAnsi" w:eastAsia="MS Mincho" w:hAnsiTheme="minorHAnsi" w:cstheme="minorHAnsi"/>
          <w:sz w:val="24"/>
          <w:szCs w:val="24"/>
        </w:rPr>
        <w:t>ensejar</w:t>
      </w:r>
      <w:proofErr w:type="gramEnd"/>
      <w:r w:rsidRPr="009C3D5A">
        <w:rPr>
          <w:rFonts w:asciiTheme="minorHAnsi" w:eastAsia="MS Mincho" w:hAnsiTheme="minorHAnsi" w:cstheme="minorHAnsi"/>
          <w:sz w:val="24"/>
          <w:szCs w:val="24"/>
        </w:rPr>
        <w:t xml:space="preserve"> o retardamento da execução ou da entrega do objeto da contratação sem motivo justificado;</w:t>
      </w:r>
    </w:p>
    <w:p w14:paraId="659D1A9B" w14:textId="77777777" w:rsidR="009B1B1C" w:rsidRPr="009C3D5A" w:rsidRDefault="009B1B1C" w:rsidP="007950EC">
      <w:pPr>
        <w:numPr>
          <w:ilvl w:val="2"/>
          <w:numId w:val="14"/>
        </w:numPr>
        <w:tabs>
          <w:tab w:val="left" w:pos="1134"/>
        </w:tabs>
        <w:spacing w:after="240" w:line="276" w:lineRule="auto"/>
        <w:ind w:left="0" w:firstLine="0"/>
        <w:rPr>
          <w:rFonts w:asciiTheme="minorHAnsi" w:eastAsia="MS Mincho" w:hAnsiTheme="minorHAnsi" w:cstheme="minorHAnsi"/>
          <w:sz w:val="24"/>
          <w:szCs w:val="24"/>
        </w:rPr>
      </w:pPr>
      <w:proofErr w:type="gramStart"/>
      <w:r w:rsidRPr="009C3D5A">
        <w:rPr>
          <w:rFonts w:asciiTheme="minorHAnsi" w:eastAsia="MS Mincho" w:hAnsiTheme="minorHAnsi" w:cstheme="minorHAnsi"/>
          <w:sz w:val="24"/>
          <w:szCs w:val="24"/>
        </w:rPr>
        <w:t>apresentar</w:t>
      </w:r>
      <w:proofErr w:type="gramEnd"/>
      <w:r w:rsidRPr="009C3D5A">
        <w:rPr>
          <w:rFonts w:asciiTheme="minorHAnsi" w:eastAsia="MS Mincho" w:hAnsiTheme="minorHAnsi" w:cstheme="minorHAnsi"/>
          <w:sz w:val="24"/>
          <w:szCs w:val="24"/>
        </w:rPr>
        <w:t xml:space="preserve"> documentação falsa ou prestar declaração falsa durante a execução do contrato;</w:t>
      </w:r>
    </w:p>
    <w:p w14:paraId="57129EDF" w14:textId="77777777" w:rsidR="009B1B1C" w:rsidRPr="009C3D5A" w:rsidRDefault="009B1B1C" w:rsidP="007950EC">
      <w:pPr>
        <w:numPr>
          <w:ilvl w:val="2"/>
          <w:numId w:val="14"/>
        </w:numPr>
        <w:tabs>
          <w:tab w:val="left" w:pos="1134"/>
        </w:tabs>
        <w:spacing w:after="240" w:line="276" w:lineRule="auto"/>
        <w:ind w:left="0" w:firstLine="0"/>
        <w:rPr>
          <w:rFonts w:asciiTheme="minorHAnsi" w:eastAsia="MS Mincho" w:hAnsiTheme="minorHAnsi" w:cstheme="minorHAnsi"/>
          <w:sz w:val="24"/>
          <w:szCs w:val="24"/>
        </w:rPr>
      </w:pPr>
      <w:proofErr w:type="gramStart"/>
      <w:r w:rsidRPr="009C3D5A">
        <w:rPr>
          <w:rFonts w:asciiTheme="minorHAnsi" w:eastAsia="MS Mincho" w:hAnsiTheme="minorHAnsi" w:cstheme="minorHAnsi"/>
          <w:sz w:val="24"/>
          <w:szCs w:val="24"/>
        </w:rPr>
        <w:t>praticar</w:t>
      </w:r>
      <w:proofErr w:type="gramEnd"/>
      <w:r w:rsidRPr="009C3D5A">
        <w:rPr>
          <w:rFonts w:asciiTheme="minorHAnsi" w:eastAsia="MS Mincho" w:hAnsiTheme="minorHAnsi" w:cstheme="minorHAnsi"/>
          <w:sz w:val="24"/>
          <w:szCs w:val="24"/>
        </w:rPr>
        <w:t xml:space="preserve"> ato fraudulento na execução do contrato;</w:t>
      </w:r>
    </w:p>
    <w:p w14:paraId="0065C6CE" w14:textId="77777777" w:rsidR="009B1B1C" w:rsidRPr="009C3D5A" w:rsidRDefault="009B1B1C" w:rsidP="007950EC">
      <w:pPr>
        <w:numPr>
          <w:ilvl w:val="2"/>
          <w:numId w:val="14"/>
        </w:numPr>
        <w:tabs>
          <w:tab w:val="left" w:pos="1134"/>
        </w:tabs>
        <w:spacing w:after="240" w:line="276" w:lineRule="auto"/>
        <w:ind w:left="0" w:firstLine="0"/>
        <w:rPr>
          <w:rFonts w:asciiTheme="minorHAnsi" w:eastAsia="MS Mincho" w:hAnsiTheme="minorHAnsi" w:cstheme="minorHAnsi"/>
          <w:sz w:val="24"/>
          <w:szCs w:val="24"/>
        </w:rPr>
      </w:pPr>
      <w:proofErr w:type="gramStart"/>
      <w:r w:rsidRPr="009C3D5A">
        <w:rPr>
          <w:rFonts w:asciiTheme="minorHAnsi" w:eastAsia="MS Mincho" w:hAnsiTheme="minorHAnsi" w:cstheme="minorHAnsi"/>
          <w:sz w:val="24"/>
          <w:szCs w:val="24"/>
        </w:rPr>
        <w:t>comportar</w:t>
      </w:r>
      <w:proofErr w:type="gramEnd"/>
      <w:r w:rsidRPr="009C3D5A">
        <w:rPr>
          <w:rFonts w:asciiTheme="minorHAnsi" w:eastAsia="MS Mincho" w:hAnsiTheme="minorHAnsi" w:cstheme="minorHAnsi"/>
          <w:sz w:val="24"/>
          <w:szCs w:val="24"/>
        </w:rPr>
        <w:t>-se de modo inidôneo ou cometer fraude de qualquer natureza;</w:t>
      </w:r>
    </w:p>
    <w:p w14:paraId="5B886EA1" w14:textId="77777777" w:rsidR="009B1B1C" w:rsidRPr="009C3D5A" w:rsidRDefault="009B1B1C" w:rsidP="007950EC">
      <w:pPr>
        <w:numPr>
          <w:ilvl w:val="2"/>
          <w:numId w:val="14"/>
        </w:numPr>
        <w:tabs>
          <w:tab w:val="left" w:pos="1134"/>
        </w:tabs>
        <w:spacing w:after="240" w:line="276" w:lineRule="auto"/>
        <w:ind w:left="0" w:firstLine="0"/>
        <w:rPr>
          <w:rFonts w:asciiTheme="minorHAnsi" w:eastAsia="MS Mincho" w:hAnsiTheme="minorHAnsi" w:cstheme="minorHAnsi"/>
          <w:sz w:val="24"/>
          <w:szCs w:val="24"/>
        </w:rPr>
      </w:pPr>
      <w:proofErr w:type="gramStart"/>
      <w:r w:rsidRPr="009C3D5A">
        <w:rPr>
          <w:rFonts w:asciiTheme="minorHAnsi" w:eastAsia="MS Mincho" w:hAnsiTheme="minorHAnsi" w:cstheme="minorHAnsi"/>
          <w:sz w:val="24"/>
          <w:szCs w:val="24"/>
        </w:rPr>
        <w:lastRenderedPageBreak/>
        <w:t>praticar</w:t>
      </w:r>
      <w:proofErr w:type="gramEnd"/>
      <w:r w:rsidRPr="009C3D5A">
        <w:rPr>
          <w:rFonts w:asciiTheme="minorHAnsi" w:eastAsia="MS Mincho" w:hAnsiTheme="minorHAnsi" w:cstheme="minorHAnsi"/>
          <w:sz w:val="24"/>
          <w:szCs w:val="24"/>
        </w:rPr>
        <w:t xml:space="preserve"> ato lesivo previsto no </w:t>
      </w:r>
      <w:hyperlink r:id="rId62" w:anchor="art5">
        <w:r w:rsidRPr="009C3D5A">
          <w:rPr>
            <w:rFonts w:asciiTheme="minorHAnsi" w:eastAsia="MS Mincho" w:hAnsiTheme="minorHAnsi" w:cstheme="minorHAnsi"/>
            <w:sz w:val="24"/>
            <w:szCs w:val="24"/>
          </w:rPr>
          <w:t>art. 5º da Lei nº 12.846, de 1º de agosto de 2013</w:t>
        </w:r>
      </w:hyperlink>
      <w:r w:rsidRPr="009C3D5A">
        <w:rPr>
          <w:rFonts w:asciiTheme="minorHAnsi" w:eastAsia="MS Mincho" w:hAnsiTheme="minorHAnsi" w:cstheme="minorHAnsi"/>
          <w:sz w:val="24"/>
          <w:szCs w:val="24"/>
        </w:rPr>
        <w:t>.</w:t>
      </w:r>
    </w:p>
    <w:p w14:paraId="1C08ED42" w14:textId="6E453CE0" w:rsidR="009B1B1C" w:rsidRPr="009C3D5A" w:rsidRDefault="00611A7E" w:rsidP="007950EC">
      <w:pPr>
        <w:pStyle w:val="PargrafodaLista"/>
        <w:numPr>
          <w:ilvl w:val="1"/>
          <w:numId w:val="21"/>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t xml:space="preserve"> </w:t>
      </w:r>
      <w:r w:rsidR="009B1B1C" w:rsidRPr="009C3D5A">
        <w:rPr>
          <w:rFonts w:asciiTheme="minorHAnsi" w:eastAsia="MS Mincho" w:hAnsiTheme="minorHAnsi" w:cstheme="minorHAnsi"/>
          <w:color w:val="000000"/>
          <w:sz w:val="24"/>
          <w:szCs w:val="24"/>
        </w:rPr>
        <w:t>Serão aplicadas ao contratado que incorrer nas infrações acima descritas as seguintes sanções:</w:t>
      </w:r>
    </w:p>
    <w:p w14:paraId="1D82CBE1" w14:textId="77777777" w:rsidR="009B1B1C" w:rsidRPr="009C3D5A" w:rsidRDefault="009B1B1C" w:rsidP="007950EC">
      <w:pPr>
        <w:numPr>
          <w:ilvl w:val="0"/>
          <w:numId w:val="13"/>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b/>
          <w:color w:val="000000"/>
          <w:sz w:val="24"/>
          <w:szCs w:val="24"/>
        </w:rPr>
        <w:t>Advertência</w:t>
      </w:r>
      <w:r w:rsidRPr="009C3D5A">
        <w:rPr>
          <w:rFonts w:asciiTheme="minorHAnsi" w:eastAsia="MS Mincho" w:hAnsiTheme="minorHAnsi" w:cstheme="minorHAnsi"/>
          <w:color w:val="000000"/>
          <w:sz w:val="24"/>
          <w:szCs w:val="24"/>
        </w:rPr>
        <w:t>, quando o contratado der causa à inexecução parcial do contrato, sempre que não se justificar a imposição de penalidade mais grave (</w:t>
      </w:r>
      <w:hyperlink r:id="rId63" w:anchor="art156%C2%A72">
        <w:r w:rsidRPr="009C3D5A">
          <w:rPr>
            <w:rFonts w:asciiTheme="minorHAnsi" w:eastAsia="MS Mincho" w:hAnsiTheme="minorHAnsi" w:cstheme="minorHAnsi"/>
            <w:color w:val="000000"/>
            <w:sz w:val="24"/>
            <w:szCs w:val="24"/>
          </w:rPr>
          <w:t>art. 156, §2º, da Lei nº 14.133, de 2021</w:t>
        </w:r>
      </w:hyperlink>
      <w:r w:rsidRPr="009C3D5A">
        <w:rPr>
          <w:rFonts w:asciiTheme="minorHAnsi" w:eastAsia="MS Mincho" w:hAnsiTheme="minorHAnsi" w:cstheme="minorHAnsi"/>
          <w:color w:val="000000"/>
          <w:sz w:val="24"/>
          <w:szCs w:val="24"/>
        </w:rPr>
        <w:t>);</w:t>
      </w:r>
    </w:p>
    <w:p w14:paraId="3DD4347B" w14:textId="77777777" w:rsidR="009B1B1C" w:rsidRPr="009C3D5A" w:rsidRDefault="009B1B1C" w:rsidP="007950EC">
      <w:pPr>
        <w:numPr>
          <w:ilvl w:val="0"/>
          <w:numId w:val="13"/>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b/>
          <w:color w:val="000000"/>
          <w:sz w:val="24"/>
          <w:szCs w:val="24"/>
        </w:rPr>
        <w:t>Impedimento de licitar e contratar</w:t>
      </w:r>
      <w:r w:rsidRPr="009C3D5A">
        <w:rPr>
          <w:rFonts w:asciiTheme="minorHAnsi" w:eastAsia="MS Mincho" w:hAnsiTheme="minorHAnsi" w:cstheme="minorHAnsi"/>
          <w:color w:val="000000"/>
          <w:sz w:val="24"/>
          <w:szCs w:val="24"/>
        </w:rPr>
        <w:t>, quando praticadas as condutas descritas nas alíneas “b”, “c” e “d” do subitem acima deste Contrato, sempre que não se justificar a imposição de penalidade mais grave (</w:t>
      </w:r>
      <w:hyperlink r:id="rId64" w:anchor="art156%C2%A74">
        <w:r w:rsidRPr="009C3D5A">
          <w:rPr>
            <w:rFonts w:asciiTheme="minorHAnsi" w:eastAsia="MS Mincho" w:hAnsiTheme="minorHAnsi" w:cstheme="minorHAnsi"/>
            <w:color w:val="000000"/>
            <w:sz w:val="24"/>
            <w:szCs w:val="24"/>
          </w:rPr>
          <w:t>art. 156, § 4º, da Lei nº 14.133, de 2021</w:t>
        </w:r>
      </w:hyperlink>
      <w:r w:rsidRPr="009C3D5A">
        <w:rPr>
          <w:rFonts w:asciiTheme="minorHAnsi" w:eastAsia="MS Mincho" w:hAnsiTheme="minorHAnsi" w:cstheme="minorHAnsi"/>
          <w:color w:val="000000"/>
          <w:sz w:val="24"/>
          <w:szCs w:val="24"/>
        </w:rPr>
        <w:t>);</w:t>
      </w:r>
    </w:p>
    <w:p w14:paraId="10EE1FF0" w14:textId="77777777" w:rsidR="009B1B1C" w:rsidRPr="009C3D5A" w:rsidRDefault="009B1B1C" w:rsidP="007950EC">
      <w:pPr>
        <w:numPr>
          <w:ilvl w:val="0"/>
          <w:numId w:val="13"/>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b/>
          <w:color w:val="000000"/>
          <w:sz w:val="24"/>
          <w:szCs w:val="24"/>
        </w:rPr>
        <w:t>Declaração de inidoneidade para licitar e contratar</w:t>
      </w:r>
      <w:r w:rsidRPr="009C3D5A">
        <w:rPr>
          <w:rFonts w:asciiTheme="minorHAnsi" w:eastAsia="MS Mincho" w:hAnsiTheme="minorHAnsi" w:cstheme="minorHAnsi"/>
          <w:color w:val="000000"/>
          <w:sz w:val="24"/>
          <w:szCs w:val="24"/>
        </w:rPr>
        <w:t>, quando praticadas as condutas descritas nas alíneas “e”, “f”, “g” e “h” do subitem acima deste Contrato, bem como nas alíneas “b”, “c” e “d”, que justifiquem a imposição de penalidade mais grave (</w:t>
      </w:r>
      <w:hyperlink r:id="rId65" w:anchor="art156%C2%A75">
        <w:r w:rsidRPr="009C3D5A">
          <w:rPr>
            <w:rFonts w:asciiTheme="minorHAnsi" w:eastAsia="MS Mincho" w:hAnsiTheme="minorHAnsi" w:cstheme="minorHAnsi"/>
            <w:color w:val="000000"/>
            <w:sz w:val="24"/>
            <w:szCs w:val="24"/>
          </w:rPr>
          <w:t>art. 156, §5º, da Lei nº 14.133, de 2021</w:t>
        </w:r>
      </w:hyperlink>
      <w:r w:rsidRPr="009C3D5A">
        <w:rPr>
          <w:rFonts w:asciiTheme="minorHAnsi" w:eastAsia="MS Mincho" w:hAnsiTheme="minorHAnsi" w:cstheme="minorHAnsi"/>
          <w:color w:val="000000"/>
          <w:sz w:val="24"/>
          <w:szCs w:val="24"/>
        </w:rPr>
        <w:t>).</w:t>
      </w:r>
    </w:p>
    <w:p w14:paraId="1A4BF815" w14:textId="77777777" w:rsidR="009B1B1C" w:rsidRPr="009C3D5A" w:rsidRDefault="009B1B1C" w:rsidP="007950EC">
      <w:pPr>
        <w:numPr>
          <w:ilvl w:val="0"/>
          <w:numId w:val="13"/>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b/>
          <w:color w:val="000000"/>
          <w:sz w:val="24"/>
          <w:szCs w:val="24"/>
        </w:rPr>
        <w:t>Multa:</w:t>
      </w:r>
    </w:p>
    <w:p w14:paraId="6F78F273" w14:textId="77777777" w:rsidR="009B1B1C" w:rsidRPr="009C3D5A" w:rsidRDefault="009B1B1C" w:rsidP="007950EC">
      <w:pPr>
        <w:numPr>
          <w:ilvl w:val="1"/>
          <w:numId w:val="13"/>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proofErr w:type="gramStart"/>
      <w:r w:rsidRPr="009C3D5A">
        <w:rPr>
          <w:rFonts w:asciiTheme="minorHAnsi" w:eastAsia="MS Mincho" w:hAnsiTheme="minorHAnsi" w:cstheme="minorHAnsi"/>
          <w:color w:val="000000"/>
          <w:sz w:val="24"/>
          <w:szCs w:val="24"/>
        </w:rPr>
        <w:t>moratória</w:t>
      </w:r>
      <w:proofErr w:type="gramEnd"/>
      <w:r w:rsidRPr="009C3D5A">
        <w:rPr>
          <w:rFonts w:asciiTheme="minorHAnsi" w:eastAsia="MS Mincho" w:hAnsiTheme="minorHAnsi" w:cstheme="minorHAnsi"/>
          <w:color w:val="000000"/>
          <w:sz w:val="24"/>
          <w:szCs w:val="24"/>
        </w:rPr>
        <w:t xml:space="preserve"> de </w:t>
      </w:r>
      <w:r w:rsidRPr="009C3D5A">
        <w:rPr>
          <w:rFonts w:asciiTheme="minorHAnsi" w:eastAsia="MS Mincho" w:hAnsiTheme="minorHAnsi" w:cstheme="minorHAnsi"/>
          <w:sz w:val="24"/>
          <w:szCs w:val="24"/>
        </w:rPr>
        <w:t xml:space="preserve">0,3% (três décimos por cento) </w:t>
      </w:r>
      <w:r w:rsidRPr="009C3D5A">
        <w:rPr>
          <w:rFonts w:asciiTheme="minorHAnsi" w:eastAsia="MS Mincho" w:hAnsiTheme="minorHAnsi" w:cstheme="minorHAnsi"/>
          <w:color w:val="000000"/>
          <w:sz w:val="24"/>
          <w:szCs w:val="24"/>
        </w:rPr>
        <w:t>por dia de atraso injustificado sobre o valor da parcela inadimplida, até o limite de 15 (quinze) dias;</w:t>
      </w:r>
    </w:p>
    <w:p w14:paraId="0DFA2828" w14:textId="77777777" w:rsidR="009B1B1C" w:rsidRPr="009C3D5A" w:rsidRDefault="009B1B1C" w:rsidP="007950EC">
      <w:pPr>
        <w:numPr>
          <w:ilvl w:val="1"/>
          <w:numId w:val="13"/>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proofErr w:type="gramStart"/>
      <w:r w:rsidRPr="009C3D5A">
        <w:rPr>
          <w:rFonts w:asciiTheme="minorHAnsi" w:eastAsia="MS Mincho" w:hAnsiTheme="minorHAnsi" w:cstheme="minorHAnsi"/>
          <w:color w:val="000000"/>
          <w:sz w:val="24"/>
          <w:szCs w:val="24"/>
        </w:rPr>
        <w:t>compensatória</w:t>
      </w:r>
      <w:proofErr w:type="gramEnd"/>
      <w:r w:rsidRPr="009C3D5A">
        <w:rPr>
          <w:rFonts w:asciiTheme="minorHAnsi" w:eastAsia="MS Mincho" w:hAnsiTheme="minorHAnsi" w:cstheme="minorHAnsi"/>
          <w:color w:val="000000"/>
          <w:sz w:val="24"/>
          <w:szCs w:val="24"/>
        </w:rPr>
        <w:t xml:space="preserve"> de </w:t>
      </w:r>
      <w:r w:rsidRPr="009C3D5A">
        <w:rPr>
          <w:rFonts w:asciiTheme="minorHAnsi" w:eastAsia="MS Mincho" w:hAnsiTheme="minorHAnsi" w:cstheme="minorHAnsi"/>
          <w:sz w:val="24"/>
          <w:szCs w:val="24"/>
        </w:rPr>
        <w:t xml:space="preserve">15% (quinze por cento) </w:t>
      </w:r>
      <w:r w:rsidRPr="009C3D5A">
        <w:rPr>
          <w:rFonts w:asciiTheme="minorHAnsi" w:eastAsia="MS Mincho" w:hAnsiTheme="minorHAnsi" w:cstheme="minorHAnsi"/>
          <w:color w:val="000000"/>
          <w:sz w:val="24"/>
          <w:szCs w:val="24"/>
        </w:rPr>
        <w:t>sobre o valor total do contrato, no caso de inexecução total do objeto.</w:t>
      </w:r>
    </w:p>
    <w:p w14:paraId="50E33C1B" w14:textId="4FD5072C" w:rsidR="009B1B1C" w:rsidRPr="009C3D5A" w:rsidRDefault="009B1B1C" w:rsidP="007950EC">
      <w:pPr>
        <w:pStyle w:val="PargrafodaLista"/>
        <w:numPr>
          <w:ilvl w:val="1"/>
          <w:numId w:val="21"/>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t>A aplicação das sanções previstas neste Contrato não exclui, em hipótese alguma, a obrigação de reparação integral do dano causado ao Contratante (</w:t>
      </w:r>
      <w:hyperlink r:id="rId66" w:anchor="art156%C2%A79">
        <w:r w:rsidRPr="009C3D5A">
          <w:rPr>
            <w:rFonts w:asciiTheme="minorHAnsi" w:eastAsia="MS Mincho" w:hAnsiTheme="minorHAnsi" w:cstheme="minorHAnsi"/>
            <w:color w:val="000000"/>
            <w:sz w:val="24"/>
            <w:szCs w:val="24"/>
          </w:rPr>
          <w:t>art. 156, §9º, da Lei nº 14.133, de 2021</w:t>
        </w:r>
      </w:hyperlink>
      <w:proofErr w:type="gramStart"/>
      <w:r w:rsidRPr="009C3D5A">
        <w:rPr>
          <w:rFonts w:asciiTheme="minorHAnsi" w:eastAsia="MS Mincho" w:hAnsiTheme="minorHAnsi" w:cstheme="minorHAnsi"/>
          <w:color w:val="000000"/>
          <w:sz w:val="24"/>
          <w:szCs w:val="24"/>
        </w:rPr>
        <w:t>)</w:t>
      </w:r>
      <w:proofErr w:type="gramEnd"/>
    </w:p>
    <w:p w14:paraId="3885ACC7" w14:textId="77777777" w:rsidR="009B1B1C" w:rsidRPr="009C3D5A" w:rsidRDefault="009B1B1C" w:rsidP="007950EC">
      <w:pPr>
        <w:numPr>
          <w:ilvl w:val="1"/>
          <w:numId w:val="21"/>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t>Todas as sanções previstas neste Contrato poderão ser aplicadas cumulativamente com a multa (</w:t>
      </w:r>
      <w:hyperlink r:id="rId67" w:anchor="art156%C2%A77">
        <w:r w:rsidRPr="009C3D5A">
          <w:rPr>
            <w:rFonts w:asciiTheme="minorHAnsi" w:eastAsia="MS Mincho" w:hAnsiTheme="minorHAnsi" w:cstheme="minorHAnsi"/>
            <w:color w:val="000000"/>
            <w:sz w:val="24"/>
            <w:szCs w:val="24"/>
          </w:rPr>
          <w:t>art. 156, §7º, da Lei nº 14.133, de 2021</w:t>
        </w:r>
      </w:hyperlink>
      <w:r w:rsidRPr="009C3D5A">
        <w:rPr>
          <w:rFonts w:asciiTheme="minorHAnsi" w:eastAsia="MS Mincho" w:hAnsiTheme="minorHAnsi" w:cstheme="minorHAnsi"/>
          <w:color w:val="000000"/>
          <w:sz w:val="24"/>
          <w:szCs w:val="24"/>
        </w:rPr>
        <w:t>).</w:t>
      </w:r>
    </w:p>
    <w:p w14:paraId="7B422761" w14:textId="77777777" w:rsidR="009B1B1C" w:rsidRPr="009C3D5A" w:rsidRDefault="009B1B1C" w:rsidP="007950EC">
      <w:pPr>
        <w:numPr>
          <w:ilvl w:val="2"/>
          <w:numId w:val="21"/>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t>Antes da aplicação da multa será facultada a defesa do interessado no prazo de 15 (quinze) dias úteis, contado da data de sua intimação (</w:t>
      </w:r>
      <w:hyperlink r:id="rId68" w:anchor="art157">
        <w:r w:rsidRPr="009C3D5A">
          <w:rPr>
            <w:rFonts w:asciiTheme="minorHAnsi" w:eastAsia="MS Mincho" w:hAnsiTheme="minorHAnsi" w:cstheme="minorHAnsi"/>
            <w:color w:val="000000"/>
            <w:sz w:val="24"/>
            <w:szCs w:val="24"/>
          </w:rPr>
          <w:t>art. 157, da Lei nº 14.133, de 2021</w:t>
        </w:r>
      </w:hyperlink>
      <w:proofErr w:type="gramStart"/>
      <w:r w:rsidRPr="009C3D5A">
        <w:rPr>
          <w:rFonts w:asciiTheme="minorHAnsi" w:eastAsia="MS Mincho" w:hAnsiTheme="minorHAnsi" w:cstheme="minorHAnsi"/>
          <w:color w:val="000000"/>
          <w:sz w:val="24"/>
          <w:szCs w:val="24"/>
        </w:rPr>
        <w:t>)</w:t>
      </w:r>
      <w:proofErr w:type="gramEnd"/>
    </w:p>
    <w:p w14:paraId="33EDB351" w14:textId="77777777" w:rsidR="009B1B1C" w:rsidRPr="009C3D5A" w:rsidRDefault="009B1B1C" w:rsidP="007950EC">
      <w:pPr>
        <w:numPr>
          <w:ilvl w:val="2"/>
          <w:numId w:val="21"/>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69" w:anchor="art156%C2%A78">
        <w:r w:rsidRPr="009C3D5A">
          <w:rPr>
            <w:rFonts w:asciiTheme="minorHAnsi" w:eastAsia="MS Mincho" w:hAnsiTheme="minorHAnsi" w:cstheme="minorHAnsi"/>
            <w:color w:val="000000"/>
            <w:sz w:val="24"/>
            <w:szCs w:val="24"/>
          </w:rPr>
          <w:t>art. 156, §8º, da Lei nº 14.133, de 2021</w:t>
        </w:r>
      </w:hyperlink>
      <w:r w:rsidRPr="009C3D5A">
        <w:rPr>
          <w:rFonts w:asciiTheme="minorHAnsi" w:eastAsia="MS Mincho" w:hAnsiTheme="minorHAnsi" w:cstheme="minorHAnsi"/>
          <w:color w:val="000000"/>
          <w:sz w:val="24"/>
          <w:szCs w:val="24"/>
        </w:rPr>
        <w:t>).</w:t>
      </w:r>
    </w:p>
    <w:p w14:paraId="410506AA" w14:textId="77777777" w:rsidR="009B1B1C" w:rsidRPr="009C3D5A" w:rsidRDefault="009B1B1C" w:rsidP="007950EC">
      <w:pPr>
        <w:numPr>
          <w:ilvl w:val="2"/>
          <w:numId w:val="21"/>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bookmarkStart w:id="64" w:name="_heading=h.1t3h5sf" w:colFirst="0" w:colLast="0"/>
      <w:bookmarkEnd w:id="64"/>
      <w:r w:rsidRPr="009C3D5A">
        <w:rPr>
          <w:rFonts w:asciiTheme="minorHAnsi" w:eastAsia="MS Mincho" w:hAnsiTheme="minorHAnsi" w:cstheme="minorHAnsi"/>
          <w:color w:val="000000"/>
          <w:sz w:val="24"/>
          <w:szCs w:val="24"/>
        </w:rPr>
        <w:lastRenderedPageBreak/>
        <w:t>Previamente ao encaminhamento à cobrança judicial, a multa poderá ser recolhida administrativamente no prazo máximo de 10 (dez) dias, a contar da data do recebimento da comunicação enviada pela autoridade competente.</w:t>
      </w:r>
    </w:p>
    <w:p w14:paraId="78DD723C" w14:textId="77777777" w:rsidR="009B1B1C" w:rsidRPr="009C3D5A" w:rsidRDefault="009B1B1C" w:rsidP="007950EC">
      <w:pPr>
        <w:numPr>
          <w:ilvl w:val="1"/>
          <w:numId w:val="21"/>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t xml:space="preserve">A aplicação das sanções realizar-se-á em processo administrativo que assegure o contraditório e a ampla defesa ao Contratado, observando-se o procedimento previsto no </w:t>
      </w:r>
      <w:r w:rsidRPr="009C3D5A">
        <w:rPr>
          <w:rFonts w:asciiTheme="minorHAnsi" w:eastAsia="MS Mincho" w:hAnsiTheme="minorHAnsi" w:cstheme="minorHAnsi"/>
          <w:b/>
          <w:color w:val="000000"/>
          <w:sz w:val="24"/>
          <w:szCs w:val="24"/>
        </w:rPr>
        <w:t xml:space="preserve">caput </w:t>
      </w:r>
      <w:r w:rsidRPr="009C3D5A">
        <w:rPr>
          <w:rFonts w:asciiTheme="minorHAnsi" w:eastAsia="MS Mincho" w:hAnsiTheme="minorHAnsi" w:cstheme="minorHAnsi"/>
          <w:color w:val="000000"/>
          <w:sz w:val="24"/>
          <w:szCs w:val="24"/>
        </w:rPr>
        <w:t xml:space="preserve">e parágrafos do </w:t>
      </w:r>
      <w:hyperlink r:id="rId70" w:anchor="art158">
        <w:r w:rsidRPr="009C3D5A">
          <w:rPr>
            <w:rFonts w:asciiTheme="minorHAnsi" w:eastAsia="MS Mincho" w:hAnsiTheme="minorHAnsi" w:cstheme="minorHAnsi"/>
            <w:color w:val="000080"/>
            <w:sz w:val="24"/>
            <w:szCs w:val="24"/>
            <w:u w:val="single"/>
          </w:rPr>
          <w:t>art. 158 da Lei nº 14.133, de 2021</w:t>
        </w:r>
      </w:hyperlink>
      <w:r w:rsidRPr="009C3D5A">
        <w:rPr>
          <w:rFonts w:asciiTheme="minorHAnsi" w:eastAsia="MS Mincho" w:hAnsiTheme="minorHAnsi" w:cstheme="minorHAnsi"/>
          <w:color w:val="000000"/>
          <w:sz w:val="24"/>
          <w:szCs w:val="24"/>
        </w:rPr>
        <w:t>, para as penalidades de impedimento de licitar e contratar e de declaração de inidoneidade para licitar ou contratar.</w:t>
      </w:r>
    </w:p>
    <w:p w14:paraId="627456C4" w14:textId="77777777" w:rsidR="009B1B1C" w:rsidRPr="009C3D5A" w:rsidRDefault="009B1B1C" w:rsidP="007950EC">
      <w:pPr>
        <w:numPr>
          <w:ilvl w:val="1"/>
          <w:numId w:val="21"/>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t>Na aplicação das sanções serão considerados (</w:t>
      </w:r>
      <w:hyperlink r:id="rId71" w:anchor="art156%C2%A71">
        <w:r w:rsidRPr="009C3D5A">
          <w:rPr>
            <w:rFonts w:asciiTheme="minorHAnsi" w:eastAsia="MS Mincho" w:hAnsiTheme="minorHAnsi" w:cstheme="minorHAnsi"/>
            <w:color w:val="000080"/>
            <w:sz w:val="24"/>
            <w:szCs w:val="24"/>
            <w:u w:val="single"/>
          </w:rPr>
          <w:t>art. 156, §1º, da Lei nº 14.133, de 2021</w:t>
        </w:r>
      </w:hyperlink>
      <w:r w:rsidRPr="009C3D5A">
        <w:rPr>
          <w:rFonts w:asciiTheme="minorHAnsi" w:eastAsia="MS Mincho" w:hAnsiTheme="minorHAnsi" w:cstheme="minorHAnsi"/>
          <w:color w:val="000000"/>
          <w:sz w:val="24"/>
          <w:szCs w:val="24"/>
        </w:rPr>
        <w:t>):</w:t>
      </w:r>
    </w:p>
    <w:p w14:paraId="2431777E" w14:textId="77777777" w:rsidR="009B1B1C" w:rsidRPr="009C3D5A" w:rsidRDefault="009B1B1C" w:rsidP="007950EC">
      <w:pPr>
        <w:numPr>
          <w:ilvl w:val="0"/>
          <w:numId w:val="17"/>
        </w:numPr>
        <w:tabs>
          <w:tab w:val="left" w:pos="1134"/>
        </w:tabs>
        <w:spacing w:after="240" w:line="276" w:lineRule="auto"/>
        <w:ind w:left="0" w:firstLine="0"/>
        <w:rPr>
          <w:rFonts w:asciiTheme="minorHAnsi" w:eastAsia="MS Mincho" w:hAnsiTheme="minorHAnsi" w:cstheme="minorHAnsi"/>
          <w:sz w:val="24"/>
          <w:szCs w:val="24"/>
        </w:rPr>
      </w:pPr>
      <w:proofErr w:type="gramStart"/>
      <w:r w:rsidRPr="009C3D5A">
        <w:rPr>
          <w:rFonts w:asciiTheme="minorHAnsi" w:eastAsia="MS Mincho" w:hAnsiTheme="minorHAnsi" w:cstheme="minorHAnsi"/>
          <w:sz w:val="24"/>
          <w:szCs w:val="24"/>
        </w:rPr>
        <w:t>a</w:t>
      </w:r>
      <w:proofErr w:type="gramEnd"/>
      <w:r w:rsidRPr="009C3D5A">
        <w:rPr>
          <w:rFonts w:asciiTheme="minorHAnsi" w:eastAsia="MS Mincho" w:hAnsiTheme="minorHAnsi" w:cstheme="minorHAnsi"/>
          <w:sz w:val="24"/>
          <w:szCs w:val="24"/>
        </w:rPr>
        <w:t xml:space="preserve"> natureza e a gravidade da infração cometida;</w:t>
      </w:r>
    </w:p>
    <w:p w14:paraId="18C1F1E5" w14:textId="77777777" w:rsidR="009B1B1C" w:rsidRPr="009C3D5A" w:rsidRDefault="009B1B1C" w:rsidP="007950EC">
      <w:pPr>
        <w:numPr>
          <w:ilvl w:val="0"/>
          <w:numId w:val="17"/>
        </w:numPr>
        <w:tabs>
          <w:tab w:val="left" w:pos="1134"/>
        </w:tabs>
        <w:spacing w:after="240" w:line="276" w:lineRule="auto"/>
        <w:ind w:left="0" w:firstLine="0"/>
        <w:rPr>
          <w:rFonts w:asciiTheme="minorHAnsi" w:eastAsia="MS Mincho" w:hAnsiTheme="minorHAnsi" w:cstheme="minorHAnsi"/>
          <w:sz w:val="24"/>
          <w:szCs w:val="24"/>
        </w:rPr>
      </w:pPr>
      <w:proofErr w:type="gramStart"/>
      <w:r w:rsidRPr="009C3D5A">
        <w:rPr>
          <w:rFonts w:asciiTheme="minorHAnsi" w:eastAsia="MS Mincho" w:hAnsiTheme="minorHAnsi" w:cstheme="minorHAnsi"/>
          <w:sz w:val="24"/>
          <w:szCs w:val="24"/>
        </w:rPr>
        <w:t>as</w:t>
      </w:r>
      <w:proofErr w:type="gramEnd"/>
      <w:r w:rsidRPr="009C3D5A">
        <w:rPr>
          <w:rFonts w:asciiTheme="minorHAnsi" w:eastAsia="MS Mincho" w:hAnsiTheme="minorHAnsi" w:cstheme="minorHAnsi"/>
          <w:sz w:val="24"/>
          <w:szCs w:val="24"/>
        </w:rPr>
        <w:t xml:space="preserve"> peculiaridades do caso concreto;</w:t>
      </w:r>
    </w:p>
    <w:p w14:paraId="63699EDA" w14:textId="77777777" w:rsidR="009B1B1C" w:rsidRPr="009C3D5A" w:rsidRDefault="009B1B1C" w:rsidP="007950EC">
      <w:pPr>
        <w:numPr>
          <w:ilvl w:val="0"/>
          <w:numId w:val="17"/>
        </w:numPr>
        <w:tabs>
          <w:tab w:val="left" w:pos="1134"/>
        </w:tabs>
        <w:spacing w:after="240" w:line="276" w:lineRule="auto"/>
        <w:ind w:left="0" w:firstLine="0"/>
        <w:rPr>
          <w:rFonts w:asciiTheme="minorHAnsi" w:eastAsia="MS Mincho" w:hAnsiTheme="minorHAnsi" w:cstheme="minorHAnsi"/>
          <w:sz w:val="24"/>
          <w:szCs w:val="24"/>
        </w:rPr>
      </w:pPr>
      <w:proofErr w:type="gramStart"/>
      <w:r w:rsidRPr="009C3D5A">
        <w:rPr>
          <w:rFonts w:asciiTheme="minorHAnsi" w:eastAsia="MS Mincho" w:hAnsiTheme="minorHAnsi" w:cstheme="minorHAnsi"/>
          <w:sz w:val="24"/>
          <w:szCs w:val="24"/>
        </w:rPr>
        <w:t>as</w:t>
      </w:r>
      <w:proofErr w:type="gramEnd"/>
      <w:r w:rsidRPr="009C3D5A">
        <w:rPr>
          <w:rFonts w:asciiTheme="minorHAnsi" w:eastAsia="MS Mincho" w:hAnsiTheme="minorHAnsi" w:cstheme="minorHAnsi"/>
          <w:sz w:val="24"/>
          <w:szCs w:val="24"/>
        </w:rPr>
        <w:t xml:space="preserve"> circunstâncias agravantes ou atenuantes;</w:t>
      </w:r>
    </w:p>
    <w:p w14:paraId="66000808" w14:textId="77777777" w:rsidR="009B1B1C" w:rsidRPr="009C3D5A" w:rsidRDefault="009B1B1C" w:rsidP="007950EC">
      <w:pPr>
        <w:numPr>
          <w:ilvl w:val="0"/>
          <w:numId w:val="17"/>
        </w:numPr>
        <w:tabs>
          <w:tab w:val="left" w:pos="1134"/>
        </w:tabs>
        <w:spacing w:after="240" w:line="276" w:lineRule="auto"/>
        <w:ind w:left="0" w:firstLine="0"/>
        <w:rPr>
          <w:rFonts w:asciiTheme="minorHAnsi" w:eastAsia="MS Mincho" w:hAnsiTheme="minorHAnsi" w:cstheme="minorHAnsi"/>
          <w:sz w:val="24"/>
          <w:szCs w:val="24"/>
        </w:rPr>
      </w:pPr>
      <w:proofErr w:type="gramStart"/>
      <w:r w:rsidRPr="009C3D5A">
        <w:rPr>
          <w:rFonts w:asciiTheme="minorHAnsi" w:eastAsia="MS Mincho" w:hAnsiTheme="minorHAnsi" w:cstheme="minorHAnsi"/>
          <w:sz w:val="24"/>
          <w:szCs w:val="24"/>
        </w:rPr>
        <w:t>os</w:t>
      </w:r>
      <w:proofErr w:type="gramEnd"/>
      <w:r w:rsidRPr="009C3D5A">
        <w:rPr>
          <w:rFonts w:asciiTheme="minorHAnsi" w:eastAsia="MS Mincho" w:hAnsiTheme="minorHAnsi" w:cstheme="minorHAnsi"/>
          <w:sz w:val="24"/>
          <w:szCs w:val="24"/>
        </w:rPr>
        <w:t xml:space="preserve"> danos que dela provierem para o Contratante;</w:t>
      </w:r>
    </w:p>
    <w:p w14:paraId="2A40F7E5" w14:textId="77777777" w:rsidR="009B1B1C" w:rsidRPr="009C3D5A" w:rsidRDefault="009B1B1C" w:rsidP="007950EC">
      <w:pPr>
        <w:numPr>
          <w:ilvl w:val="0"/>
          <w:numId w:val="17"/>
        </w:numPr>
        <w:tabs>
          <w:tab w:val="left" w:pos="1134"/>
        </w:tabs>
        <w:spacing w:after="240" w:line="276" w:lineRule="auto"/>
        <w:ind w:left="0" w:firstLine="0"/>
        <w:rPr>
          <w:rFonts w:asciiTheme="minorHAnsi" w:eastAsia="MS Mincho" w:hAnsiTheme="minorHAnsi" w:cstheme="minorHAnsi"/>
          <w:sz w:val="24"/>
          <w:szCs w:val="24"/>
        </w:rPr>
      </w:pPr>
      <w:proofErr w:type="gramStart"/>
      <w:r w:rsidRPr="009C3D5A">
        <w:rPr>
          <w:rFonts w:asciiTheme="minorHAnsi" w:eastAsia="MS Mincho" w:hAnsiTheme="minorHAnsi" w:cstheme="minorHAnsi"/>
          <w:sz w:val="24"/>
          <w:szCs w:val="24"/>
        </w:rPr>
        <w:t>a</w:t>
      </w:r>
      <w:proofErr w:type="gramEnd"/>
      <w:r w:rsidRPr="009C3D5A">
        <w:rPr>
          <w:rFonts w:asciiTheme="minorHAnsi" w:eastAsia="MS Mincho" w:hAnsiTheme="minorHAnsi" w:cstheme="minorHAnsi"/>
          <w:sz w:val="24"/>
          <w:szCs w:val="24"/>
        </w:rPr>
        <w:t xml:space="preserve"> implantação ou o aperfeiçoamento de programa de integridade, conforme normas e orientações dos órgãos de controle.</w:t>
      </w:r>
    </w:p>
    <w:p w14:paraId="1972CFA1" w14:textId="77777777" w:rsidR="009B1B1C" w:rsidRPr="009C3D5A" w:rsidRDefault="009B1B1C" w:rsidP="007950EC">
      <w:pPr>
        <w:numPr>
          <w:ilvl w:val="1"/>
          <w:numId w:val="21"/>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t xml:space="preserve">Os atos previstos como infrações administrativas na </w:t>
      </w:r>
      <w:hyperlink r:id="rId72">
        <w:r w:rsidRPr="009C3D5A">
          <w:rPr>
            <w:rFonts w:asciiTheme="minorHAnsi" w:eastAsia="MS Mincho" w:hAnsiTheme="minorHAnsi" w:cstheme="minorHAnsi"/>
            <w:color w:val="000080"/>
            <w:sz w:val="24"/>
            <w:szCs w:val="24"/>
            <w:u w:val="single"/>
          </w:rPr>
          <w:t>Lei nº 14.133, de 2021</w:t>
        </w:r>
      </w:hyperlink>
      <w:r w:rsidRPr="009C3D5A">
        <w:rPr>
          <w:rFonts w:asciiTheme="minorHAnsi" w:eastAsia="MS Mincho" w:hAnsiTheme="minorHAnsi" w:cstheme="minorHAnsi"/>
          <w:color w:val="000000"/>
          <w:sz w:val="24"/>
          <w:szCs w:val="24"/>
        </w:rPr>
        <w:t xml:space="preserve">, ou em outras leis de licitações e contratos da Administração Pública que também sejam tipificados como atos lesivos na </w:t>
      </w:r>
      <w:hyperlink r:id="rId73">
        <w:r w:rsidRPr="009C3D5A">
          <w:rPr>
            <w:rFonts w:asciiTheme="minorHAnsi" w:eastAsia="MS Mincho" w:hAnsiTheme="minorHAnsi" w:cstheme="minorHAnsi"/>
            <w:color w:val="000080"/>
            <w:sz w:val="24"/>
            <w:szCs w:val="24"/>
            <w:u w:val="single"/>
          </w:rPr>
          <w:t>Lei nº 12.846, de 2013</w:t>
        </w:r>
      </w:hyperlink>
      <w:r w:rsidRPr="009C3D5A">
        <w:rPr>
          <w:rFonts w:asciiTheme="minorHAnsi" w:eastAsia="MS Mincho" w:hAnsiTheme="minorHAnsi" w:cstheme="minorHAnsi"/>
          <w:color w:val="000000"/>
          <w:sz w:val="24"/>
          <w:szCs w:val="24"/>
        </w:rPr>
        <w:t xml:space="preserve">, serão apurados e julgados conjuntamente, nos mesmos autos, observados o rito procedimental e autoridade </w:t>
      </w:r>
      <w:proofErr w:type="gramStart"/>
      <w:r w:rsidRPr="009C3D5A">
        <w:rPr>
          <w:rFonts w:asciiTheme="minorHAnsi" w:eastAsia="MS Mincho" w:hAnsiTheme="minorHAnsi" w:cstheme="minorHAnsi"/>
          <w:color w:val="000000"/>
          <w:sz w:val="24"/>
          <w:szCs w:val="24"/>
        </w:rPr>
        <w:t>competente definidos</w:t>
      </w:r>
      <w:proofErr w:type="gramEnd"/>
      <w:r w:rsidRPr="009C3D5A">
        <w:rPr>
          <w:rFonts w:asciiTheme="minorHAnsi" w:eastAsia="MS Mincho" w:hAnsiTheme="minorHAnsi" w:cstheme="minorHAnsi"/>
          <w:color w:val="000000"/>
          <w:sz w:val="24"/>
          <w:szCs w:val="24"/>
        </w:rPr>
        <w:t xml:space="preserve"> na referida Lei (</w:t>
      </w:r>
      <w:hyperlink r:id="rId74">
        <w:r w:rsidRPr="009C3D5A">
          <w:rPr>
            <w:rFonts w:asciiTheme="minorHAnsi" w:eastAsia="MS Mincho" w:hAnsiTheme="minorHAnsi" w:cstheme="minorHAnsi"/>
            <w:color w:val="000080"/>
            <w:sz w:val="24"/>
            <w:szCs w:val="24"/>
            <w:u w:val="single"/>
          </w:rPr>
          <w:t>art. 159</w:t>
        </w:r>
      </w:hyperlink>
      <w:r w:rsidRPr="009C3D5A">
        <w:rPr>
          <w:rFonts w:asciiTheme="minorHAnsi" w:eastAsia="MS Mincho" w:hAnsiTheme="minorHAnsi" w:cstheme="minorHAnsi"/>
          <w:color w:val="000000"/>
          <w:sz w:val="24"/>
          <w:szCs w:val="24"/>
        </w:rPr>
        <w:t>).</w:t>
      </w:r>
    </w:p>
    <w:p w14:paraId="6494193F" w14:textId="77777777" w:rsidR="009B1B1C" w:rsidRPr="009C3D5A" w:rsidRDefault="009B1B1C" w:rsidP="007950EC">
      <w:pPr>
        <w:numPr>
          <w:ilvl w:val="1"/>
          <w:numId w:val="21"/>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5" w:anchor="art160">
        <w:r w:rsidRPr="009C3D5A">
          <w:rPr>
            <w:rFonts w:asciiTheme="minorHAnsi" w:eastAsia="MS Mincho" w:hAnsiTheme="minorHAnsi" w:cstheme="minorHAnsi"/>
            <w:color w:val="000080"/>
            <w:sz w:val="24"/>
            <w:szCs w:val="24"/>
            <w:u w:val="single"/>
          </w:rPr>
          <w:t>art. 160, da Lei nº 14.133, de 2021</w:t>
        </w:r>
      </w:hyperlink>
      <w:r w:rsidRPr="009C3D5A">
        <w:rPr>
          <w:rFonts w:asciiTheme="minorHAnsi" w:eastAsia="MS Mincho" w:hAnsiTheme="minorHAnsi" w:cstheme="minorHAnsi"/>
          <w:color w:val="000000"/>
          <w:sz w:val="24"/>
          <w:szCs w:val="24"/>
        </w:rPr>
        <w:t>).</w:t>
      </w:r>
    </w:p>
    <w:p w14:paraId="209963D9" w14:textId="77777777" w:rsidR="009B1B1C" w:rsidRPr="009C3D5A" w:rsidRDefault="009B1B1C" w:rsidP="007950EC">
      <w:pPr>
        <w:numPr>
          <w:ilvl w:val="1"/>
          <w:numId w:val="21"/>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w:t>
      </w:r>
      <w:r w:rsidRPr="009C3D5A">
        <w:rPr>
          <w:rFonts w:asciiTheme="minorHAnsi" w:eastAsia="MS Mincho" w:hAnsiTheme="minorHAnsi" w:cstheme="minorHAnsi"/>
          <w:color w:val="000000"/>
          <w:sz w:val="24"/>
          <w:szCs w:val="24"/>
        </w:rPr>
        <w:lastRenderedPageBreak/>
        <w:t>Suspensas (</w:t>
      </w:r>
      <w:proofErr w:type="spellStart"/>
      <w:r w:rsidRPr="009C3D5A">
        <w:rPr>
          <w:rFonts w:asciiTheme="minorHAnsi" w:eastAsia="MS Mincho" w:hAnsiTheme="minorHAnsi" w:cstheme="minorHAnsi"/>
          <w:color w:val="000000"/>
          <w:sz w:val="24"/>
          <w:szCs w:val="24"/>
        </w:rPr>
        <w:t>Ceis</w:t>
      </w:r>
      <w:proofErr w:type="spellEnd"/>
      <w:r w:rsidRPr="009C3D5A">
        <w:rPr>
          <w:rFonts w:asciiTheme="minorHAnsi" w:eastAsia="MS Mincho" w:hAnsiTheme="minorHAnsi" w:cstheme="minorHAnsi"/>
          <w:color w:val="000000"/>
          <w:sz w:val="24"/>
          <w:szCs w:val="24"/>
        </w:rPr>
        <w:t>) e no Cadastro Nacional de Empresas Punidas (</w:t>
      </w:r>
      <w:proofErr w:type="spellStart"/>
      <w:r w:rsidRPr="009C3D5A">
        <w:rPr>
          <w:rFonts w:asciiTheme="minorHAnsi" w:eastAsia="MS Mincho" w:hAnsiTheme="minorHAnsi" w:cstheme="minorHAnsi"/>
          <w:color w:val="000000"/>
          <w:sz w:val="24"/>
          <w:szCs w:val="24"/>
        </w:rPr>
        <w:t>Cnep</w:t>
      </w:r>
      <w:proofErr w:type="spellEnd"/>
      <w:r w:rsidRPr="009C3D5A">
        <w:rPr>
          <w:rFonts w:asciiTheme="minorHAnsi" w:eastAsia="MS Mincho" w:hAnsiTheme="minorHAnsi" w:cstheme="minorHAnsi"/>
          <w:color w:val="000000"/>
          <w:sz w:val="24"/>
          <w:szCs w:val="24"/>
        </w:rPr>
        <w:t>), instituídos no âmbito do Poder Executivo Federal. (</w:t>
      </w:r>
      <w:hyperlink r:id="rId76" w:anchor="art161">
        <w:r w:rsidRPr="009C3D5A">
          <w:rPr>
            <w:rFonts w:asciiTheme="minorHAnsi" w:eastAsia="MS Mincho" w:hAnsiTheme="minorHAnsi" w:cstheme="minorHAnsi"/>
            <w:color w:val="000080"/>
            <w:sz w:val="24"/>
            <w:szCs w:val="24"/>
            <w:u w:val="single"/>
          </w:rPr>
          <w:t>Art. 16 1, da Lei nº 14.133, de 2021</w:t>
        </w:r>
      </w:hyperlink>
      <w:r w:rsidRPr="009C3D5A">
        <w:rPr>
          <w:rFonts w:asciiTheme="minorHAnsi" w:eastAsia="MS Mincho" w:hAnsiTheme="minorHAnsi" w:cstheme="minorHAnsi"/>
          <w:color w:val="000000"/>
          <w:sz w:val="24"/>
          <w:szCs w:val="24"/>
        </w:rPr>
        <w:t>).</w:t>
      </w:r>
    </w:p>
    <w:p w14:paraId="37984D21" w14:textId="77777777" w:rsidR="009B1B1C" w:rsidRPr="009C3D5A" w:rsidRDefault="009B1B1C" w:rsidP="007950EC">
      <w:pPr>
        <w:numPr>
          <w:ilvl w:val="1"/>
          <w:numId w:val="21"/>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t xml:space="preserve">As sanções de impedimento de licitar e contratar e declaração de inidoneidade para licitar ou contratar são passíveis de reabilitação na forma do </w:t>
      </w:r>
      <w:hyperlink r:id="rId77" w:anchor="163">
        <w:r w:rsidRPr="009C3D5A">
          <w:rPr>
            <w:rFonts w:asciiTheme="minorHAnsi" w:eastAsia="MS Mincho" w:hAnsiTheme="minorHAnsi" w:cstheme="minorHAnsi"/>
            <w:color w:val="000080"/>
            <w:sz w:val="24"/>
            <w:szCs w:val="24"/>
            <w:u w:val="single"/>
          </w:rPr>
          <w:t>art. 163 da Lei nº 14.133/21</w:t>
        </w:r>
      </w:hyperlink>
      <w:r w:rsidRPr="009C3D5A">
        <w:rPr>
          <w:rFonts w:asciiTheme="minorHAnsi" w:eastAsia="MS Mincho" w:hAnsiTheme="minorHAnsi" w:cstheme="minorHAnsi"/>
          <w:color w:val="000000"/>
          <w:sz w:val="24"/>
          <w:szCs w:val="24"/>
        </w:rPr>
        <w:t>.</w:t>
      </w:r>
    </w:p>
    <w:p w14:paraId="1FA8A563" w14:textId="0F6829B1" w:rsidR="009B1B1C" w:rsidRPr="009C3D5A" w:rsidRDefault="009B1B1C" w:rsidP="007950EC">
      <w:pPr>
        <w:numPr>
          <w:ilvl w:val="1"/>
          <w:numId w:val="21"/>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9C3D5A">
        <w:rPr>
          <w:rFonts w:asciiTheme="minorHAnsi" w:eastAsia="MS Mincho" w:hAnsiTheme="minorHAnsi" w:cstheme="minorHAnsi"/>
          <w:color w:val="000000"/>
          <w:sz w:val="24"/>
          <w:szCs w:val="24"/>
        </w:rPr>
        <w:t>órgão decorrentes deste mesmo contrato ou de outros contratos administrativos que o contratado possua com o mesmo órgão</w:t>
      </w:r>
      <w:proofErr w:type="gramEnd"/>
      <w:r w:rsidRPr="009C3D5A">
        <w:rPr>
          <w:rFonts w:asciiTheme="minorHAnsi" w:eastAsia="MS Mincho" w:hAnsiTheme="minorHAnsi" w:cstheme="minorHAnsi"/>
          <w:color w:val="000000"/>
          <w:sz w:val="24"/>
          <w:szCs w:val="24"/>
        </w:rPr>
        <w:t xml:space="preserve"> ora contratante.</w:t>
      </w:r>
    </w:p>
    <w:p w14:paraId="23DD90D9" w14:textId="588D4503" w:rsidR="009B1B1C" w:rsidRPr="009C3D5A" w:rsidRDefault="009B1B1C" w:rsidP="007950EC">
      <w:pPr>
        <w:keepNext/>
        <w:keepLines/>
        <w:pBdr>
          <w:top w:val="nil"/>
          <w:left w:val="nil"/>
          <w:bottom w:val="nil"/>
          <w:right w:val="nil"/>
          <w:between w:val="nil"/>
        </w:pBdr>
        <w:tabs>
          <w:tab w:val="left" w:pos="567"/>
          <w:tab w:val="left" w:pos="1134"/>
        </w:tabs>
        <w:spacing w:after="240" w:line="276" w:lineRule="auto"/>
        <w:rPr>
          <w:rFonts w:asciiTheme="minorHAnsi" w:eastAsia="MS Mincho" w:hAnsiTheme="minorHAnsi" w:cstheme="minorHAnsi"/>
          <w:b/>
          <w:color w:val="FFFFFF"/>
          <w:sz w:val="24"/>
          <w:szCs w:val="24"/>
        </w:rPr>
      </w:pPr>
      <w:r w:rsidRPr="009C3D5A">
        <w:rPr>
          <w:rFonts w:asciiTheme="minorHAnsi" w:eastAsia="MS Mincho" w:hAnsiTheme="minorHAnsi" w:cstheme="minorHAnsi"/>
          <w:b/>
          <w:color w:val="000000"/>
          <w:sz w:val="24"/>
          <w:szCs w:val="24"/>
        </w:rPr>
        <w:t xml:space="preserve">CLÁUSULA DÉCIMA </w:t>
      </w:r>
      <w:r w:rsidR="00676138" w:rsidRPr="009C3D5A">
        <w:rPr>
          <w:rFonts w:asciiTheme="minorHAnsi" w:eastAsia="MS Mincho" w:hAnsiTheme="minorHAnsi" w:cstheme="minorHAnsi"/>
          <w:b/>
          <w:color w:val="000000"/>
          <w:sz w:val="24"/>
          <w:szCs w:val="24"/>
        </w:rPr>
        <w:t xml:space="preserve">TERCEIRA </w:t>
      </w:r>
      <w:r w:rsidRPr="009C3D5A">
        <w:rPr>
          <w:rFonts w:asciiTheme="minorHAnsi" w:eastAsia="MS Mincho" w:hAnsiTheme="minorHAnsi" w:cstheme="minorHAnsi"/>
          <w:b/>
          <w:color w:val="000000"/>
          <w:sz w:val="24"/>
          <w:szCs w:val="24"/>
        </w:rPr>
        <w:t>– DA EXTINÇÃO CONTRATUAL (</w:t>
      </w:r>
      <w:hyperlink r:id="rId78" w:anchor="art92">
        <w:r w:rsidRPr="009C3D5A">
          <w:rPr>
            <w:rFonts w:asciiTheme="minorHAnsi" w:eastAsia="MS Mincho" w:hAnsiTheme="minorHAnsi" w:cstheme="minorHAnsi"/>
            <w:b/>
            <w:color w:val="000000"/>
            <w:sz w:val="24"/>
            <w:szCs w:val="24"/>
          </w:rPr>
          <w:t>art. 92, XIX</w:t>
        </w:r>
      </w:hyperlink>
      <w:proofErr w:type="gramStart"/>
      <w:r w:rsidRPr="009C3D5A">
        <w:rPr>
          <w:rFonts w:asciiTheme="minorHAnsi" w:eastAsia="MS Mincho" w:hAnsiTheme="minorHAnsi" w:cstheme="minorHAnsi"/>
          <w:b/>
          <w:color w:val="000000"/>
          <w:sz w:val="24"/>
          <w:szCs w:val="24"/>
        </w:rPr>
        <w:t>)</w:t>
      </w:r>
      <w:proofErr w:type="gramEnd"/>
    </w:p>
    <w:p w14:paraId="060A8C0F" w14:textId="2A190033" w:rsidR="009B1B1C" w:rsidRPr="009C3D5A" w:rsidRDefault="009B1B1C" w:rsidP="007950EC">
      <w:pPr>
        <w:pStyle w:val="PargrafodaLista"/>
        <w:numPr>
          <w:ilvl w:val="1"/>
          <w:numId w:val="22"/>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t>O contrato se extingue quando cumpridas as obrigações de ambas as partes, ainda que isso ocorra antes do prazo estipulado para tanto.</w:t>
      </w:r>
    </w:p>
    <w:p w14:paraId="5DABC9E7" w14:textId="6DE1F80D" w:rsidR="009B1B1C" w:rsidRPr="009C3D5A" w:rsidRDefault="009B1B1C" w:rsidP="007950EC">
      <w:pPr>
        <w:pStyle w:val="PargrafodaLista"/>
        <w:numPr>
          <w:ilvl w:val="1"/>
          <w:numId w:val="22"/>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t>Se as obrigações não forem cumpridas no prazo estipulado, a vigência ficará prorrogada até a conclusão do objeto, caso em que deverá a Administração providenciar a readequação do cronograma fixado para o contrato.</w:t>
      </w:r>
    </w:p>
    <w:p w14:paraId="226D9470" w14:textId="77777777" w:rsidR="009B1B1C" w:rsidRPr="009C3D5A" w:rsidRDefault="009B1B1C" w:rsidP="007950EC">
      <w:pPr>
        <w:numPr>
          <w:ilvl w:val="2"/>
          <w:numId w:val="22"/>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t xml:space="preserve">Quando a não conclusão do </w:t>
      </w:r>
      <w:proofErr w:type="gramStart"/>
      <w:r w:rsidRPr="009C3D5A">
        <w:rPr>
          <w:rFonts w:asciiTheme="minorHAnsi" w:eastAsia="MS Mincho" w:hAnsiTheme="minorHAnsi" w:cstheme="minorHAnsi"/>
          <w:color w:val="000000"/>
          <w:sz w:val="24"/>
          <w:szCs w:val="24"/>
        </w:rPr>
        <w:t>contrato referida no item anterior</w:t>
      </w:r>
      <w:proofErr w:type="gramEnd"/>
      <w:r w:rsidRPr="009C3D5A">
        <w:rPr>
          <w:rFonts w:asciiTheme="minorHAnsi" w:eastAsia="MS Mincho" w:hAnsiTheme="minorHAnsi" w:cstheme="minorHAnsi"/>
          <w:color w:val="000000"/>
          <w:sz w:val="24"/>
          <w:szCs w:val="24"/>
        </w:rPr>
        <w:t xml:space="preserve"> decorrer de culpa do contratado:</w:t>
      </w:r>
    </w:p>
    <w:p w14:paraId="60E44748" w14:textId="77777777" w:rsidR="009B1B1C" w:rsidRPr="009C3D5A" w:rsidRDefault="009B1B1C" w:rsidP="007950EC">
      <w:pPr>
        <w:numPr>
          <w:ilvl w:val="0"/>
          <w:numId w:val="19"/>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proofErr w:type="gramStart"/>
      <w:r w:rsidRPr="009C3D5A">
        <w:rPr>
          <w:rFonts w:asciiTheme="minorHAnsi" w:eastAsia="MS Mincho" w:hAnsiTheme="minorHAnsi" w:cstheme="minorHAnsi"/>
          <w:color w:val="000000"/>
          <w:sz w:val="24"/>
          <w:szCs w:val="24"/>
        </w:rPr>
        <w:t>ficará</w:t>
      </w:r>
      <w:proofErr w:type="gramEnd"/>
      <w:r w:rsidRPr="009C3D5A">
        <w:rPr>
          <w:rFonts w:asciiTheme="minorHAnsi" w:eastAsia="MS Mincho" w:hAnsiTheme="minorHAnsi" w:cstheme="minorHAnsi"/>
          <w:color w:val="000000"/>
          <w:sz w:val="24"/>
          <w:szCs w:val="24"/>
        </w:rPr>
        <w:t xml:space="preserve"> ele constituído em mora, sendo-lhe aplicáveis as respectivas sanções administrativas; e  </w:t>
      </w:r>
    </w:p>
    <w:p w14:paraId="308F70A5" w14:textId="77777777" w:rsidR="009B1B1C" w:rsidRPr="009C3D5A" w:rsidRDefault="009B1B1C" w:rsidP="007950EC">
      <w:pPr>
        <w:numPr>
          <w:ilvl w:val="1"/>
          <w:numId w:val="22"/>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t xml:space="preserve">O contrato pode ser extinto antes de cumpridas as obrigações nele estipuladas, </w:t>
      </w:r>
      <w:proofErr w:type="gramStart"/>
      <w:r w:rsidRPr="009C3D5A">
        <w:rPr>
          <w:rFonts w:asciiTheme="minorHAnsi" w:eastAsia="MS Mincho" w:hAnsiTheme="minorHAnsi" w:cstheme="minorHAnsi"/>
          <w:color w:val="000000"/>
          <w:sz w:val="24"/>
          <w:szCs w:val="24"/>
        </w:rPr>
        <w:t>ou antes</w:t>
      </w:r>
      <w:proofErr w:type="gramEnd"/>
      <w:r w:rsidRPr="009C3D5A">
        <w:rPr>
          <w:rFonts w:asciiTheme="minorHAnsi" w:eastAsia="MS Mincho" w:hAnsiTheme="minorHAnsi" w:cstheme="minorHAnsi"/>
          <w:color w:val="000000"/>
          <w:sz w:val="24"/>
          <w:szCs w:val="24"/>
        </w:rPr>
        <w:t xml:space="preserve"> do prazo nele fixado, por algum dos motivos previstos no </w:t>
      </w:r>
      <w:hyperlink r:id="rId79" w:anchor="art137">
        <w:r w:rsidRPr="009C3D5A">
          <w:rPr>
            <w:rFonts w:asciiTheme="minorHAnsi" w:eastAsia="MS Mincho" w:hAnsiTheme="minorHAnsi" w:cstheme="minorHAnsi"/>
            <w:color w:val="000080"/>
            <w:sz w:val="24"/>
            <w:szCs w:val="24"/>
            <w:u w:val="single"/>
          </w:rPr>
          <w:t>artigo 137 da Lei nº 14.133/21</w:t>
        </w:r>
      </w:hyperlink>
      <w:r w:rsidRPr="009C3D5A">
        <w:rPr>
          <w:rFonts w:asciiTheme="minorHAnsi" w:eastAsia="MS Mincho" w:hAnsiTheme="minorHAnsi" w:cstheme="minorHAnsi"/>
          <w:color w:val="000000"/>
          <w:sz w:val="24"/>
          <w:szCs w:val="24"/>
        </w:rPr>
        <w:t>, bem como amigavelmente, assegurados o contraditório e a ampla defesa.</w:t>
      </w:r>
    </w:p>
    <w:p w14:paraId="09E13B78" w14:textId="77777777" w:rsidR="009B1B1C" w:rsidRPr="009C3D5A" w:rsidRDefault="009B1B1C" w:rsidP="007950EC">
      <w:pPr>
        <w:numPr>
          <w:ilvl w:val="2"/>
          <w:numId w:val="22"/>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t xml:space="preserve">Nesta hipótese, aplicam-se também os </w:t>
      </w:r>
      <w:hyperlink r:id="rId80" w:anchor="art138">
        <w:r w:rsidRPr="009C3D5A">
          <w:rPr>
            <w:rFonts w:asciiTheme="minorHAnsi" w:eastAsia="MS Mincho" w:hAnsiTheme="minorHAnsi" w:cstheme="minorHAnsi"/>
            <w:color w:val="000080"/>
            <w:sz w:val="24"/>
            <w:szCs w:val="24"/>
            <w:u w:val="single"/>
          </w:rPr>
          <w:t>artigos 138 e 139 da mesma Lei</w:t>
        </w:r>
      </w:hyperlink>
      <w:r w:rsidRPr="009C3D5A">
        <w:rPr>
          <w:rFonts w:asciiTheme="minorHAnsi" w:eastAsia="MS Mincho" w:hAnsiTheme="minorHAnsi" w:cstheme="minorHAnsi"/>
          <w:color w:val="000000"/>
          <w:sz w:val="24"/>
          <w:szCs w:val="24"/>
        </w:rPr>
        <w:t>.</w:t>
      </w:r>
    </w:p>
    <w:p w14:paraId="20B30FAF" w14:textId="77777777" w:rsidR="009B1B1C" w:rsidRPr="009C3D5A" w:rsidRDefault="009B1B1C" w:rsidP="007950EC">
      <w:pPr>
        <w:numPr>
          <w:ilvl w:val="2"/>
          <w:numId w:val="22"/>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t>A alteração social ou a modificação da finalidade ou da estrutura da empresa não ensejará a rescisão se não restringir sua capacidade de concluir o contrato.</w:t>
      </w:r>
    </w:p>
    <w:p w14:paraId="106D830B" w14:textId="77777777" w:rsidR="009B1B1C" w:rsidRPr="009C3D5A" w:rsidRDefault="009B1B1C" w:rsidP="007950EC">
      <w:pPr>
        <w:numPr>
          <w:ilvl w:val="3"/>
          <w:numId w:val="22"/>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t>Se a operação implicar mudança da pessoa jurídica contratada, deverá ser formalizado termo aditivo para alteração subjetiva.</w:t>
      </w:r>
    </w:p>
    <w:p w14:paraId="54490800" w14:textId="77777777" w:rsidR="009B1B1C" w:rsidRPr="009C3D5A" w:rsidRDefault="009B1B1C" w:rsidP="007950EC">
      <w:pPr>
        <w:numPr>
          <w:ilvl w:val="1"/>
          <w:numId w:val="22"/>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t>O termo de rescisão, sempre que possível, será precedido:</w:t>
      </w:r>
    </w:p>
    <w:p w14:paraId="10C4BB06" w14:textId="77777777" w:rsidR="009B1B1C" w:rsidRPr="009C3D5A" w:rsidRDefault="009B1B1C" w:rsidP="007950EC">
      <w:pPr>
        <w:numPr>
          <w:ilvl w:val="2"/>
          <w:numId w:val="22"/>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t>Balanço dos eventos contratuais já cumpridos ou parcialmente cumpridos;</w:t>
      </w:r>
    </w:p>
    <w:p w14:paraId="6647928B" w14:textId="77777777" w:rsidR="009B1B1C" w:rsidRPr="009C3D5A" w:rsidRDefault="009B1B1C" w:rsidP="007950EC">
      <w:pPr>
        <w:numPr>
          <w:ilvl w:val="2"/>
          <w:numId w:val="22"/>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lastRenderedPageBreak/>
        <w:t>Relação dos pagamentos já efetuados e ainda devidos;</w:t>
      </w:r>
    </w:p>
    <w:p w14:paraId="62CDD5A1" w14:textId="77777777" w:rsidR="009B1B1C" w:rsidRPr="009C3D5A" w:rsidRDefault="009B1B1C" w:rsidP="007950EC">
      <w:pPr>
        <w:numPr>
          <w:ilvl w:val="2"/>
          <w:numId w:val="22"/>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t>Indenizações e multas.</w:t>
      </w:r>
    </w:p>
    <w:p w14:paraId="0D897A5A" w14:textId="77777777" w:rsidR="009B1B1C" w:rsidRPr="009C3D5A" w:rsidRDefault="009B1B1C" w:rsidP="007950EC">
      <w:pPr>
        <w:numPr>
          <w:ilvl w:val="1"/>
          <w:numId w:val="22"/>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t>A extinção do contrato não configura óbice para o reconhecimento do desequilíbrio econômico-financeiro, hipótese em que será concedida indenização por meio de termo indenizatório (</w:t>
      </w:r>
      <w:hyperlink r:id="rId81" w:anchor="art131">
        <w:r w:rsidRPr="009C3D5A">
          <w:rPr>
            <w:rFonts w:asciiTheme="minorHAnsi" w:eastAsia="MS Mincho" w:hAnsiTheme="minorHAnsi" w:cstheme="minorHAnsi"/>
            <w:color w:val="000080"/>
            <w:sz w:val="24"/>
            <w:szCs w:val="24"/>
            <w:u w:val="single"/>
          </w:rPr>
          <w:t xml:space="preserve">art. 131, </w:t>
        </w:r>
      </w:hyperlink>
      <w:hyperlink r:id="rId82" w:anchor="art131">
        <w:r w:rsidRPr="009C3D5A">
          <w:rPr>
            <w:rFonts w:asciiTheme="minorHAnsi" w:eastAsia="MS Mincho" w:hAnsiTheme="minorHAnsi" w:cstheme="minorHAnsi"/>
            <w:i/>
            <w:color w:val="000080"/>
            <w:sz w:val="24"/>
            <w:szCs w:val="24"/>
            <w:u w:val="single"/>
          </w:rPr>
          <w:t xml:space="preserve">caput, </w:t>
        </w:r>
      </w:hyperlink>
      <w:hyperlink r:id="rId83" w:anchor="art131">
        <w:r w:rsidRPr="009C3D5A">
          <w:rPr>
            <w:rFonts w:asciiTheme="minorHAnsi" w:eastAsia="MS Mincho" w:hAnsiTheme="minorHAnsi" w:cstheme="minorHAnsi"/>
            <w:color w:val="000080"/>
            <w:sz w:val="24"/>
            <w:szCs w:val="24"/>
            <w:u w:val="single"/>
          </w:rPr>
          <w:t>da Lei n.º 14.133, de 2021</w:t>
        </w:r>
      </w:hyperlink>
      <w:r w:rsidRPr="009C3D5A">
        <w:rPr>
          <w:rFonts w:asciiTheme="minorHAnsi" w:eastAsia="MS Mincho" w:hAnsiTheme="minorHAnsi" w:cstheme="minorHAnsi"/>
          <w:color w:val="000000"/>
          <w:sz w:val="24"/>
          <w:szCs w:val="24"/>
        </w:rPr>
        <w:t xml:space="preserve">). </w:t>
      </w:r>
    </w:p>
    <w:p w14:paraId="6E2781A5" w14:textId="5DA5ADA1" w:rsidR="009B1B1C" w:rsidRPr="009C3D5A" w:rsidRDefault="009B1B1C" w:rsidP="007950EC">
      <w:pPr>
        <w:keepNext/>
        <w:keepLines/>
        <w:pBdr>
          <w:top w:val="nil"/>
          <w:left w:val="nil"/>
          <w:bottom w:val="nil"/>
          <w:right w:val="nil"/>
          <w:between w:val="nil"/>
        </w:pBdr>
        <w:tabs>
          <w:tab w:val="left" w:pos="567"/>
          <w:tab w:val="left" w:pos="1134"/>
        </w:tabs>
        <w:spacing w:after="240" w:line="276" w:lineRule="auto"/>
        <w:rPr>
          <w:rFonts w:asciiTheme="minorHAnsi" w:eastAsia="MS Mincho" w:hAnsiTheme="minorHAnsi" w:cstheme="minorHAnsi"/>
          <w:b/>
          <w:color w:val="000000"/>
          <w:sz w:val="24"/>
          <w:szCs w:val="24"/>
        </w:rPr>
      </w:pPr>
      <w:r w:rsidRPr="009C3D5A">
        <w:rPr>
          <w:rFonts w:asciiTheme="minorHAnsi" w:eastAsia="MS Mincho" w:hAnsiTheme="minorHAnsi" w:cstheme="minorHAnsi"/>
          <w:b/>
          <w:color w:val="000000"/>
          <w:sz w:val="24"/>
          <w:szCs w:val="24"/>
        </w:rPr>
        <w:t xml:space="preserve">CLÁUSULA DÉCIMA </w:t>
      </w:r>
      <w:r w:rsidR="00676138" w:rsidRPr="009C3D5A">
        <w:rPr>
          <w:rFonts w:asciiTheme="minorHAnsi" w:eastAsia="MS Mincho" w:hAnsiTheme="minorHAnsi" w:cstheme="minorHAnsi"/>
          <w:b/>
          <w:color w:val="000000"/>
          <w:sz w:val="24"/>
          <w:szCs w:val="24"/>
        </w:rPr>
        <w:t>QUARTA</w:t>
      </w:r>
      <w:proofErr w:type="gramStart"/>
      <w:r w:rsidR="00676138" w:rsidRPr="009C3D5A">
        <w:rPr>
          <w:rFonts w:asciiTheme="minorHAnsi" w:eastAsia="MS Mincho" w:hAnsiTheme="minorHAnsi" w:cstheme="minorHAnsi"/>
          <w:b/>
          <w:color w:val="000000"/>
          <w:sz w:val="24"/>
          <w:szCs w:val="24"/>
        </w:rPr>
        <w:t xml:space="preserve"> </w:t>
      </w:r>
      <w:r w:rsidRPr="009C3D5A">
        <w:rPr>
          <w:rFonts w:asciiTheme="minorHAnsi" w:eastAsia="MS Mincho" w:hAnsiTheme="minorHAnsi" w:cstheme="minorHAnsi"/>
          <w:b/>
          <w:color w:val="000000"/>
          <w:sz w:val="24"/>
          <w:szCs w:val="24"/>
        </w:rPr>
        <w:t xml:space="preserve"> </w:t>
      </w:r>
      <w:proofErr w:type="gramEnd"/>
      <w:r w:rsidRPr="009C3D5A">
        <w:rPr>
          <w:rFonts w:asciiTheme="minorHAnsi" w:eastAsia="MS Mincho" w:hAnsiTheme="minorHAnsi" w:cstheme="minorHAnsi"/>
          <w:b/>
          <w:color w:val="000000"/>
          <w:sz w:val="24"/>
          <w:szCs w:val="24"/>
        </w:rPr>
        <w:t>–DOS CASOS OMISSOS (</w:t>
      </w:r>
      <w:hyperlink r:id="rId84" w:anchor="art92">
        <w:r w:rsidRPr="009C3D5A">
          <w:rPr>
            <w:rFonts w:asciiTheme="minorHAnsi" w:eastAsia="MS Mincho" w:hAnsiTheme="minorHAnsi" w:cstheme="minorHAnsi"/>
            <w:b/>
            <w:color w:val="000000"/>
            <w:sz w:val="24"/>
            <w:szCs w:val="24"/>
          </w:rPr>
          <w:t>art. 92, III</w:t>
        </w:r>
      </w:hyperlink>
      <w:r w:rsidRPr="009C3D5A">
        <w:rPr>
          <w:rFonts w:asciiTheme="minorHAnsi" w:eastAsia="MS Mincho" w:hAnsiTheme="minorHAnsi" w:cstheme="minorHAnsi"/>
          <w:b/>
          <w:color w:val="000000"/>
          <w:sz w:val="24"/>
          <w:szCs w:val="24"/>
        </w:rPr>
        <w:t>)</w:t>
      </w:r>
    </w:p>
    <w:p w14:paraId="7CA5848F" w14:textId="435370D9" w:rsidR="009B1B1C" w:rsidRPr="009C3D5A" w:rsidRDefault="00676138" w:rsidP="007950EC">
      <w:pPr>
        <w:pStyle w:val="PargrafodaLista"/>
        <w:numPr>
          <w:ilvl w:val="1"/>
          <w:numId w:val="23"/>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t xml:space="preserve"> </w:t>
      </w:r>
      <w:r w:rsidR="009B1B1C" w:rsidRPr="009C3D5A">
        <w:rPr>
          <w:rFonts w:asciiTheme="minorHAnsi" w:eastAsia="MS Mincho" w:hAnsiTheme="minorHAnsi" w:cstheme="minorHAnsi"/>
          <w:color w:val="000000"/>
          <w:sz w:val="24"/>
          <w:szCs w:val="24"/>
        </w:rPr>
        <w:t xml:space="preserve">Os casos omissos serão decididos pelo contratante, segundo as disposições contidas na Lei </w:t>
      </w:r>
      <w:hyperlink r:id="rId85">
        <w:r w:rsidR="009B1B1C" w:rsidRPr="009C3D5A">
          <w:rPr>
            <w:rFonts w:asciiTheme="minorHAnsi" w:eastAsia="MS Mincho" w:hAnsiTheme="minorHAnsi" w:cstheme="minorHAnsi"/>
            <w:color w:val="000080"/>
            <w:sz w:val="24"/>
            <w:szCs w:val="24"/>
            <w:u w:val="single"/>
          </w:rPr>
          <w:t>nº 14.133, de 2021</w:t>
        </w:r>
      </w:hyperlink>
      <w:r w:rsidR="009B1B1C" w:rsidRPr="009C3D5A">
        <w:rPr>
          <w:rFonts w:asciiTheme="minorHAnsi" w:eastAsia="MS Mincho" w:hAnsiTheme="minorHAnsi" w:cstheme="minorHAnsi"/>
          <w:color w:val="000000"/>
          <w:sz w:val="24"/>
          <w:szCs w:val="24"/>
        </w:rPr>
        <w:t>, Decret</w:t>
      </w:r>
      <w:r w:rsidR="009B1B1C" w:rsidRPr="009C3D5A">
        <w:rPr>
          <w:rFonts w:asciiTheme="minorHAnsi" w:eastAsia="MS Mincho" w:hAnsiTheme="minorHAnsi" w:cstheme="minorHAnsi"/>
          <w:sz w:val="24"/>
          <w:szCs w:val="24"/>
        </w:rPr>
        <w:t xml:space="preserve">o Municipal nº </w:t>
      </w:r>
      <w:r w:rsidR="00151897">
        <w:rPr>
          <w:rFonts w:asciiTheme="minorHAnsi" w:eastAsia="MS Mincho" w:hAnsiTheme="minorHAnsi" w:cstheme="minorHAnsi"/>
          <w:sz w:val="24"/>
          <w:szCs w:val="24"/>
        </w:rPr>
        <w:t>__</w:t>
      </w:r>
      <w:r w:rsidR="009B1B1C" w:rsidRPr="009C3D5A">
        <w:rPr>
          <w:rFonts w:asciiTheme="minorHAnsi" w:eastAsia="MS Mincho" w:hAnsiTheme="minorHAnsi" w:cstheme="minorHAnsi"/>
          <w:sz w:val="24"/>
          <w:szCs w:val="24"/>
        </w:rPr>
        <w:t>/202</w:t>
      </w:r>
      <w:r w:rsidR="00151897">
        <w:rPr>
          <w:rFonts w:asciiTheme="minorHAnsi" w:eastAsia="MS Mincho" w:hAnsiTheme="minorHAnsi" w:cstheme="minorHAnsi"/>
          <w:sz w:val="24"/>
          <w:szCs w:val="24"/>
        </w:rPr>
        <w:t>5</w:t>
      </w:r>
      <w:r w:rsidR="009B1B1C" w:rsidRPr="009C3D5A">
        <w:rPr>
          <w:rFonts w:asciiTheme="minorHAnsi" w:eastAsia="MS Mincho" w:hAnsiTheme="minorHAnsi" w:cstheme="minorHAnsi"/>
          <w:sz w:val="24"/>
          <w:szCs w:val="24"/>
        </w:rPr>
        <w:t xml:space="preserve"> - GAB </w:t>
      </w:r>
      <w:r w:rsidR="009B1B1C" w:rsidRPr="009C3D5A">
        <w:rPr>
          <w:rFonts w:asciiTheme="minorHAnsi" w:eastAsia="MS Mincho" w:hAnsiTheme="minorHAnsi" w:cstheme="minorHAnsi"/>
          <w:color w:val="000000"/>
          <w:sz w:val="24"/>
          <w:szCs w:val="24"/>
        </w:rPr>
        <w:t xml:space="preserve">e demais normas federais aplicáveis e, subsidiariamente, segundo as disposições contidas na </w:t>
      </w:r>
      <w:hyperlink r:id="rId86">
        <w:r w:rsidR="009B1B1C" w:rsidRPr="009C3D5A">
          <w:rPr>
            <w:rFonts w:asciiTheme="minorHAnsi" w:eastAsia="MS Mincho" w:hAnsiTheme="minorHAnsi" w:cstheme="minorHAnsi"/>
            <w:color w:val="000080"/>
            <w:sz w:val="24"/>
            <w:szCs w:val="24"/>
            <w:u w:val="single"/>
          </w:rPr>
          <w:t xml:space="preserve">Lei nº 8.078, de </w:t>
        </w:r>
        <w:proofErr w:type="gramStart"/>
        <w:r w:rsidR="009B1B1C" w:rsidRPr="009C3D5A">
          <w:rPr>
            <w:rFonts w:asciiTheme="minorHAnsi" w:eastAsia="MS Mincho" w:hAnsiTheme="minorHAnsi" w:cstheme="minorHAnsi"/>
            <w:color w:val="000080"/>
            <w:sz w:val="24"/>
            <w:szCs w:val="24"/>
            <w:u w:val="single"/>
          </w:rPr>
          <w:t>1990 – Código</w:t>
        </w:r>
        <w:proofErr w:type="gramEnd"/>
        <w:r w:rsidR="009B1B1C" w:rsidRPr="009C3D5A">
          <w:rPr>
            <w:rFonts w:asciiTheme="minorHAnsi" w:eastAsia="MS Mincho" w:hAnsiTheme="minorHAnsi" w:cstheme="minorHAnsi"/>
            <w:color w:val="000080"/>
            <w:sz w:val="24"/>
            <w:szCs w:val="24"/>
            <w:u w:val="single"/>
          </w:rPr>
          <w:t xml:space="preserve"> de Defesa do Consumidor</w:t>
        </w:r>
      </w:hyperlink>
      <w:r w:rsidR="009B1B1C" w:rsidRPr="009C3D5A">
        <w:rPr>
          <w:rFonts w:asciiTheme="minorHAnsi" w:eastAsia="MS Mincho" w:hAnsiTheme="minorHAnsi" w:cstheme="minorHAnsi"/>
          <w:color w:val="000000"/>
          <w:sz w:val="24"/>
          <w:szCs w:val="24"/>
        </w:rPr>
        <w:t xml:space="preserve"> – e normas e princípios gerais dos contratos.</w:t>
      </w:r>
    </w:p>
    <w:p w14:paraId="74DB5842" w14:textId="3245F323" w:rsidR="009B1B1C" w:rsidRPr="009C3D5A" w:rsidRDefault="009B1B1C" w:rsidP="007950EC">
      <w:pPr>
        <w:keepNext/>
        <w:keepLines/>
        <w:pBdr>
          <w:top w:val="nil"/>
          <w:left w:val="nil"/>
          <w:bottom w:val="nil"/>
          <w:right w:val="nil"/>
          <w:between w:val="nil"/>
        </w:pBdr>
        <w:tabs>
          <w:tab w:val="left" w:pos="567"/>
          <w:tab w:val="left" w:pos="1134"/>
        </w:tabs>
        <w:spacing w:after="240" w:line="276" w:lineRule="auto"/>
        <w:rPr>
          <w:rFonts w:asciiTheme="minorHAnsi" w:eastAsia="MS Mincho" w:hAnsiTheme="minorHAnsi" w:cstheme="minorHAnsi"/>
          <w:b/>
          <w:color w:val="FFFFFF"/>
          <w:sz w:val="24"/>
          <w:szCs w:val="24"/>
        </w:rPr>
      </w:pPr>
      <w:r w:rsidRPr="009C3D5A">
        <w:rPr>
          <w:rFonts w:asciiTheme="minorHAnsi" w:eastAsia="MS Mincho" w:hAnsiTheme="minorHAnsi" w:cstheme="minorHAnsi"/>
          <w:b/>
          <w:color w:val="000000"/>
          <w:sz w:val="24"/>
          <w:szCs w:val="24"/>
        </w:rPr>
        <w:t xml:space="preserve">CLÁUSULA DÉCIMA </w:t>
      </w:r>
      <w:r w:rsidR="00676138" w:rsidRPr="009C3D5A">
        <w:rPr>
          <w:rFonts w:asciiTheme="minorHAnsi" w:eastAsia="MS Mincho" w:hAnsiTheme="minorHAnsi" w:cstheme="minorHAnsi"/>
          <w:b/>
          <w:color w:val="000000"/>
          <w:sz w:val="24"/>
          <w:szCs w:val="24"/>
        </w:rPr>
        <w:t>QUINTA</w:t>
      </w:r>
      <w:r w:rsidRPr="009C3D5A">
        <w:rPr>
          <w:rFonts w:asciiTheme="minorHAnsi" w:eastAsia="MS Mincho" w:hAnsiTheme="minorHAnsi" w:cstheme="minorHAnsi"/>
          <w:b/>
          <w:color w:val="000000"/>
          <w:sz w:val="24"/>
          <w:szCs w:val="24"/>
        </w:rPr>
        <w:t xml:space="preserve"> – ALTERAÇÕES</w:t>
      </w:r>
    </w:p>
    <w:p w14:paraId="1DD5D4FD" w14:textId="3A01413C" w:rsidR="009B1B1C" w:rsidRPr="009C3D5A" w:rsidRDefault="009B1B1C" w:rsidP="007950EC">
      <w:pPr>
        <w:pStyle w:val="PargrafodaLista"/>
        <w:numPr>
          <w:ilvl w:val="1"/>
          <w:numId w:val="24"/>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t xml:space="preserve">Eventuais alterações contratuais reger-se-ão pela disciplina dos </w:t>
      </w:r>
      <w:hyperlink r:id="rId87" w:anchor="art124">
        <w:r w:rsidRPr="009C3D5A">
          <w:rPr>
            <w:rFonts w:asciiTheme="minorHAnsi" w:eastAsia="MS Mincho" w:hAnsiTheme="minorHAnsi" w:cstheme="minorHAnsi"/>
            <w:color w:val="000080"/>
            <w:sz w:val="24"/>
            <w:szCs w:val="24"/>
            <w:u w:val="single"/>
          </w:rPr>
          <w:t>arts. 124 e seguintes da Lei nº 14.133, de 2021</w:t>
        </w:r>
      </w:hyperlink>
      <w:r w:rsidRPr="009C3D5A">
        <w:rPr>
          <w:rFonts w:asciiTheme="minorHAnsi" w:eastAsia="MS Mincho" w:hAnsiTheme="minorHAnsi" w:cstheme="minorHAnsi"/>
          <w:color w:val="000000"/>
          <w:sz w:val="24"/>
          <w:szCs w:val="24"/>
        </w:rPr>
        <w:t>.</w:t>
      </w:r>
      <w:r w:rsidR="00FD31E6">
        <w:rPr>
          <w:rFonts w:asciiTheme="minorHAnsi" w:eastAsia="MS Mincho" w:hAnsiTheme="minorHAnsi" w:cstheme="minorHAnsi"/>
          <w:color w:val="000000"/>
          <w:sz w:val="24"/>
          <w:szCs w:val="24"/>
        </w:rPr>
        <w:t xml:space="preserve">  </w:t>
      </w:r>
    </w:p>
    <w:p w14:paraId="0BEAB002" w14:textId="3206CB03" w:rsidR="00151897" w:rsidRPr="00151897" w:rsidRDefault="009B1B1C" w:rsidP="007950EC">
      <w:pPr>
        <w:pStyle w:val="PargrafodaLista"/>
        <w:keepNext/>
        <w:keepLines/>
        <w:numPr>
          <w:ilvl w:val="1"/>
          <w:numId w:val="24"/>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b/>
          <w:color w:val="000000"/>
          <w:sz w:val="24"/>
          <w:szCs w:val="24"/>
        </w:rPr>
      </w:pPr>
      <w:r w:rsidRPr="00FD31E6">
        <w:rPr>
          <w:rFonts w:asciiTheme="minorHAnsi" w:eastAsia="MS Mincho" w:hAnsiTheme="minorHAnsi" w:cstheme="minorHAnsi"/>
          <w:color w:val="000000"/>
          <w:sz w:val="24"/>
          <w:szCs w:val="24"/>
        </w:rPr>
        <w:t xml:space="preserve">O contratado é </w:t>
      </w:r>
      <w:r w:rsidR="00151897" w:rsidRPr="00FD31E6">
        <w:rPr>
          <w:rFonts w:asciiTheme="minorHAnsi" w:eastAsia="MS Mincho" w:hAnsiTheme="minorHAnsi" w:cstheme="minorHAnsi"/>
          <w:color w:val="000000"/>
          <w:sz w:val="24"/>
          <w:szCs w:val="24"/>
        </w:rPr>
        <w:t>obrigado a aceitar, nas mesmas condições contratuais, os acréscimos ou supressões que se fizerem necessário, até o limite de 25% (vinte e cinco por cento) do valor inicial atualizado do contrato</w:t>
      </w:r>
      <w:r w:rsidRPr="00FD31E6">
        <w:rPr>
          <w:rFonts w:asciiTheme="minorHAnsi" w:eastAsia="MS Mincho" w:hAnsiTheme="minorHAnsi" w:cstheme="minorHAnsi"/>
          <w:color w:val="000000"/>
          <w:sz w:val="24"/>
          <w:szCs w:val="24"/>
        </w:rPr>
        <w:t>.</w:t>
      </w:r>
    </w:p>
    <w:p w14:paraId="78398D5B" w14:textId="456EF586" w:rsidR="009B1B1C" w:rsidRPr="00FD31E6" w:rsidRDefault="009B1B1C" w:rsidP="007950EC">
      <w:pPr>
        <w:pStyle w:val="PargrafodaLista"/>
        <w:keepNext/>
        <w:keepLines/>
        <w:numPr>
          <w:ilvl w:val="1"/>
          <w:numId w:val="24"/>
        </w:numPr>
        <w:pBdr>
          <w:top w:val="nil"/>
          <w:left w:val="nil"/>
          <w:bottom w:val="nil"/>
          <w:right w:val="nil"/>
          <w:between w:val="nil"/>
        </w:pBdr>
        <w:tabs>
          <w:tab w:val="left" w:pos="1134"/>
        </w:tabs>
        <w:spacing w:after="240" w:line="276" w:lineRule="auto"/>
        <w:ind w:left="0" w:firstLine="0"/>
        <w:rPr>
          <w:rFonts w:asciiTheme="minorHAnsi" w:eastAsia="MS Mincho" w:hAnsiTheme="minorHAnsi" w:cstheme="minorHAnsi"/>
          <w:b/>
          <w:color w:val="000000"/>
          <w:sz w:val="24"/>
          <w:szCs w:val="24"/>
        </w:rPr>
      </w:pPr>
      <w:r w:rsidRPr="00FD31E6">
        <w:rPr>
          <w:rFonts w:asciiTheme="minorHAnsi" w:eastAsia="MS Mincho" w:hAnsiTheme="minorHAnsi" w:cstheme="minorHAnsi"/>
          <w:color w:val="000000"/>
          <w:sz w:val="24"/>
          <w:szCs w:val="24"/>
        </w:rPr>
        <w:t xml:space="preserve">Registros que não caracterizam alteração do contrato podem ser realizados por simples apostila, dispensada a celebração de termo aditivo, na forma do </w:t>
      </w:r>
      <w:hyperlink r:id="rId88" w:anchor="art136">
        <w:r w:rsidRPr="00FD31E6">
          <w:rPr>
            <w:rFonts w:asciiTheme="minorHAnsi" w:eastAsia="MS Mincho" w:hAnsiTheme="minorHAnsi" w:cstheme="minorHAnsi"/>
            <w:color w:val="000080"/>
            <w:sz w:val="24"/>
            <w:szCs w:val="24"/>
            <w:u w:val="single"/>
          </w:rPr>
          <w:t>art. 136 da Lei nº 14.133, de 2021</w:t>
        </w:r>
      </w:hyperlink>
      <w:r w:rsidRPr="00FD31E6">
        <w:rPr>
          <w:rFonts w:asciiTheme="minorHAnsi" w:eastAsia="MS Mincho" w:hAnsiTheme="minorHAnsi" w:cstheme="minorHAnsi"/>
          <w:color w:val="000000"/>
          <w:sz w:val="24"/>
          <w:szCs w:val="24"/>
        </w:rPr>
        <w:t>.</w:t>
      </w:r>
    </w:p>
    <w:p w14:paraId="52F0CEEC" w14:textId="5E661042" w:rsidR="009B1B1C" w:rsidRPr="009C3D5A" w:rsidRDefault="009B1B1C" w:rsidP="007950EC">
      <w:pPr>
        <w:keepNext/>
        <w:keepLines/>
        <w:pBdr>
          <w:top w:val="nil"/>
          <w:left w:val="nil"/>
          <w:bottom w:val="nil"/>
          <w:right w:val="nil"/>
          <w:between w:val="nil"/>
        </w:pBdr>
        <w:tabs>
          <w:tab w:val="left" w:pos="567"/>
          <w:tab w:val="left" w:pos="1134"/>
        </w:tabs>
        <w:spacing w:after="240" w:line="276" w:lineRule="auto"/>
        <w:rPr>
          <w:rFonts w:asciiTheme="minorHAnsi" w:eastAsia="MS Mincho" w:hAnsiTheme="minorHAnsi" w:cstheme="minorHAnsi"/>
          <w:b/>
          <w:color w:val="FFFFFF"/>
          <w:sz w:val="24"/>
          <w:szCs w:val="24"/>
        </w:rPr>
      </w:pPr>
      <w:r w:rsidRPr="009C3D5A">
        <w:rPr>
          <w:rFonts w:asciiTheme="minorHAnsi" w:eastAsia="MS Mincho" w:hAnsiTheme="minorHAnsi" w:cstheme="minorHAnsi"/>
          <w:b/>
          <w:color w:val="000000"/>
          <w:sz w:val="24"/>
          <w:szCs w:val="24"/>
        </w:rPr>
        <w:t xml:space="preserve">CLÁUSULA DÉCIMA </w:t>
      </w:r>
      <w:r w:rsidR="001278FB" w:rsidRPr="009C3D5A">
        <w:rPr>
          <w:rFonts w:asciiTheme="minorHAnsi" w:eastAsia="MS Mincho" w:hAnsiTheme="minorHAnsi" w:cstheme="minorHAnsi"/>
          <w:b/>
          <w:color w:val="000000"/>
          <w:sz w:val="24"/>
          <w:szCs w:val="24"/>
        </w:rPr>
        <w:t xml:space="preserve">SEXTA </w:t>
      </w:r>
      <w:r w:rsidRPr="009C3D5A">
        <w:rPr>
          <w:rFonts w:asciiTheme="minorHAnsi" w:eastAsia="MS Mincho" w:hAnsiTheme="minorHAnsi" w:cstheme="minorHAnsi"/>
          <w:b/>
          <w:color w:val="000000"/>
          <w:sz w:val="24"/>
          <w:szCs w:val="24"/>
        </w:rPr>
        <w:t>– PUBLICAÇÃO</w:t>
      </w:r>
    </w:p>
    <w:p w14:paraId="2930247F" w14:textId="45D4FBAE" w:rsidR="00052A0B" w:rsidRPr="009C3D5A" w:rsidRDefault="001278FB" w:rsidP="007950EC">
      <w:pPr>
        <w:pStyle w:val="PargrafodaLista"/>
        <w:numPr>
          <w:ilvl w:val="1"/>
          <w:numId w:val="25"/>
        </w:numPr>
        <w:pBdr>
          <w:top w:val="nil"/>
          <w:left w:val="nil"/>
          <w:bottom w:val="nil"/>
          <w:right w:val="nil"/>
          <w:between w:val="nil"/>
        </w:pBdr>
        <w:tabs>
          <w:tab w:val="left" w:pos="1134"/>
        </w:tabs>
        <w:spacing w:after="240" w:line="276" w:lineRule="auto"/>
        <w:ind w:left="0" w:right="54" w:firstLine="0"/>
        <w:rPr>
          <w:rFonts w:asciiTheme="minorHAnsi" w:eastAsia="MS Mincho" w:hAnsiTheme="minorHAnsi" w:cstheme="minorHAnsi"/>
          <w:b/>
          <w:sz w:val="24"/>
          <w:szCs w:val="24"/>
        </w:rPr>
      </w:pPr>
      <w:r w:rsidRPr="009C3D5A">
        <w:rPr>
          <w:rFonts w:asciiTheme="minorHAnsi" w:eastAsia="MS Mincho" w:hAnsiTheme="minorHAnsi" w:cstheme="minorHAnsi"/>
          <w:color w:val="000000"/>
          <w:sz w:val="24"/>
          <w:szCs w:val="24"/>
        </w:rPr>
        <w:t xml:space="preserve"> </w:t>
      </w:r>
      <w:r w:rsidR="00052A0B" w:rsidRPr="009C3D5A">
        <w:rPr>
          <w:rFonts w:asciiTheme="minorHAnsi" w:eastAsia="MS Mincho" w:hAnsiTheme="minorHAnsi" w:cstheme="minorHAnsi"/>
          <w:sz w:val="24"/>
          <w:szCs w:val="24"/>
        </w:rPr>
        <w:t>A Publicação do Extrato do Contrato será no Diário Oficial da União (www.in.gov.br), Diário Oficial dos Municípios (www.diariomunicipal.com.br/</w:t>
      </w:r>
      <w:proofErr w:type="spellStart"/>
      <w:r w:rsidR="00052A0B" w:rsidRPr="009C3D5A">
        <w:rPr>
          <w:rFonts w:asciiTheme="minorHAnsi" w:eastAsia="MS Mincho" w:hAnsiTheme="minorHAnsi" w:cstheme="minorHAnsi"/>
          <w:sz w:val="24"/>
          <w:szCs w:val="24"/>
        </w:rPr>
        <w:t>amr</w:t>
      </w:r>
      <w:proofErr w:type="spellEnd"/>
      <w:r w:rsidR="00052A0B" w:rsidRPr="009C3D5A">
        <w:rPr>
          <w:rFonts w:asciiTheme="minorHAnsi" w:eastAsia="MS Mincho" w:hAnsiTheme="minorHAnsi" w:cstheme="minorHAnsi"/>
          <w:sz w:val="24"/>
          <w:szCs w:val="24"/>
        </w:rPr>
        <w:t>/) e divulgado em Jornal de grande circulação local.</w:t>
      </w:r>
    </w:p>
    <w:p w14:paraId="736586B4" w14:textId="6D484F0B" w:rsidR="009B1B1C" w:rsidRPr="009C3D5A" w:rsidRDefault="009B1B1C" w:rsidP="007950EC">
      <w:pPr>
        <w:pBdr>
          <w:top w:val="nil"/>
          <w:left w:val="nil"/>
          <w:bottom w:val="nil"/>
          <w:right w:val="nil"/>
          <w:between w:val="nil"/>
        </w:pBdr>
        <w:tabs>
          <w:tab w:val="left" w:pos="1134"/>
        </w:tabs>
        <w:spacing w:after="240" w:line="276" w:lineRule="auto"/>
        <w:ind w:right="54"/>
        <w:rPr>
          <w:rFonts w:asciiTheme="minorHAnsi" w:eastAsia="MS Mincho" w:hAnsiTheme="minorHAnsi" w:cstheme="minorHAnsi"/>
          <w:b/>
          <w:sz w:val="24"/>
          <w:szCs w:val="24"/>
        </w:rPr>
      </w:pPr>
      <w:r w:rsidRPr="009C3D5A">
        <w:rPr>
          <w:rFonts w:asciiTheme="minorHAnsi" w:eastAsia="MS Mincho" w:hAnsiTheme="minorHAnsi" w:cstheme="minorHAnsi"/>
          <w:b/>
          <w:sz w:val="24"/>
          <w:szCs w:val="24"/>
        </w:rPr>
        <w:t xml:space="preserve">CLÁUSULA DÉCIMA </w:t>
      </w:r>
      <w:r w:rsidR="001278FB" w:rsidRPr="009C3D5A">
        <w:rPr>
          <w:rFonts w:asciiTheme="minorHAnsi" w:eastAsia="MS Mincho" w:hAnsiTheme="minorHAnsi" w:cstheme="minorHAnsi"/>
          <w:b/>
          <w:sz w:val="24"/>
          <w:szCs w:val="24"/>
        </w:rPr>
        <w:t xml:space="preserve">SETIMA </w:t>
      </w:r>
      <w:r w:rsidRPr="009C3D5A">
        <w:rPr>
          <w:rFonts w:asciiTheme="minorHAnsi" w:eastAsia="MS Mincho" w:hAnsiTheme="minorHAnsi" w:cstheme="minorHAnsi"/>
          <w:b/>
          <w:sz w:val="24"/>
          <w:szCs w:val="24"/>
        </w:rPr>
        <w:t>– FORO</w:t>
      </w:r>
    </w:p>
    <w:p w14:paraId="70296534" w14:textId="43A0B988" w:rsidR="009B1B1C" w:rsidRPr="009C3D5A" w:rsidRDefault="009B1B1C" w:rsidP="007950EC">
      <w:pPr>
        <w:pBdr>
          <w:top w:val="nil"/>
          <w:left w:val="nil"/>
          <w:bottom w:val="nil"/>
          <w:right w:val="nil"/>
          <w:between w:val="nil"/>
        </w:pBdr>
        <w:tabs>
          <w:tab w:val="left" w:pos="1134"/>
        </w:tabs>
        <w:spacing w:after="240" w:line="276" w:lineRule="auto"/>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t>1</w:t>
      </w:r>
      <w:r w:rsidR="001278FB" w:rsidRPr="009C3D5A">
        <w:rPr>
          <w:rFonts w:asciiTheme="minorHAnsi" w:eastAsia="MS Mincho" w:hAnsiTheme="minorHAnsi" w:cstheme="minorHAnsi"/>
          <w:color w:val="000000"/>
          <w:sz w:val="24"/>
          <w:szCs w:val="24"/>
        </w:rPr>
        <w:t>7</w:t>
      </w:r>
      <w:r w:rsidRPr="009C3D5A">
        <w:rPr>
          <w:rFonts w:asciiTheme="minorHAnsi" w:eastAsia="MS Mincho" w:hAnsiTheme="minorHAnsi" w:cstheme="minorHAnsi"/>
          <w:color w:val="000000"/>
          <w:sz w:val="24"/>
          <w:szCs w:val="24"/>
        </w:rPr>
        <w:t>.1. Fica eleito o Foro da Comarca de São Luiz</w:t>
      </w:r>
      <w:r w:rsidR="001278FB" w:rsidRPr="009C3D5A">
        <w:rPr>
          <w:rFonts w:asciiTheme="minorHAnsi" w:eastAsia="MS Mincho" w:hAnsiTheme="minorHAnsi" w:cstheme="minorHAnsi"/>
          <w:color w:val="000000"/>
          <w:sz w:val="24"/>
          <w:szCs w:val="24"/>
        </w:rPr>
        <w:t xml:space="preserve"> do Anauá</w:t>
      </w:r>
      <w:r w:rsidRPr="009C3D5A">
        <w:rPr>
          <w:rFonts w:asciiTheme="minorHAnsi" w:eastAsia="MS Mincho" w:hAnsiTheme="minorHAnsi" w:cstheme="minorHAnsi"/>
          <w:color w:val="000000"/>
          <w:sz w:val="24"/>
          <w:szCs w:val="24"/>
        </w:rPr>
        <w:t xml:space="preserve">/RR, para dirimir os litígios que decorrerem da execução deste Termo de Contrato que não puderem ser compostos pela conciliação, conforme </w:t>
      </w:r>
      <w:hyperlink r:id="rId89" w:anchor="art92%C2%A71">
        <w:r w:rsidRPr="009C3D5A">
          <w:rPr>
            <w:rFonts w:asciiTheme="minorHAnsi" w:eastAsia="MS Mincho" w:hAnsiTheme="minorHAnsi" w:cstheme="minorHAnsi"/>
            <w:color w:val="000080"/>
            <w:sz w:val="24"/>
            <w:szCs w:val="24"/>
            <w:u w:val="single"/>
          </w:rPr>
          <w:t>art. 92, §1º, da Lei nº 14.133/21</w:t>
        </w:r>
      </w:hyperlink>
      <w:r w:rsidRPr="009C3D5A">
        <w:rPr>
          <w:rFonts w:asciiTheme="minorHAnsi" w:eastAsia="MS Mincho" w:hAnsiTheme="minorHAnsi" w:cstheme="minorHAnsi"/>
          <w:color w:val="000000"/>
          <w:sz w:val="24"/>
          <w:szCs w:val="24"/>
        </w:rPr>
        <w:t>.</w:t>
      </w:r>
    </w:p>
    <w:p w14:paraId="7EE643AC" w14:textId="77777777" w:rsidR="009B1B1C" w:rsidRPr="009C3D5A" w:rsidRDefault="009B1B1C" w:rsidP="007950EC">
      <w:pPr>
        <w:pBdr>
          <w:top w:val="nil"/>
          <w:left w:val="nil"/>
          <w:bottom w:val="nil"/>
          <w:right w:val="nil"/>
          <w:between w:val="nil"/>
        </w:pBdr>
        <w:tabs>
          <w:tab w:val="left" w:pos="1134"/>
        </w:tabs>
        <w:spacing w:after="240" w:line="276" w:lineRule="auto"/>
        <w:ind w:right="-15"/>
        <w:rPr>
          <w:rFonts w:asciiTheme="minorHAnsi" w:eastAsia="MS Mincho" w:hAnsiTheme="minorHAnsi" w:cstheme="minorHAnsi"/>
          <w:color w:val="000000"/>
          <w:sz w:val="24"/>
          <w:szCs w:val="24"/>
        </w:rPr>
      </w:pPr>
      <w:r w:rsidRPr="009C3D5A">
        <w:rPr>
          <w:rFonts w:asciiTheme="minorHAnsi" w:eastAsia="MS Mincho" w:hAnsiTheme="minorHAnsi" w:cstheme="minorHAnsi"/>
          <w:color w:val="000000"/>
          <w:sz w:val="24"/>
          <w:szCs w:val="24"/>
        </w:rPr>
        <w:t xml:space="preserve">18.2. Para firmeza e validade do pactuado, o presente Termo de Contrato foi lavrado em duas (duas) vias de igual teor, que, depois de lido e achado em ordem, vai assinado pelos contraentes. </w:t>
      </w:r>
    </w:p>
    <w:p w14:paraId="62BF17B1" w14:textId="77777777" w:rsidR="009B1B1C" w:rsidRPr="009C3D5A" w:rsidRDefault="009B1B1C" w:rsidP="007950EC">
      <w:pPr>
        <w:tabs>
          <w:tab w:val="left" w:pos="1134"/>
        </w:tabs>
        <w:spacing w:after="240" w:line="276" w:lineRule="auto"/>
        <w:ind w:right="54"/>
        <w:rPr>
          <w:rFonts w:asciiTheme="minorHAnsi" w:eastAsia="MS Mincho" w:hAnsiTheme="minorHAnsi" w:cstheme="minorHAnsi"/>
          <w:sz w:val="24"/>
          <w:szCs w:val="24"/>
        </w:rPr>
      </w:pPr>
    </w:p>
    <w:p w14:paraId="57FCC507" w14:textId="77777777" w:rsidR="009B1B1C" w:rsidRPr="009C3D5A" w:rsidRDefault="009B1B1C" w:rsidP="007950EC">
      <w:pPr>
        <w:tabs>
          <w:tab w:val="left" w:pos="1134"/>
        </w:tabs>
        <w:spacing w:after="240" w:line="276" w:lineRule="auto"/>
        <w:ind w:right="54"/>
        <w:rPr>
          <w:rFonts w:asciiTheme="minorHAnsi" w:eastAsia="MS Mincho" w:hAnsiTheme="minorHAnsi" w:cstheme="minorHAnsi"/>
          <w:sz w:val="24"/>
          <w:szCs w:val="24"/>
        </w:rPr>
      </w:pPr>
    </w:p>
    <w:p w14:paraId="171F94AF" w14:textId="037B28FF" w:rsidR="009B1B1C" w:rsidRDefault="00FD31E6" w:rsidP="007950EC">
      <w:pPr>
        <w:tabs>
          <w:tab w:val="left" w:pos="1134"/>
        </w:tabs>
        <w:spacing w:after="240" w:line="276" w:lineRule="auto"/>
        <w:ind w:right="54"/>
        <w:jc w:val="right"/>
        <w:rPr>
          <w:rFonts w:asciiTheme="minorHAnsi" w:eastAsia="MS Mincho" w:hAnsiTheme="minorHAnsi" w:cstheme="minorHAnsi"/>
          <w:sz w:val="24"/>
          <w:szCs w:val="24"/>
        </w:rPr>
      </w:pPr>
      <w:r>
        <w:rPr>
          <w:rFonts w:asciiTheme="minorHAnsi" w:eastAsia="MS Mincho" w:hAnsiTheme="minorHAnsi" w:cstheme="minorHAnsi"/>
          <w:sz w:val="24"/>
          <w:szCs w:val="24"/>
        </w:rPr>
        <w:t>Caroebe</w:t>
      </w:r>
      <w:r w:rsidR="009B1B1C" w:rsidRPr="009C3D5A">
        <w:rPr>
          <w:rFonts w:asciiTheme="minorHAnsi" w:eastAsia="MS Mincho" w:hAnsiTheme="minorHAnsi" w:cstheme="minorHAnsi"/>
          <w:sz w:val="24"/>
          <w:szCs w:val="24"/>
        </w:rPr>
        <w:t>/RR, XX de XXXX de 202</w:t>
      </w:r>
      <w:r w:rsidR="001278FB" w:rsidRPr="009C3D5A">
        <w:rPr>
          <w:rFonts w:asciiTheme="minorHAnsi" w:eastAsia="MS Mincho" w:hAnsiTheme="minorHAnsi" w:cstheme="minorHAnsi"/>
          <w:sz w:val="24"/>
          <w:szCs w:val="24"/>
        </w:rPr>
        <w:t>6</w:t>
      </w:r>
      <w:r w:rsidR="009B1B1C" w:rsidRPr="009C3D5A">
        <w:rPr>
          <w:rFonts w:asciiTheme="minorHAnsi" w:eastAsia="MS Mincho" w:hAnsiTheme="minorHAnsi" w:cstheme="minorHAnsi"/>
          <w:sz w:val="24"/>
          <w:szCs w:val="24"/>
        </w:rPr>
        <w:t>.</w:t>
      </w:r>
    </w:p>
    <w:p w14:paraId="274ACAF2" w14:textId="77777777" w:rsidR="00151897" w:rsidRPr="009C3D5A" w:rsidRDefault="00151897" w:rsidP="007950EC">
      <w:pPr>
        <w:tabs>
          <w:tab w:val="left" w:pos="1134"/>
        </w:tabs>
        <w:spacing w:after="240" w:line="276" w:lineRule="auto"/>
        <w:ind w:right="54"/>
        <w:jc w:val="right"/>
        <w:rPr>
          <w:rFonts w:asciiTheme="minorHAnsi" w:eastAsia="MS Mincho" w:hAnsiTheme="minorHAnsi" w:cstheme="minorHAnsi"/>
          <w:sz w:val="24"/>
          <w:szCs w:val="24"/>
        </w:rPr>
      </w:pPr>
    </w:p>
    <w:p w14:paraId="16F624FC" w14:textId="731D13B0" w:rsidR="009B1B1C" w:rsidRPr="009C3D5A" w:rsidRDefault="009B1B1C" w:rsidP="00151897">
      <w:pPr>
        <w:tabs>
          <w:tab w:val="left" w:pos="1134"/>
        </w:tabs>
        <w:spacing w:line="276" w:lineRule="auto"/>
        <w:ind w:right="54"/>
        <w:jc w:val="center"/>
        <w:rPr>
          <w:rFonts w:asciiTheme="minorHAnsi" w:eastAsia="MS Mincho" w:hAnsiTheme="minorHAnsi" w:cstheme="minorHAnsi"/>
          <w:b/>
          <w:sz w:val="24"/>
          <w:szCs w:val="24"/>
        </w:rPr>
      </w:pPr>
      <w:r w:rsidRPr="009C3D5A">
        <w:rPr>
          <w:rFonts w:asciiTheme="minorHAnsi" w:eastAsia="MS Mincho" w:hAnsiTheme="minorHAnsi" w:cstheme="minorHAnsi"/>
          <w:b/>
          <w:sz w:val="24"/>
          <w:szCs w:val="24"/>
        </w:rPr>
        <w:t>__________________________________________</w:t>
      </w:r>
    </w:p>
    <w:p w14:paraId="7BF5A325" w14:textId="623F838D" w:rsidR="009B1B1C" w:rsidRPr="009C3D5A" w:rsidRDefault="009B1B1C" w:rsidP="00151897">
      <w:pPr>
        <w:tabs>
          <w:tab w:val="left" w:pos="1134"/>
        </w:tabs>
        <w:spacing w:line="276" w:lineRule="auto"/>
        <w:ind w:right="54"/>
        <w:jc w:val="center"/>
        <w:rPr>
          <w:rFonts w:asciiTheme="minorHAnsi" w:eastAsia="MS Mincho" w:hAnsiTheme="minorHAnsi" w:cstheme="minorHAnsi"/>
          <w:b/>
          <w:sz w:val="24"/>
          <w:szCs w:val="24"/>
        </w:rPr>
      </w:pPr>
      <w:r w:rsidRPr="009C3D5A">
        <w:rPr>
          <w:rFonts w:asciiTheme="minorHAnsi" w:eastAsia="MS Mincho" w:hAnsiTheme="minorHAnsi" w:cstheme="minorHAnsi"/>
          <w:b/>
          <w:sz w:val="24"/>
          <w:szCs w:val="24"/>
        </w:rPr>
        <w:t xml:space="preserve">PREFEITURA MUNICIPAL DE </w:t>
      </w:r>
      <w:r w:rsidR="00FD31E6">
        <w:rPr>
          <w:rFonts w:asciiTheme="minorHAnsi" w:eastAsia="MS Mincho" w:hAnsiTheme="minorHAnsi" w:cstheme="minorHAnsi"/>
          <w:b/>
          <w:color w:val="000000"/>
          <w:sz w:val="24"/>
          <w:szCs w:val="24"/>
        </w:rPr>
        <w:t>CAROEBE</w:t>
      </w:r>
      <w:r w:rsidRPr="009C3D5A">
        <w:rPr>
          <w:rFonts w:asciiTheme="minorHAnsi" w:eastAsia="MS Mincho" w:hAnsiTheme="minorHAnsi" w:cstheme="minorHAnsi"/>
          <w:b/>
          <w:color w:val="000000"/>
          <w:sz w:val="24"/>
          <w:szCs w:val="24"/>
        </w:rPr>
        <w:t>/RR</w:t>
      </w:r>
    </w:p>
    <w:p w14:paraId="1980CD36" w14:textId="77777777" w:rsidR="009B1B1C" w:rsidRPr="009C3D5A" w:rsidRDefault="009B1B1C" w:rsidP="00151897">
      <w:pPr>
        <w:tabs>
          <w:tab w:val="left" w:pos="1134"/>
        </w:tabs>
        <w:spacing w:line="276" w:lineRule="auto"/>
        <w:ind w:right="54"/>
        <w:jc w:val="center"/>
        <w:rPr>
          <w:rFonts w:asciiTheme="minorHAnsi" w:eastAsia="MS Mincho" w:hAnsiTheme="minorHAnsi" w:cstheme="minorHAnsi"/>
          <w:b/>
          <w:sz w:val="24"/>
          <w:szCs w:val="24"/>
        </w:rPr>
      </w:pPr>
      <w:r w:rsidRPr="009C3D5A">
        <w:rPr>
          <w:rFonts w:asciiTheme="minorHAnsi" w:eastAsia="MS Mincho" w:hAnsiTheme="minorHAnsi" w:cstheme="minorHAnsi"/>
          <w:b/>
          <w:sz w:val="24"/>
          <w:szCs w:val="24"/>
        </w:rPr>
        <w:t>REPRESENTANTE – XXXXXXXX</w:t>
      </w:r>
    </w:p>
    <w:p w14:paraId="7D4D5360" w14:textId="77777777" w:rsidR="009B1B1C" w:rsidRPr="009C3D5A" w:rsidRDefault="009B1B1C" w:rsidP="00151897">
      <w:pPr>
        <w:tabs>
          <w:tab w:val="left" w:pos="1134"/>
        </w:tabs>
        <w:spacing w:line="276" w:lineRule="auto"/>
        <w:ind w:right="54"/>
        <w:jc w:val="center"/>
        <w:rPr>
          <w:rFonts w:asciiTheme="minorHAnsi" w:eastAsia="MS Mincho" w:hAnsiTheme="minorHAnsi" w:cstheme="minorHAnsi"/>
          <w:b/>
          <w:sz w:val="24"/>
          <w:szCs w:val="24"/>
        </w:rPr>
      </w:pPr>
      <w:r w:rsidRPr="009C3D5A">
        <w:rPr>
          <w:rFonts w:asciiTheme="minorHAnsi" w:eastAsia="MS Mincho" w:hAnsiTheme="minorHAnsi" w:cstheme="minorHAnsi"/>
          <w:b/>
          <w:sz w:val="24"/>
          <w:szCs w:val="24"/>
        </w:rPr>
        <w:t>AUTORIDADE COMPETENTE</w:t>
      </w:r>
    </w:p>
    <w:p w14:paraId="1A848403" w14:textId="77777777" w:rsidR="009B1B1C" w:rsidRPr="009C3D5A" w:rsidRDefault="009B1B1C" w:rsidP="007950EC">
      <w:pPr>
        <w:tabs>
          <w:tab w:val="left" w:pos="1134"/>
        </w:tabs>
        <w:spacing w:after="240" w:line="276" w:lineRule="auto"/>
        <w:ind w:right="54"/>
        <w:jc w:val="center"/>
        <w:rPr>
          <w:rFonts w:asciiTheme="minorHAnsi" w:eastAsia="MS Mincho" w:hAnsiTheme="minorHAnsi" w:cstheme="minorHAnsi"/>
          <w:b/>
          <w:sz w:val="24"/>
          <w:szCs w:val="24"/>
        </w:rPr>
      </w:pPr>
    </w:p>
    <w:p w14:paraId="68C91D90" w14:textId="77777777" w:rsidR="009B1B1C" w:rsidRPr="009C3D5A" w:rsidRDefault="009B1B1C" w:rsidP="007950EC">
      <w:pPr>
        <w:tabs>
          <w:tab w:val="left" w:pos="1134"/>
        </w:tabs>
        <w:spacing w:after="240" w:line="276" w:lineRule="auto"/>
        <w:ind w:right="54"/>
        <w:jc w:val="center"/>
        <w:rPr>
          <w:rFonts w:asciiTheme="minorHAnsi" w:eastAsia="MS Mincho" w:hAnsiTheme="minorHAnsi" w:cstheme="minorHAnsi"/>
          <w:b/>
          <w:sz w:val="24"/>
          <w:szCs w:val="24"/>
        </w:rPr>
      </w:pPr>
    </w:p>
    <w:p w14:paraId="067FF92E" w14:textId="77777777" w:rsidR="009B1B1C" w:rsidRPr="009C3D5A" w:rsidRDefault="009B1B1C" w:rsidP="00151897">
      <w:pPr>
        <w:tabs>
          <w:tab w:val="left" w:pos="1134"/>
        </w:tabs>
        <w:spacing w:line="276" w:lineRule="auto"/>
        <w:ind w:right="54"/>
        <w:jc w:val="center"/>
        <w:rPr>
          <w:rFonts w:asciiTheme="minorHAnsi" w:eastAsia="MS Mincho" w:hAnsiTheme="minorHAnsi" w:cstheme="minorHAnsi"/>
          <w:b/>
          <w:sz w:val="24"/>
          <w:szCs w:val="24"/>
        </w:rPr>
      </w:pPr>
    </w:p>
    <w:p w14:paraId="76870158" w14:textId="77777777" w:rsidR="009B1B1C" w:rsidRPr="009C3D5A" w:rsidRDefault="009B1B1C" w:rsidP="00151897">
      <w:pPr>
        <w:tabs>
          <w:tab w:val="left" w:pos="1134"/>
        </w:tabs>
        <w:spacing w:line="276" w:lineRule="auto"/>
        <w:ind w:right="54"/>
        <w:jc w:val="center"/>
        <w:rPr>
          <w:rFonts w:asciiTheme="minorHAnsi" w:eastAsia="MS Mincho" w:hAnsiTheme="minorHAnsi" w:cstheme="minorHAnsi"/>
          <w:b/>
          <w:sz w:val="24"/>
          <w:szCs w:val="24"/>
        </w:rPr>
      </w:pPr>
      <w:r w:rsidRPr="009C3D5A">
        <w:rPr>
          <w:rFonts w:asciiTheme="minorHAnsi" w:eastAsia="MS Mincho" w:hAnsiTheme="minorHAnsi" w:cstheme="minorHAnsi"/>
          <w:b/>
          <w:sz w:val="24"/>
          <w:szCs w:val="24"/>
        </w:rPr>
        <w:t>__________________________________________</w:t>
      </w:r>
    </w:p>
    <w:p w14:paraId="344B908B" w14:textId="77777777" w:rsidR="009B1B1C" w:rsidRPr="009C3D5A" w:rsidRDefault="009B1B1C" w:rsidP="00151897">
      <w:pPr>
        <w:tabs>
          <w:tab w:val="left" w:pos="1134"/>
        </w:tabs>
        <w:spacing w:line="276" w:lineRule="auto"/>
        <w:ind w:right="54"/>
        <w:jc w:val="center"/>
        <w:rPr>
          <w:rFonts w:asciiTheme="minorHAnsi" w:eastAsia="MS Mincho" w:hAnsiTheme="minorHAnsi" w:cstheme="minorHAnsi"/>
          <w:b/>
          <w:sz w:val="24"/>
          <w:szCs w:val="24"/>
        </w:rPr>
      </w:pPr>
      <w:r w:rsidRPr="009C3D5A">
        <w:rPr>
          <w:rFonts w:asciiTheme="minorHAnsi" w:eastAsia="MS Mincho" w:hAnsiTheme="minorHAnsi" w:cstheme="minorHAnsi"/>
          <w:b/>
          <w:sz w:val="24"/>
          <w:szCs w:val="24"/>
        </w:rPr>
        <w:t>EMPRESA</w:t>
      </w:r>
    </w:p>
    <w:p w14:paraId="51F4FCD6" w14:textId="77777777" w:rsidR="009B1B1C" w:rsidRPr="009C3D5A" w:rsidRDefault="009B1B1C" w:rsidP="00151897">
      <w:pPr>
        <w:tabs>
          <w:tab w:val="left" w:pos="1134"/>
        </w:tabs>
        <w:spacing w:line="276" w:lineRule="auto"/>
        <w:ind w:right="54"/>
        <w:jc w:val="center"/>
        <w:rPr>
          <w:rFonts w:asciiTheme="minorHAnsi" w:eastAsia="MS Mincho" w:hAnsiTheme="minorHAnsi" w:cstheme="minorHAnsi"/>
          <w:b/>
          <w:sz w:val="24"/>
          <w:szCs w:val="24"/>
        </w:rPr>
      </w:pPr>
      <w:r w:rsidRPr="009C3D5A">
        <w:rPr>
          <w:rFonts w:asciiTheme="minorHAnsi" w:eastAsia="MS Mincho" w:hAnsiTheme="minorHAnsi" w:cstheme="minorHAnsi"/>
          <w:b/>
          <w:sz w:val="24"/>
          <w:szCs w:val="24"/>
        </w:rPr>
        <w:t xml:space="preserve">REPRESENTANTE - </w:t>
      </w:r>
      <w:r w:rsidRPr="009C3D5A">
        <w:rPr>
          <w:rFonts w:asciiTheme="minorHAnsi" w:eastAsia="MS Mincho" w:hAnsiTheme="minorHAnsi" w:cstheme="minorHAnsi"/>
          <w:sz w:val="24"/>
          <w:szCs w:val="24"/>
        </w:rPr>
        <w:t>XXXXXXXXXXXXXXXXXXX</w:t>
      </w:r>
    </w:p>
    <w:p w14:paraId="3E947D80" w14:textId="77777777" w:rsidR="009B1B1C" w:rsidRPr="009C3D5A" w:rsidRDefault="009B1B1C" w:rsidP="00151897">
      <w:pPr>
        <w:tabs>
          <w:tab w:val="left" w:pos="1134"/>
        </w:tabs>
        <w:spacing w:line="276" w:lineRule="auto"/>
        <w:ind w:right="54"/>
        <w:jc w:val="center"/>
        <w:rPr>
          <w:rFonts w:asciiTheme="minorHAnsi" w:eastAsia="MS Mincho" w:hAnsiTheme="minorHAnsi" w:cstheme="minorHAnsi"/>
          <w:b/>
          <w:sz w:val="24"/>
          <w:szCs w:val="24"/>
        </w:rPr>
      </w:pPr>
      <w:r w:rsidRPr="009C3D5A">
        <w:rPr>
          <w:rFonts w:asciiTheme="minorHAnsi" w:eastAsia="MS Mincho" w:hAnsiTheme="minorHAnsi" w:cstheme="minorHAnsi"/>
          <w:b/>
          <w:sz w:val="24"/>
          <w:szCs w:val="24"/>
        </w:rPr>
        <w:t>CONTRATADA</w:t>
      </w:r>
    </w:p>
    <w:p w14:paraId="619F7695" w14:textId="77777777" w:rsidR="009B1B1C" w:rsidRPr="009C3D5A" w:rsidRDefault="009B1B1C" w:rsidP="007950EC">
      <w:pPr>
        <w:tabs>
          <w:tab w:val="left" w:pos="1134"/>
        </w:tabs>
        <w:spacing w:after="240" w:line="276" w:lineRule="auto"/>
        <w:rPr>
          <w:rFonts w:asciiTheme="minorHAnsi" w:eastAsia="MS Mincho" w:hAnsiTheme="minorHAnsi" w:cstheme="minorHAnsi"/>
          <w:sz w:val="24"/>
          <w:szCs w:val="24"/>
        </w:rPr>
      </w:pPr>
    </w:p>
    <w:sectPr w:rsidR="009B1B1C" w:rsidRPr="009C3D5A" w:rsidSect="00FD31E6">
      <w:headerReference w:type="even" r:id="rId90"/>
      <w:footerReference w:type="even" r:id="rId91"/>
      <w:pgSz w:w="12242" w:h="15842" w:code="1"/>
      <w:pgMar w:top="1701" w:right="1752" w:bottom="851" w:left="1701" w:header="53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B5B76D" w14:textId="77777777" w:rsidR="00EF0074" w:rsidRDefault="00EF0074">
      <w:r>
        <w:separator/>
      </w:r>
    </w:p>
  </w:endnote>
  <w:endnote w:type="continuationSeparator" w:id="0">
    <w:p w14:paraId="12E0552D" w14:textId="77777777" w:rsidR="00EF0074" w:rsidRDefault="00EF0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01"/>
    <w:family w:val="roman"/>
    <w:pitch w:val="default"/>
  </w:font>
  <w:font w:name="Lucida Sans">
    <w:panose1 w:val="020B06020305040202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cofont_Spranq_eco_Sans">
    <w:altName w:val="Calibri"/>
    <w:charset w:val="00"/>
    <w:family w:val="swiss"/>
    <w:pitch w:val="variable"/>
    <w:sig w:usb0="800000AF" w:usb1="1000204A"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Aptos">
    <w:altName w:val="Arial"/>
    <w:charset w:val="00"/>
    <w:family w:val="swiss"/>
    <w:pitch w:val="variable"/>
    <w:sig w:usb0="00000001"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Zurich BT">
    <w:panose1 w:val="00000000000000000000"/>
    <w:charset w:val="00"/>
    <w:family w:val="roman"/>
    <w:notTrueType/>
    <w:pitch w:val="default"/>
  </w:font>
  <w:font w:name="Monotype Corsiva">
    <w:panose1 w:val="03010101010201010101"/>
    <w:charset w:val="00"/>
    <w:family w:val="script"/>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307719" w14:textId="77777777" w:rsidR="00247EE5" w:rsidRDefault="00247EE5" w:rsidP="00F92BF7">
    <w:pPr>
      <w:pStyle w:val="Rodap"/>
      <w:framePr w:wrap="around" w:vAnchor="text" w:hAnchor="margin" w:xAlign="right" w:y="1"/>
      <w:rPr>
        <w:rStyle w:val="Nmerodepgina"/>
      </w:rPr>
    </w:pPr>
  </w:p>
  <w:p w14:paraId="66562691" w14:textId="77777777" w:rsidR="00247EE5" w:rsidRDefault="00247EE5" w:rsidP="00B0095D">
    <w:pPr>
      <w:pStyle w:val="Rodap"/>
      <w:jc w:val="center"/>
      <w:rPr>
        <w:rFonts w:ascii="Arial Narrow" w:hAnsi="Arial Narrow"/>
        <w:b/>
        <w:sz w:val="18"/>
        <w:szCs w:val="18"/>
      </w:rPr>
    </w:pPr>
    <w:r>
      <w:rPr>
        <w:rFonts w:ascii="Arial Narrow" w:hAnsi="Arial Narrow"/>
        <w:b/>
        <w:sz w:val="18"/>
        <w:szCs w:val="18"/>
      </w:rPr>
      <w:t>PREFEITURA MUNCIPAL DE CAROEBE</w:t>
    </w:r>
  </w:p>
  <w:p w14:paraId="121264EA" w14:textId="77777777" w:rsidR="00247EE5" w:rsidRDefault="00247EE5" w:rsidP="00B0095D">
    <w:pPr>
      <w:pStyle w:val="Rodap"/>
      <w:jc w:val="center"/>
      <w:rPr>
        <w:rFonts w:ascii="Arial Narrow" w:hAnsi="Arial Narrow"/>
        <w:sz w:val="18"/>
        <w:szCs w:val="18"/>
      </w:rPr>
    </w:pPr>
    <w:r>
      <w:rPr>
        <w:rFonts w:ascii="Arial Narrow" w:hAnsi="Arial Narrow"/>
        <w:sz w:val="18"/>
        <w:szCs w:val="18"/>
      </w:rPr>
      <w:t>Avenida Perimetral Norte, s/n, Centro - Caroebe – RR - CEP: 69.378-</w:t>
    </w:r>
    <w:proofErr w:type="gramStart"/>
    <w:r>
      <w:rPr>
        <w:rFonts w:ascii="Arial Narrow" w:hAnsi="Arial Narrow"/>
        <w:sz w:val="18"/>
        <w:szCs w:val="18"/>
      </w:rPr>
      <w:t>000</w:t>
    </w:r>
    <w:proofErr w:type="gramEnd"/>
  </w:p>
  <w:p w14:paraId="66B62F7C" w14:textId="77777777" w:rsidR="00247EE5" w:rsidRDefault="00247EE5" w:rsidP="00B0095D">
    <w:pPr>
      <w:jc w:val="center"/>
      <w:rPr>
        <w:rFonts w:ascii="Arial Narrow" w:hAnsi="Arial Narrow"/>
        <w:sz w:val="18"/>
        <w:szCs w:val="18"/>
      </w:rPr>
    </w:pPr>
    <w:proofErr w:type="spellStart"/>
    <w:r>
      <w:rPr>
        <w:rFonts w:ascii="Arial Narrow" w:hAnsi="Arial Narrow"/>
        <w:sz w:val="18"/>
        <w:szCs w:val="18"/>
      </w:rPr>
      <w:t>Email</w:t>
    </w:r>
    <w:proofErr w:type="spellEnd"/>
    <w:r>
      <w:rPr>
        <w:rFonts w:ascii="Arial Narrow" w:hAnsi="Arial Narrow"/>
        <w:sz w:val="18"/>
        <w:szCs w:val="18"/>
      </w:rPr>
      <w:t xml:space="preserve">: </w:t>
    </w:r>
    <w:hyperlink r:id="rId1" w:history="1">
      <w:r>
        <w:rPr>
          <w:rStyle w:val="15"/>
          <w:rFonts w:ascii="Arial Narrow" w:hAnsi="Arial Narrow"/>
          <w:sz w:val="18"/>
          <w:szCs w:val="18"/>
        </w:rPr>
        <w:t>gabpmc2020@gmail.com</w:t>
      </w:r>
    </w:hyperlink>
  </w:p>
  <w:p w14:paraId="753C6304" w14:textId="77777777" w:rsidR="00247EE5" w:rsidRDefault="00247EE5" w:rsidP="00B0095D">
    <w:pPr>
      <w:tabs>
        <w:tab w:val="center" w:pos="4252"/>
        <w:tab w:val="right" w:pos="8504"/>
      </w:tabs>
      <w:spacing w:line="240" w:lineRule="atLeast"/>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B2FD62" w14:textId="77777777" w:rsidR="00247EE5" w:rsidRDefault="00247EE5" w:rsidP="00F92BF7">
    <w:pPr>
      <w:pStyle w:val="Corpodetexto2"/>
      <w:framePr w:wrap="around" w:vAnchor="text" w:hAnchor="margin" w:xAlign="right" w:y="1"/>
      <w:rPr>
        <w:rStyle w:val="SemEspaamentoChar"/>
      </w:rPr>
    </w:pPr>
  </w:p>
  <w:p w14:paraId="37AF75F7" w14:textId="77777777" w:rsidR="00247EE5" w:rsidRDefault="00247EE5" w:rsidP="00F92BF7">
    <w:pPr>
      <w:pStyle w:val="Corpodetexto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DC1028" w14:textId="77777777" w:rsidR="00EF0074" w:rsidRDefault="00EF0074">
      <w:r>
        <w:separator/>
      </w:r>
    </w:p>
  </w:footnote>
  <w:footnote w:type="continuationSeparator" w:id="0">
    <w:p w14:paraId="0D142E2E" w14:textId="77777777" w:rsidR="00EF0074" w:rsidRDefault="00EF00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A4B18" w14:textId="665CE33A" w:rsidR="00247EE5" w:rsidRPr="002376E3" w:rsidRDefault="00247EE5" w:rsidP="00886EE5">
    <w:pPr>
      <w:jc w:val="center"/>
      <w:rPr>
        <w:rFonts w:eastAsia="Arial"/>
        <w:b/>
        <w:bCs/>
      </w:rPr>
    </w:pPr>
    <w:bookmarkStart w:id="56" w:name="_Hlk190199091"/>
    <w:bookmarkStart w:id="57" w:name="_Hlk190199092"/>
    <w:bookmarkStart w:id="58" w:name="_Hlk190201179"/>
    <w:bookmarkStart w:id="59" w:name="_Hlk190201180"/>
    <w:bookmarkStart w:id="60" w:name="_Hlk190201183"/>
    <w:bookmarkStart w:id="61" w:name="_Hlk190201184"/>
    <w:bookmarkStart w:id="62" w:name="_Hlk190201185"/>
    <w:bookmarkStart w:id="63" w:name="_Hlk190201186"/>
  </w:p>
  <w:bookmarkEnd w:id="56"/>
  <w:bookmarkEnd w:id="57"/>
  <w:bookmarkEnd w:id="58"/>
  <w:bookmarkEnd w:id="59"/>
  <w:bookmarkEnd w:id="60"/>
  <w:bookmarkEnd w:id="61"/>
  <w:bookmarkEnd w:id="62"/>
  <w:bookmarkEnd w:id="63"/>
  <w:p w14:paraId="1486110C" w14:textId="77777777" w:rsidR="00247EE5" w:rsidRPr="00AC1886" w:rsidRDefault="00247EE5" w:rsidP="00B0095D">
    <w:pPr>
      <w:widowControl w:val="0"/>
      <w:jc w:val="center"/>
      <w:rPr>
        <w:rFonts w:ascii="Aptos" w:eastAsia="Aptos" w:hAnsi="Aptos"/>
        <w:b/>
        <w:kern w:val="2"/>
        <w:lang w:eastAsia="en-US"/>
        <w14:ligatures w14:val="standardContextual"/>
      </w:rPr>
    </w:pPr>
    <w:r w:rsidRPr="00AC1886">
      <w:rPr>
        <w:rFonts w:ascii="Aptos" w:eastAsia="Aptos" w:hAnsi="Aptos"/>
        <w:noProof/>
        <w:kern w:val="2"/>
        <w:sz w:val="22"/>
        <w:szCs w:val="22"/>
        <w14:ligatures w14:val="standardContextual"/>
      </w:rPr>
      <w:drawing>
        <wp:anchor distT="0" distB="0" distL="114300" distR="114300" simplePos="0" relativeHeight="251668480" behindDoc="0" locked="0" layoutInCell="1" allowOverlap="1" wp14:anchorId="078B9630" wp14:editId="110D6D55">
          <wp:simplePos x="0" y="0"/>
          <wp:positionH relativeFrom="column">
            <wp:posOffset>-2540</wp:posOffset>
          </wp:positionH>
          <wp:positionV relativeFrom="paragraph">
            <wp:posOffset>-52070</wp:posOffset>
          </wp:positionV>
          <wp:extent cx="826770" cy="646430"/>
          <wp:effectExtent l="0" t="0" r="0" b="1270"/>
          <wp:wrapNone/>
          <wp:docPr id="14"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6770" cy="6464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1886">
      <w:rPr>
        <w:rFonts w:ascii="Aptos" w:eastAsia="Aptos" w:hAnsi="Aptos"/>
        <w:noProof/>
        <w:kern w:val="2"/>
        <w:sz w:val="22"/>
        <w:szCs w:val="22"/>
        <w14:ligatures w14:val="standardContextual"/>
      </w:rPr>
      <w:drawing>
        <wp:anchor distT="0" distB="0" distL="114300" distR="114300" simplePos="0" relativeHeight="251667456" behindDoc="0" locked="0" layoutInCell="1" allowOverlap="1" wp14:anchorId="4B280AB4" wp14:editId="5A2F7767">
          <wp:simplePos x="0" y="0"/>
          <wp:positionH relativeFrom="column">
            <wp:posOffset>5330080</wp:posOffset>
          </wp:positionH>
          <wp:positionV relativeFrom="paragraph">
            <wp:posOffset>-172306</wp:posOffset>
          </wp:positionV>
          <wp:extent cx="875030" cy="771525"/>
          <wp:effectExtent l="0" t="0" r="1270" b="9525"/>
          <wp:wrapNone/>
          <wp:docPr id="15" name="Imagem 2" descr="Descrição: Brasão d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17854870" descr="Descrição: Brasão d_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5030" cy="771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1886">
      <w:rPr>
        <w:rFonts w:ascii="Aptos" w:eastAsia="Aptos" w:hAnsi="Aptos"/>
        <w:b/>
        <w:kern w:val="2"/>
        <w:lang w:eastAsia="en-US"/>
        <w14:ligatures w14:val="standardContextual"/>
      </w:rPr>
      <w:t>ESTADO DE RORAIMA</w:t>
    </w:r>
  </w:p>
  <w:p w14:paraId="7648BF31" w14:textId="77777777" w:rsidR="00247EE5" w:rsidRDefault="00247EE5" w:rsidP="00B0095D">
    <w:pPr>
      <w:widowControl w:val="0"/>
      <w:jc w:val="center"/>
      <w:rPr>
        <w:rFonts w:ascii="Aptos" w:eastAsia="Aptos" w:hAnsi="Aptos"/>
        <w:b/>
        <w:kern w:val="2"/>
        <w:lang w:eastAsia="en-US"/>
        <w14:ligatures w14:val="standardContextual"/>
      </w:rPr>
    </w:pPr>
    <w:r w:rsidRPr="00AC1886">
      <w:rPr>
        <w:rFonts w:ascii="Aptos" w:eastAsia="Aptos" w:hAnsi="Aptos"/>
        <w:b/>
        <w:kern w:val="2"/>
        <w:lang w:eastAsia="en-US"/>
        <w14:ligatures w14:val="standardContextual"/>
      </w:rPr>
      <w:t>PREFEITURA MUNICIPAL DE CAROEBE</w:t>
    </w:r>
  </w:p>
  <w:p w14:paraId="5FDB9FBA" w14:textId="77777777" w:rsidR="00247EE5" w:rsidRPr="00AC1886" w:rsidRDefault="00247EE5" w:rsidP="00B0095D">
    <w:pPr>
      <w:widowControl w:val="0"/>
      <w:jc w:val="center"/>
      <w:rPr>
        <w:rFonts w:ascii="Aptos" w:eastAsia="Aptos" w:hAnsi="Aptos"/>
        <w:b/>
        <w:kern w:val="2"/>
        <w:lang w:eastAsia="en-US"/>
        <w14:ligatures w14:val="standardContextual"/>
      </w:rPr>
    </w:pPr>
    <w:r>
      <w:rPr>
        <w:rFonts w:ascii="Aptos" w:eastAsia="Aptos" w:hAnsi="Aptos"/>
        <w:b/>
        <w:kern w:val="2"/>
        <w:lang w:eastAsia="en-US"/>
        <w14:ligatures w14:val="standardContextual"/>
      </w:rPr>
      <w:t xml:space="preserve"> DEPARTAMENTO DE LICITAÇÃO E CONTRATAÇÃO</w:t>
    </w:r>
  </w:p>
  <w:p w14:paraId="306462D4" w14:textId="30B29AEB" w:rsidR="00247EE5" w:rsidRDefault="00247EE5" w:rsidP="00B0095D">
    <w:pPr>
      <w:jc w:val="center"/>
      <w:rPr>
        <w:b/>
        <w:bCs/>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839AB7" w14:textId="77777777" w:rsidR="00247EE5" w:rsidRDefault="00247EE5" w:rsidP="00091953">
    <w:pPr>
      <w:pStyle w:val="Recuodecorpodetexto"/>
      <w:jc w:val="center"/>
      <w:rPr>
        <w:b/>
        <w:bCs/>
        <w:sz w:val="16"/>
        <w:szCs w:val="16"/>
      </w:rPr>
    </w:pPr>
    <w:r>
      <w:rPr>
        <w:b/>
        <w:bCs/>
        <w:noProof/>
        <w:sz w:val="12"/>
        <w:szCs w:val="16"/>
        <w:lang w:val="pt-BR" w:eastAsia="pt-BR"/>
      </w:rPr>
      <w:drawing>
        <wp:anchor distT="0" distB="0" distL="114300" distR="114300" simplePos="0" relativeHeight="251648000" behindDoc="0" locked="0" layoutInCell="1" allowOverlap="1" wp14:anchorId="1A374232" wp14:editId="54F3256B">
          <wp:simplePos x="0" y="0"/>
          <wp:positionH relativeFrom="column">
            <wp:posOffset>2634615</wp:posOffset>
          </wp:positionH>
          <wp:positionV relativeFrom="paragraph">
            <wp:posOffset>-156845</wp:posOffset>
          </wp:positionV>
          <wp:extent cx="598805" cy="543560"/>
          <wp:effectExtent l="0" t="0" r="0" b="0"/>
          <wp:wrapNone/>
          <wp:docPr id="273" name="Imagem 1" descr="C:\Users\MEU NOTEBOOK\Pictures\BRASAO PREF. SAO LUIZ.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m 1" descr="C:\Users\MEU NOTEBOOK\Pictures\BRASAO PREF. SAO LUIZ.jpg"/>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8805" cy="5435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FD30CDD" w14:textId="77777777" w:rsidR="00247EE5" w:rsidRPr="00C07D0F" w:rsidRDefault="00247EE5" w:rsidP="00091953">
    <w:pPr>
      <w:pStyle w:val="Recuodecorpodetexto"/>
      <w:rPr>
        <w:b/>
        <w:bCs/>
        <w:sz w:val="12"/>
        <w:szCs w:val="16"/>
      </w:rPr>
    </w:pPr>
  </w:p>
  <w:p w14:paraId="4EA13E78" w14:textId="77777777" w:rsidR="00247EE5" w:rsidRDefault="00247EE5" w:rsidP="00091953">
    <w:pPr>
      <w:pStyle w:val="Cabealho"/>
      <w:jc w:val="center"/>
      <w:rPr>
        <w:b/>
      </w:rPr>
    </w:pPr>
  </w:p>
  <w:p w14:paraId="1AE666AD" w14:textId="77777777" w:rsidR="00247EE5" w:rsidRPr="00DA5902" w:rsidRDefault="00247EE5" w:rsidP="00091953">
    <w:pPr>
      <w:pStyle w:val="Cabealho"/>
      <w:jc w:val="center"/>
      <w:rPr>
        <w:b/>
      </w:rPr>
    </w:pPr>
    <w:r w:rsidRPr="00DA5902">
      <w:rPr>
        <w:b/>
      </w:rPr>
      <w:t>ESTADO DE RORAIMA</w:t>
    </w:r>
  </w:p>
  <w:p w14:paraId="13FDAF9A" w14:textId="77777777" w:rsidR="00247EE5" w:rsidRDefault="00247EE5" w:rsidP="00091953">
    <w:pPr>
      <w:jc w:val="center"/>
      <w:rPr>
        <w:b/>
      </w:rPr>
    </w:pPr>
    <w:r w:rsidRPr="00DA5902">
      <w:rPr>
        <w:b/>
      </w:rPr>
      <w:t>PR</w:t>
    </w:r>
    <w:r>
      <w:rPr>
        <w:b/>
      </w:rPr>
      <w:t>EFEITURA MUNICIPAL DE SÃO LUIZ - RORAIMA</w:t>
    </w:r>
  </w:p>
  <w:p w14:paraId="064655A1" w14:textId="77777777" w:rsidR="00247EE5" w:rsidRDefault="00247EE5" w:rsidP="00091953">
    <w:pPr>
      <w:jc w:val="center"/>
      <w:rPr>
        <w:b/>
      </w:rPr>
    </w:pPr>
    <w:r w:rsidRPr="0078738C">
      <w:rPr>
        <w:b/>
      </w:rPr>
      <w:t>“Amazônia Patrimônio dos Brasileiros”</w:t>
    </w:r>
  </w:p>
  <w:p w14:paraId="534FBB2F" w14:textId="77777777" w:rsidR="00247EE5" w:rsidRPr="00F721D6" w:rsidRDefault="00247EE5" w:rsidP="00091953">
    <w:pPr>
      <w:pStyle w:val="Cabealho"/>
      <w:tabs>
        <w:tab w:val="center" w:pos="4703"/>
        <w:tab w:val="right" w:pos="9407"/>
      </w:tabs>
      <w:jc w:val="center"/>
      <w:rPr>
        <w:rFonts w:ascii="Calibri" w:hAnsi="Calibri" w:cs="Calibri"/>
        <w:b/>
        <w:bCs/>
      </w:rPr>
    </w:pPr>
    <w:r>
      <w:rPr>
        <w:b/>
        <w:bCs/>
      </w:rPr>
      <w:t>COMISSÃO PERMANENTE DE LICITAÇÃO</w:t>
    </w:r>
  </w:p>
  <w:p w14:paraId="34CCCEAB" w14:textId="77777777" w:rsidR="00247EE5" w:rsidRPr="00E03BD6" w:rsidRDefault="00247EE5" w:rsidP="00091953">
    <w:pPr>
      <w:pStyle w:val="Cabealho"/>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B5CA0"/>
    <w:multiLevelType w:val="multilevel"/>
    <w:tmpl w:val="01EE7D84"/>
    <w:lvl w:ilvl="0">
      <w:start w:val="11"/>
      <w:numFmt w:val="decimal"/>
      <w:lvlText w:val="%1."/>
      <w:lvlJc w:val="left"/>
      <w:pPr>
        <w:ind w:left="480" w:hanging="480"/>
      </w:pPr>
      <w:rPr>
        <w:rFonts w:hint="default"/>
        <w:color w:val="auto"/>
      </w:rPr>
    </w:lvl>
    <w:lvl w:ilvl="1">
      <w:start w:val="1"/>
      <w:numFmt w:val="decimal"/>
      <w:lvlText w:val="%1.%2."/>
      <w:lvlJc w:val="left"/>
      <w:pPr>
        <w:ind w:left="480" w:hanging="480"/>
      </w:pPr>
      <w:rPr>
        <w:rFonts w:hint="default"/>
        <w:b/>
        <w:bCs/>
        <w:color w:val="auto"/>
      </w:rPr>
    </w:lvl>
    <w:lvl w:ilvl="2">
      <w:start w:val="1"/>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b/>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nsid w:val="08820EFA"/>
    <w:multiLevelType w:val="multilevel"/>
    <w:tmpl w:val="83B2DDC4"/>
    <w:lvl w:ilvl="0">
      <w:start w:val="10"/>
      <w:numFmt w:val="decimal"/>
      <w:lvlText w:val="%1."/>
      <w:lvlJc w:val="left"/>
      <w:pPr>
        <w:ind w:left="600" w:hanging="600"/>
      </w:pPr>
      <w:rPr>
        <w:rFonts w:hint="default"/>
      </w:rPr>
    </w:lvl>
    <w:lvl w:ilvl="1">
      <w:start w:val="16"/>
      <w:numFmt w:val="decimal"/>
      <w:lvlText w:val="%1.%2."/>
      <w:lvlJc w:val="left"/>
      <w:pPr>
        <w:ind w:left="742" w:hanging="60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nsid w:val="0C600066"/>
    <w:multiLevelType w:val="multilevel"/>
    <w:tmpl w:val="1256B5F0"/>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CE27DF2"/>
    <w:multiLevelType w:val="hybridMultilevel"/>
    <w:tmpl w:val="1F905558"/>
    <w:lvl w:ilvl="0" w:tplc="86108024">
      <w:start w:val="1"/>
      <w:numFmt w:val="upperRoman"/>
      <w:lvlText w:val="%1"/>
      <w:lvlJc w:val="left"/>
      <w:pPr>
        <w:ind w:left="709" w:hanging="152"/>
      </w:pPr>
      <w:rPr>
        <w:rFonts w:ascii="Arial" w:eastAsia="Arial" w:hAnsi="Arial" w:cs="Arial" w:hint="default"/>
        <w:b/>
        <w:bCs/>
        <w:i w:val="0"/>
        <w:iCs w:val="0"/>
        <w:spacing w:val="0"/>
        <w:w w:val="100"/>
        <w:sz w:val="22"/>
        <w:szCs w:val="22"/>
        <w:lang w:val="pt-PT" w:eastAsia="en-US" w:bidi="ar-SA"/>
      </w:rPr>
    </w:lvl>
    <w:lvl w:ilvl="1" w:tplc="6D16724C">
      <w:numFmt w:val="bullet"/>
      <w:lvlText w:val="•"/>
      <w:lvlJc w:val="left"/>
      <w:pPr>
        <w:ind w:left="1664" w:hanging="152"/>
      </w:pPr>
      <w:rPr>
        <w:rFonts w:hint="default"/>
        <w:lang w:val="pt-PT" w:eastAsia="en-US" w:bidi="ar-SA"/>
      </w:rPr>
    </w:lvl>
    <w:lvl w:ilvl="2" w:tplc="72465C20">
      <w:numFmt w:val="bullet"/>
      <w:lvlText w:val="•"/>
      <w:lvlJc w:val="left"/>
      <w:pPr>
        <w:ind w:left="2629" w:hanging="152"/>
      </w:pPr>
      <w:rPr>
        <w:rFonts w:hint="default"/>
        <w:lang w:val="pt-PT" w:eastAsia="en-US" w:bidi="ar-SA"/>
      </w:rPr>
    </w:lvl>
    <w:lvl w:ilvl="3" w:tplc="AAA2B740">
      <w:numFmt w:val="bullet"/>
      <w:lvlText w:val="•"/>
      <w:lvlJc w:val="left"/>
      <w:pPr>
        <w:ind w:left="3594" w:hanging="152"/>
      </w:pPr>
      <w:rPr>
        <w:rFonts w:hint="default"/>
        <w:lang w:val="pt-PT" w:eastAsia="en-US" w:bidi="ar-SA"/>
      </w:rPr>
    </w:lvl>
    <w:lvl w:ilvl="4" w:tplc="C8A05312">
      <w:numFmt w:val="bullet"/>
      <w:lvlText w:val="•"/>
      <w:lvlJc w:val="left"/>
      <w:pPr>
        <w:ind w:left="4558" w:hanging="152"/>
      </w:pPr>
      <w:rPr>
        <w:rFonts w:hint="default"/>
        <w:lang w:val="pt-PT" w:eastAsia="en-US" w:bidi="ar-SA"/>
      </w:rPr>
    </w:lvl>
    <w:lvl w:ilvl="5" w:tplc="64963694">
      <w:numFmt w:val="bullet"/>
      <w:lvlText w:val="•"/>
      <w:lvlJc w:val="left"/>
      <w:pPr>
        <w:ind w:left="5523" w:hanging="152"/>
      </w:pPr>
      <w:rPr>
        <w:rFonts w:hint="default"/>
        <w:lang w:val="pt-PT" w:eastAsia="en-US" w:bidi="ar-SA"/>
      </w:rPr>
    </w:lvl>
    <w:lvl w:ilvl="6" w:tplc="4454A31E">
      <w:numFmt w:val="bullet"/>
      <w:lvlText w:val="•"/>
      <w:lvlJc w:val="left"/>
      <w:pPr>
        <w:ind w:left="6488" w:hanging="152"/>
      </w:pPr>
      <w:rPr>
        <w:rFonts w:hint="default"/>
        <w:lang w:val="pt-PT" w:eastAsia="en-US" w:bidi="ar-SA"/>
      </w:rPr>
    </w:lvl>
    <w:lvl w:ilvl="7" w:tplc="1F5EB2B0">
      <w:numFmt w:val="bullet"/>
      <w:lvlText w:val="•"/>
      <w:lvlJc w:val="left"/>
      <w:pPr>
        <w:ind w:left="7453" w:hanging="152"/>
      </w:pPr>
      <w:rPr>
        <w:rFonts w:hint="default"/>
        <w:lang w:val="pt-PT" w:eastAsia="en-US" w:bidi="ar-SA"/>
      </w:rPr>
    </w:lvl>
    <w:lvl w:ilvl="8" w:tplc="8E643A64">
      <w:numFmt w:val="bullet"/>
      <w:lvlText w:val="•"/>
      <w:lvlJc w:val="left"/>
      <w:pPr>
        <w:ind w:left="8417" w:hanging="152"/>
      </w:pPr>
      <w:rPr>
        <w:rFonts w:hint="default"/>
        <w:lang w:val="pt-PT" w:eastAsia="en-US" w:bidi="ar-SA"/>
      </w:rPr>
    </w:lvl>
  </w:abstractNum>
  <w:abstractNum w:abstractNumId="4">
    <w:nsid w:val="0FDF0B80"/>
    <w:multiLevelType w:val="hybridMultilevel"/>
    <w:tmpl w:val="63146440"/>
    <w:lvl w:ilvl="0" w:tplc="069A8ACE">
      <w:start w:val="1"/>
      <w:numFmt w:val="upperRoman"/>
      <w:lvlText w:val="%1."/>
      <w:lvlJc w:val="left"/>
      <w:pPr>
        <w:ind w:left="10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5297155"/>
    <w:multiLevelType w:val="multilevel"/>
    <w:tmpl w:val="18F4A7A4"/>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6">
    <w:nsid w:val="16561CA6"/>
    <w:multiLevelType w:val="hybridMultilevel"/>
    <w:tmpl w:val="F094E1E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A94604B"/>
    <w:multiLevelType w:val="multilevel"/>
    <w:tmpl w:val="B34856EE"/>
    <w:lvl w:ilvl="0">
      <w:start w:val="6"/>
      <w:numFmt w:val="decimal"/>
      <w:lvlText w:val="%1"/>
      <w:lvlJc w:val="left"/>
      <w:pPr>
        <w:ind w:left="360" w:hanging="360"/>
      </w:pPr>
    </w:lvl>
    <w:lvl w:ilvl="1">
      <w:start w:val="1"/>
      <w:numFmt w:val="decimal"/>
      <w:pStyle w:val="Nvel2-Red"/>
      <w:lvlText w:val="%1.%2"/>
      <w:lvlJc w:val="left"/>
      <w:pPr>
        <w:ind w:left="247" w:hanging="360"/>
      </w:pPr>
      <w:rPr>
        <w:b/>
      </w:rPr>
    </w:lvl>
    <w:lvl w:ilvl="2">
      <w:start w:val="1"/>
      <w:numFmt w:val="decimal"/>
      <w:pStyle w:val="Nvel3-R"/>
      <w:lvlText w:val="%1.%2.%3"/>
      <w:lvlJc w:val="left"/>
      <w:pPr>
        <w:ind w:left="494" w:hanging="720"/>
      </w:pPr>
      <w:rPr>
        <w:b/>
      </w:rPr>
    </w:lvl>
    <w:lvl w:ilvl="3">
      <w:start w:val="1"/>
      <w:numFmt w:val="decimal"/>
      <w:pStyle w:val="Nvel4-R"/>
      <w:lvlText w:val="%1.%2.%3.%4"/>
      <w:lvlJc w:val="left"/>
      <w:pPr>
        <w:ind w:left="741" w:hanging="1080"/>
      </w:pPr>
    </w:lvl>
    <w:lvl w:ilvl="4">
      <w:start w:val="1"/>
      <w:numFmt w:val="decimal"/>
      <w:lvlText w:val="%1.%2.%3.%4.%5"/>
      <w:lvlJc w:val="left"/>
      <w:pPr>
        <w:ind w:left="628" w:hanging="1080"/>
      </w:pPr>
    </w:lvl>
    <w:lvl w:ilvl="5">
      <w:start w:val="1"/>
      <w:numFmt w:val="decimal"/>
      <w:lvlText w:val="%1.%2.%3.%4.%5.%6"/>
      <w:lvlJc w:val="left"/>
      <w:pPr>
        <w:ind w:left="875" w:hanging="1440"/>
      </w:pPr>
    </w:lvl>
    <w:lvl w:ilvl="6">
      <w:start w:val="1"/>
      <w:numFmt w:val="decimal"/>
      <w:lvlText w:val="%1.%2.%3.%4.%5.%6.%7"/>
      <w:lvlJc w:val="left"/>
      <w:pPr>
        <w:ind w:left="762" w:hanging="1440"/>
      </w:pPr>
    </w:lvl>
    <w:lvl w:ilvl="7">
      <w:start w:val="1"/>
      <w:numFmt w:val="decimal"/>
      <w:lvlText w:val="%1.%2.%3.%4.%5.%6.%7.%8"/>
      <w:lvlJc w:val="left"/>
      <w:pPr>
        <w:ind w:left="1009" w:hanging="1800"/>
      </w:pPr>
    </w:lvl>
    <w:lvl w:ilvl="8">
      <w:start w:val="1"/>
      <w:numFmt w:val="decimal"/>
      <w:lvlText w:val="%1.%2.%3.%4.%5.%6.%7.%8.%9"/>
      <w:lvlJc w:val="left"/>
      <w:pPr>
        <w:ind w:left="896" w:hanging="1800"/>
      </w:pPr>
    </w:lvl>
  </w:abstractNum>
  <w:abstractNum w:abstractNumId="8">
    <w:nsid w:val="1C297EB2"/>
    <w:multiLevelType w:val="multilevel"/>
    <w:tmpl w:val="9CDC50D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CC13C7B"/>
    <w:multiLevelType w:val="hybridMultilevel"/>
    <w:tmpl w:val="6C127682"/>
    <w:lvl w:ilvl="0" w:tplc="04160019">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D5C100D"/>
    <w:multiLevelType w:val="multilevel"/>
    <w:tmpl w:val="7D941876"/>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8F44A10"/>
    <w:multiLevelType w:val="multilevel"/>
    <w:tmpl w:val="0B647FB8"/>
    <w:lvl w:ilvl="0">
      <w:start w:val="2"/>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rPr>
        <w:i w:val="0"/>
        <w:color w:val="000000"/>
        <w:sz w:val="24"/>
        <w:szCs w:val="24"/>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2">
    <w:nsid w:val="2EBA5D64"/>
    <w:multiLevelType w:val="multilevel"/>
    <w:tmpl w:val="25DCAED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EFE154B"/>
    <w:multiLevelType w:val="multilevel"/>
    <w:tmpl w:val="5C82708A"/>
    <w:lvl w:ilvl="0">
      <w:start w:val="10"/>
      <w:numFmt w:val="decimal"/>
      <w:lvlText w:val="%1."/>
      <w:lvlJc w:val="left"/>
      <w:pPr>
        <w:ind w:left="780" w:hanging="780"/>
      </w:pPr>
      <w:rPr>
        <w:rFonts w:hint="default"/>
        <w:b w:val="0"/>
      </w:rPr>
    </w:lvl>
    <w:lvl w:ilvl="1">
      <w:start w:val="17"/>
      <w:numFmt w:val="decimal"/>
      <w:lvlText w:val="%1.%2."/>
      <w:lvlJc w:val="left"/>
      <w:pPr>
        <w:ind w:left="851" w:hanging="780"/>
      </w:pPr>
      <w:rPr>
        <w:rFonts w:hint="default"/>
        <w:b/>
        <w:bCs/>
      </w:rPr>
    </w:lvl>
    <w:lvl w:ilvl="2">
      <w:start w:val="1"/>
      <w:numFmt w:val="decimal"/>
      <w:lvlText w:val="%1.%2.%3."/>
      <w:lvlJc w:val="left"/>
      <w:pPr>
        <w:ind w:left="922" w:hanging="780"/>
      </w:pPr>
      <w:rPr>
        <w:rFonts w:hint="default"/>
        <w:b/>
        <w:bCs/>
      </w:rPr>
    </w:lvl>
    <w:lvl w:ilvl="3">
      <w:start w:val="1"/>
      <w:numFmt w:val="decimal"/>
      <w:lvlText w:val="%1.%2.%3.%4."/>
      <w:lvlJc w:val="left"/>
      <w:pPr>
        <w:ind w:left="993" w:hanging="780"/>
      </w:pPr>
      <w:rPr>
        <w:rFonts w:hint="default"/>
        <w:b/>
        <w:bCs/>
      </w:rPr>
    </w:lvl>
    <w:lvl w:ilvl="4">
      <w:start w:val="1"/>
      <w:numFmt w:val="decimal"/>
      <w:lvlText w:val="%1.%2.%3.%4.%5."/>
      <w:lvlJc w:val="left"/>
      <w:pPr>
        <w:ind w:left="1364" w:hanging="1080"/>
      </w:pPr>
      <w:rPr>
        <w:rFonts w:hint="default"/>
        <w:b/>
        <w:bCs/>
      </w:rPr>
    </w:lvl>
    <w:lvl w:ilvl="5">
      <w:start w:val="1"/>
      <w:numFmt w:val="decimal"/>
      <w:lvlText w:val="%1.%2.%3.%4.%5.%6."/>
      <w:lvlJc w:val="left"/>
      <w:pPr>
        <w:ind w:left="1435" w:hanging="1080"/>
      </w:pPr>
      <w:rPr>
        <w:rFonts w:hint="default"/>
        <w:b w:val="0"/>
      </w:rPr>
    </w:lvl>
    <w:lvl w:ilvl="6">
      <w:start w:val="1"/>
      <w:numFmt w:val="decimal"/>
      <w:lvlText w:val="%1.%2.%3.%4.%5.%6.%7."/>
      <w:lvlJc w:val="left"/>
      <w:pPr>
        <w:ind w:left="1866" w:hanging="1440"/>
      </w:pPr>
      <w:rPr>
        <w:rFonts w:hint="default"/>
        <w:b w:val="0"/>
      </w:rPr>
    </w:lvl>
    <w:lvl w:ilvl="7">
      <w:start w:val="1"/>
      <w:numFmt w:val="decimal"/>
      <w:lvlText w:val="%1.%2.%3.%4.%5.%6.%7.%8."/>
      <w:lvlJc w:val="left"/>
      <w:pPr>
        <w:ind w:left="1937" w:hanging="1440"/>
      </w:pPr>
      <w:rPr>
        <w:rFonts w:hint="default"/>
        <w:b w:val="0"/>
      </w:rPr>
    </w:lvl>
    <w:lvl w:ilvl="8">
      <w:start w:val="1"/>
      <w:numFmt w:val="decimal"/>
      <w:lvlText w:val="%1.%2.%3.%4.%5.%6.%7.%8.%9."/>
      <w:lvlJc w:val="left"/>
      <w:pPr>
        <w:ind w:left="2368" w:hanging="1800"/>
      </w:pPr>
      <w:rPr>
        <w:rFonts w:hint="default"/>
        <w:b w:val="0"/>
      </w:rPr>
    </w:lvl>
  </w:abstractNum>
  <w:abstractNum w:abstractNumId="14">
    <w:nsid w:val="38DB57B4"/>
    <w:multiLevelType w:val="multilevel"/>
    <w:tmpl w:val="C2745BB8"/>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A5E5C85"/>
    <w:multiLevelType w:val="multilevel"/>
    <w:tmpl w:val="28C218C2"/>
    <w:lvl w:ilvl="0">
      <w:start w:val="5"/>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rPr>
        <w:color w:val="000000"/>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6">
    <w:nsid w:val="3B3B785A"/>
    <w:multiLevelType w:val="hybridMultilevel"/>
    <w:tmpl w:val="0B865A3E"/>
    <w:lvl w:ilvl="0" w:tplc="069A8AC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3D1A4E5C"/>
    <w:multiLevelType w:val="multilevel"/>
    <w:tmpl w:val="6B286624"/>
    <w:lvl w:ilvl="0">
      <w:start w:val="10"/>
      <w:numFmt w:val="decimal"/>
      <w:lvlText w:val="%1."/>
      <w:lvlJc w:val="left"/>
      <w:pPr>
        <w:ind w:left="780" w:hanging="780"/>
      </w:pPr>
      <w:rPr>
        <w:rFonts w:hint="default"/>
      </w:rPr>
    </w:lvl>
    <w:lvl w:ilvl="1">
      <w:start w:val="19"/>
      <w:numFmt w:val="decimal"/>
      <w:lvlText w:val="%1.%2."/>
      <w:lvlJc w:val="left"/>
      <w:pPr>
        <w:ind w:left="851" w:hanging="780"/>
      </w:pPr>
      <w:rPr>
        <w:rFonts w:hint="default"/>
        <w:b/>
      </w:rPr>
    </w:lvl>
    <w:lvl w:ilvl="2">
      <w:start w:val="2"/>
      <w:numFmt w:val="decimal"/>
      <w:lvlText w:val="%1.%2.%3."/>
      <w:lvlJc w:val="left"/>
      <w:pPr>
        <w:ind w:left="922" w:hanging="780"/>
      </w:pPr>
      <w:rPr>
        <w:rFonts w:hint="default"/>
        <w:b/>
        <w:bCs/>
        <w:sz w:val="24"/>
        <w:szCs w:val="24"/>
      </w:rPr>
    </w:lvl>
    <w:lvl w:ilvl="3">
      <w:start w:val="1"/>
      <w:numFmt w:val="decimal"/>
      <w:lvlText w:val="%1.%2.%3.%4."/>
      <w:lvlJc w:val="left"/>
      <w:pPr>
        <w:ind w:left="993" w:hanging="7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8">
    <w:nsid w:val="3DE11B11"/>
    <w:multiLevelType w:val="hybridMultilevel"/>
    <w:tmpl w:val="17A43148"/>
    <w:lvl w:ilvl="0" w:tplc="595EF9DA">
      <w:start w:val="1"/>
      <w:numFmt w:val="decimal"/>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431A7647"/>
    <w:multiLevelType w:val="multilevel"/>
    <w:tmpl w:val="9564B002"/>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B4C5EC2"/>
    <w:multiLevelType w:val="multilevel"/>
    <w:tmpl w:val="157227AE"/>
    <w:lvl w:ilvl="0">
      <w:start w:val="10"/>
      <w:numFmt w:val="decimal"/>
      <w:lvlText w:val="%1"/>
      <w:lvlJc w:val="left"/>
      <w:pPr>
        <w:ind w:left="540" w:hanging="540"/>
      </w:pPr>
      <w:rPr>
        <w:rFonts w:hint="default"/>
        <w:b w:val="0"/>
      </w:rPr>
    </w:lvl>
    <w:lvl w:ilvl="1">
      <w:start w:val="17"/>
      <w:numFmt w:val="decimal"/>
      <w:lvlText w:val="%1.%2"/>
      <w:lvlJc w:val="left"/>
      <w:pPr>
        <w:ind w:left="1282" w:hanging="540"/>
      </w:pPr>
      <w:rPr>
        <w:rFonts w:hint="default"/>
        <w:b w:val="0"/>
      </w:rPr>
    </w:lvl>
    <w:lvl w:ilvl="2">
      <w:start w:val="1"/>
      <w:numFmt w:val="decimal"/>
      <w:lvlText w:val="%1.%2.%3"/>
      <w:lvlJc w:val="left"/>
      <w:pPr>
        <w:ind w:left="2204" w:hanging="720"/>
      </w:pPr>
      <w:rPr>
        <w:rFonts w:hint="default"/>
        <w:b w:val="0"/>
      </w:rPr>
    </w:lvl>
    <w:lvl w:ilvl="3">
      <w:start w:val="1"/>
      <w:numFmt w:val="decimal"/>
      <w:lvlText w:val="%1.%2.%3.%4"/>
      <w:lvlJc w:val="left"/>
      <w:pPr>
        <w:ind w:left="2946" w:hanging="720"/>
      </w:pPr>
      <w:rPr>
        <w:rFonts w:hint="default"/>
        <w:b w:val="0"/>
      </w:rPr>
    </w:lvl>
    <w:lvl w:ilvl="4">
      <w:start w:val="1"/>
      <w:numFmt w:val="decimal"/>
      <w:lvlText w:val="%1.%2.%3.%4.%5"/>
      <w:lvlJc w:val="left"/>
      <w:pPr>
        <w:ind w:left="4048" w:hanging="1080"/>
      </w:pPr>
      <w:rPr>
        <w:rFonts w:hint="default"/>
        <w:b w:val="0"/>
      </w:rPr>
    </w:lvl>
    <w:lvl w:ilvl="5">
      <w:start w:val="1"/>
      <w:numFmt w:val="decimal"/>
      <w:lvlText w:val="%1.%2.%3.%4.%5.%6"/>
      <w:lvlJc w:val="left"/>
      <w:pPr>
        <w:ind w:left="4790" w:hanging="1080"/>
      </w:pPr>
      <w:rPr>
        <w:rFonts w:hint="default"/>
        <w:b w:val="0"/>
      </w:rPr>
    </w:lvl>
    <w:lvl w:ilvl="6">
      <w:start w:val="1"/>
      <w:numFmt w:val="decimal"/>
      <w:lvlText w:val="%1.%2.%3.%4.%5.%6.%7"/>
      <w:lvlJc w:val="left"/>
      <w:pPr>
        <w:ind w:left="5892" w:hanging="1440"/>
      </w:pPr>
      <w:rPr>
        <w:rFonts w:hint="default"/>
        <w:b w:val="0"/>
      </w:rPr>
    </w:lvl>
    <w:lvl w:ilvl="7">
      <w:start w:val="1"/>
      <w:numFmt w:val="decimal"/>
      <w:lvlText w:val="%1.%2.%3.%4.%5.%6.%7.%8"/>
      <w:lvlJc w:val="left"/>
      <w:pPr>
        <w:ind w:left="6634" w:hanging="1440"/>
      </w:pPr>
      <w:rPr>
        <w:rFonts w:hint="default"/>
        <w:b w:val="0"/>
      </w:rPr>
    </w:lvl>
    <w:lvl w:ilvl="8">
      <w:start w:val="1"/>
      <w:numFmt w:val="decimal"/>
      <w:lvlText w:val="%1.%2.%3.%4.%5.%6.%7.%8.%9"/>
      <w:lvlJc w:val="left"/>
      <w:pPr>
        <w:ind w:left="7736" w:hanging="1800"/>
      </w:pPr>
      <w:rPr>
        <w:rFonts w:hint="default"/>
        <w:b w:val="0"/>
      </w:rPr>
    </w:lvl>
  </w:abstractNum>
  <w:abstractNum w:abstractNumId="21">
    <w:nsid w:val="566E125F"/>
    <w:multiLevelType w:val="multilevel"/>
    <w:tmpl w:val="119E39C0"/>
    <w:lvl w:ilvl="0">
      <w:start w:val="16"/>
      <w:numFmt w:val="decimal"/>
      <w:lvlText w:val="%1."/>
      <w:lvlJc w:val="left"/>
      <w:pPr>
        <w:ind w:left="480" w:hanging="480"/>
      </w:pPr>
      <w:rPr>
        <w:rFonts w:hint="default"/>
        <w:b w:val="0"/>
        <w:color w:val="000000"/>
      </w:rPr>
    </w:lvl>
    <w:lvl w:ilvl="1">
      <w:start w:val="1"/>
      <w:numFmt w:val="decimal"/>
      <w:lvlText w:val="%1.%2."/>
      <w:lvlJc w:val="left"/>
      <w:pPr>
        <w:ind w:left="480" w:hanging="480"/>
      </w:pPr>
      <w:rPr>
        <w:rFonts w:hint="default"/>
        <w:b w:val="0"/>
        <w:color w:val="000000"/>
      </w:rPr>
    </w:lvl>
    <w:lvl w:ilvl="2">
      <w:start w:val="1"/>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22">
    <w:nsid w:val="58C70088"/>
    <w:multiLevelType w:val="multilevel"/>
    <w:tmpl w:val="2334FDA2"/>
    <w:lvl w:ilvl="0">
      <w:start w:val="1"/>
      <w:numFmt w:val="decimal"/>
      <w:lvlText w:val="%1."/>
      <w:lvlJc w:val="left"/>
      <w:pPr>
        <w:ind w:left="502" w:hanging="360"/>
      </w:pPr>
      <w:rPr>
        <w:b/>
        <w:i w:val="0"/>
        <w:strike w:val="0"/>
        <w:dstrike w:val="0"/>
      </w:rPr>
    </w:lvl>
    <w:lvl w:ilvl="1">
      <w:start w:val="1"/>
      <w:numFmt w:val="decimal"/>
      <w:lvlText w:val="%1.%2."/>
      <w:lvlJc w:val="left"/>
      <w:pPr>
        <w:ind w:left="858" w:hanging="432"/>
      </w:pPr>
      <w:rPr>
        <w:b w:val="0"/>
        <w:strike w:val="0"/>
      </w:rPr>
    </w:lvl>
    <w:lvl w:ilvl="2">
      <w:start w:val="1"/>
      <w:numFmt w:val="decimal"/>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67503EC9"/>
    <w:multiLevelType w:val="multilevel"/>
    <w:tmpl w:val="C2EA1224"/>
    <w:lvl w:ilvl="0">
      <w:start w:val="8"/>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4">
    <w:nsid w:val="69B17E7C"/>
    <w:multiLevelType w:val="multilevel"/>
    <w:tmpl w:val="DA9E72E6"/>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b/>
        <w:bCs/>
        <w:i w:val="0"/>
        <w:iCs w:val="0"/>
        <w:color w:val="auto"/>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6AEB7C79"/>
    <w:multiLevelType w:val="hybridMultilevel"/>
    <w:tmpl w:val="F094E1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nsid w:val="6B43297B"/>
    <w:multiLevelType w:val="hybridMultilevel"/>
    <w:tmpl w:val="DD708CF0"/>
    <w:lvl w:ilvl="0" w:tplc="0416000F">
      <w:start w:val="1"/>
      <w:numFmt w:val="decimal"/>
      <w:lvlText w:val="%1."/>
      <w:lvlJc w:val="left"/>
      <w:pPr>
        <w:tabs>
          <w:tab w:val="num" w:pos="720"/>
        </w:tabs>
        <w:ind w:left="720" w:hanging="360"/>
      </w:pPr>
    </w:lvl>
    <w:lvl w:ilvl="1" w:tplc="98846B6A">
      <w:start w:val="1"/>
      <w:numFmt w:val="lowerLetter"/>
      <w:lvlText w:val="%2)"/>
      <w:lvlJc w:val="left"/>
      <w:pPr>
        <w:tabs>
          <w:tab w:val="num" w:pos="1440"/>
        </w:tabs>
        <w:ind w:left="1440" w:hanging="36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7">
    <w:nsid w:val="6B975893"/>
    <w:multiLevelType w:val="multilevel"/>
    <w:tmpl w:val="7908B78C"/>
    <w:lvl w:ilvl="0">
      <w:start w:val="6"/>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8">
    <w:nsid w:val="772B7A3E"/>
    <w:multiLevelType w:val="multilevel"/>
    <w:tmpl w:val="C2DA9E00"/>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75F43B7"/>
    <w:multiLevelType w:val="multilevel"/>
    <w:tmpl w:val="0F94EE7A"/>
    <w:lvl w:ilvl="0">
      <w:start w:val="1"/>
      <w:numFmt w:val="decimal"/>
      <w:lvlText w:val="%1."/>
      <w:lvlJc w:val="left"/>
      <w:pPr>
        <w:ind w:left="380" w:hanging="380"/>
      </w:pPr>
    </w:lvl>
    <w:lvl w:ilvl="1">
      <w:start w:val="3"/>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5F5802"/>
    <w:multiLevelType w:val="multilevel"/>
    <w:tmpl w:val="FC3296EA"/>
    <w:lvl w:ilvl="0">
      <w:start w:val="1"/>
      <w:numFmt w:val="decimal"/>
      <w:pStyle w:val="Nivel01"/>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nsid w:val="79947674"/>
    <w:multiLevelType w:val="multilevel"/>
    <w:tmpl w:val="0A54966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B5B2FDA"/>
    <w:multiLevelType w:val="multilevel"/>
    <w:tmpl w:val="2C169AEA"/>
    <w:lvl w:ilvl="0">
      <w:start w:val="1"/>
      <w:numFmt w:val="decimal"/>
      <w:lvlText w:val="%1."/>
      <w:lvlJc w:val="left"/>
      <w:pPr>
        <w:tabs>
          <w:tab w:val="num" w:pos="900"/>
        </w:tabs>
        <w:ind w:left="900" w:hanging="360"/>
      </w:pPr>
      <w:rPr>
        <w:rFonts w:hint="default"/>
      </w:rPr>
    </w:lvl>
    <w:lvl w:ilvl="1">
      <w:start w:val="1"/>
      <w:numFmt w:val="decimal"/>
      <w:lvlText w:val="%1.%2."/>
      <w:lvlJc w:val="left"/>
      <w:pPr>
        <w:tabs>
          <w:tab w:val="num" w:pos="432"/>
        </w:tabs>
        <w:ind w:left="432" w:hanging="432"/>
      </w:pPr>
      <w:rPr>
        <w:rFonts w:ascii="Times New Roman" w:hAnsi="Times New Roman" w:cs="Times New Roman" w:hint="default"/>
        <w:b/>
        <w:bCs/>
        <w:i w:val="0"/>
        <w:color w:val="auto"/>
        <w:sz w:val="24"/>
      </w:rPr>
    </w:lvl>
    <w:lvl w:ilvl="2">
      <w:start w:val="1"/>
      <w:numFmt w:val="decimal"/>
      <w:lvlText w:val="%1.%2.%3."/>
      <w:lvlJc w:val="left"/>
      <w:pPr>
        <w:tabs>
          <w:tab w:val="num" w:pos="1440"/>
        </w:tabs>
        <w:ind w:left="1224" w:hanging="504"/>
      </w:pPr>
      <w:rPr>
        <w:rFonts w:hint="default"/>
        <w:b/>
        <w:bCs/>
        <w:i w:val="0"/>
      </w:rPr>
    </w:lvl>
    <w:lvl w:ilvl="3">
      <w:start w:val="1"/>
      <w:numFmt w:val="decimal"/>
      <w:lvlText w:val="%1.%2.%3.%4."/>
      <w:lvlJc w:val="left"/>
      <w:pPr>
        <w:tabs>
          <w:tab w:val="num" w:pos="2880"/>
        </w:tabs>
        <w:ind w:left="280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nsid w:val="7C0177DC"/>
    <w:multiLevelType w:val="multilevel"/>
    <w:tmpl w:val="2F38E7C4"/>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4">
    <w:nsid w:val="7C1E6D49"/>
    <w:multiLevelType w:val="multilevel"/>
    <w:tmpl w:val="D14AA738"/>
    <w:lvl w:ilvl="0">
      <w:start w:val="1"/>
      <w:numFmt w:val="low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num w:numId="1">
    <w:abstractNumId w:val="32"/>
  </w:num>
  <w:num w:numId="2">
    <w:abstractNumId w:val="26"/>
  </w:num>
  <w:num w:numId="3">
    <w:abstractNumId w:val="30"/>
  </w:num>
  <w:num w:numId="4">
    <w:abstractNumId w:val="7"/>
  </w:num>
  <w:num w:numId="5">
    <w:abstractNumId w:val="1"/>
  </w:num>
  <w:num w:numId="6">
    <w:abstractNumId w:val="20"/>
  </w:num>
  <w:num w:numId="7">
    <w:abstractNumId w:val="13"/>
  </w:num>
  <w:num w:numId="8">
    <w:abstractNumId w:val="17"/>
  </w:num>
  <w:num w:numId="9">
    <w:abstractNumId w:val="0"/>
  </w:num>
  <w:num w:numId="10">
    <w:abstractNumId w:val="15"/>
  </w:num>
  <w:num w:numId="11">
    <w:abstractNumId w:val="27"/>
  </w:num>
  <w:num w:numId="12">
    <w:abstractNumId w:val="33"/>
  </w:num>
  <w:num w:numId="13">
    <w:abstractNumId w:val="34"/>
  </w:num>
  <w:num w:numId="14">
    <w:abstractNumId w:val="14"/>
  </w:num>
  <w:num w:numId="15">
    <w:abstractNumId w:val="23"/>
  </w:num>
  <w:num w:numId="16">
    <w:abstractNumId w:val="11"/>
  </w:num>
  <w:num w:numId="17">
    <w:abstractNumId w:val="5"/>
  </w:num>
  <w:num w:numId="18">
    <w:abstractNumId w:val="29"/>
  </w:num>
  <w:num w:numId="19">
    <w:abstractNumId w:val="12"/>
  </w:num>
  <w:num w:numId="20">
    <w:abstractNumId w:val="28"/>
  </w:num>
  <w:num w:numId="21">
    <w:abstractNumId w:val="2"/>
  </w:num>
  <w:num w:numId="22">
    <w:abstractNumId w:val="8"/>
  </w:num>
  <w:num w:numId="23">
    <w:abstractNumId w:val="31"/>
  </w:num>
  <w:num w:numId="24">
    <w:abstractNumId w:val="19"/>
  </w:num>
  <w:num w:numId="25">
    <w:abstractNumId w:val="21"/>
  </w:num>
  <w:num w:numId="26">
    <w:abstractNumId w:val="24"/>
  </w:num>
  <w:num w:numId="27">
    <w:abstractNumId w:val="3"/>
  </w:num>
  <w:num w:numId="28">
    <w:abstractNumId w:val="9"/>
  </w:num>
  <w:num w:numId="29">
    <w:abstractNumId w:val="16"/>
  </w:num>
  <w:num w:numId="30">
    <w:abstractNumId w:val="4"/>
  </w:num>
  <w:num w:numId="31">
    <w:abstractNumId w:val="10"/>
  </w:num>
  <w:num w:numId="32">
    <w:abstractNumId w:val="6"/>
  </w:num>
  <w:num w:numId="33">
    <w:abstractNumId w:val="25"/>
  </w:num>
  <w:num w:numId="34">
    <w:abstractNumId w:val="22"/>
  </w:num>
  <w:num w:numId="35">
    <w:abstractNumId w:val="1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8F9"/>
    <w:rsid w:val="00006515"/>
    <w:rsid w:val="00007540"/>
    <w:rsid w:val="000114CD"/>
    <w:rsid w:val="00011887"/>
    <w:rsid w:val="0001640A"/>
    <w:rsid w:val="0001703C"/>
    <w:rsid w:val="00017795"/>
    <w:rsid w:val="00023950"/>
    <w:rsid w:val="00024596"/>
    <w:rsid w:val="0002496E"/>
    <w:rsid w:val="00024FA9"/>
    <w:rsid w:val="0002610F"/>
    <w:rsid w:val="000266F0"/>
    <w:rsid w:val="0003166D"/>
    <w:rsid w:val="00034FCB"/>
    <w:rsid w:val="0004059B"/>
    <w:rsid w:val="00041127"/>
    <w:rsid w:val="00041AEF"/>
    <w:rsid w:val="00042AA3"/>
    <w:rsid w:val="000430FD"/>
    <w:rsid w:val="00045F97"/>
    <w:rsid w:val="00051CFC"/>
    <w:rsid w:val="00052582"/>
    <w:rsid w:val="00052A0B"/>
    <w:rsid w:val="00053177"/>
    <w:rsid w:val="00056E3F"/>
    <w:rsid w:val="000613F9"/>
    <w:rsid w:val="00061ED7"/>
    <w:rsid w:val="00062601"/>
    <w:rsid w:val="000628BB"/>
    <w:rsid w:val="000678FD"/>
    <w:rsid w:val="00073C78"/>
    <w:rsid w:val="000767A2"/>
    <w:rsid w:val="00077B20"/>
    <w:rsid w:val="000815EE"/>
    <w:rsid w:val="00083B51"/>
    <w:rsid w:val="00083BDF"/>
    <w:rsid w:val="00084B40"/>
    <w:rsid w:val="00086409"/>
    <w:rsid w:val="00091953"/>
    <w:rsid w:val="00092AAF"/>
    <w:rsid w:val="00093B61"/>
    <w:rsid w:val="00094FE1"/>
    <w:rsid w:val="000A33FF"/>
    <w:rsid w:val="000A5166"/>
    <w:rsid w:val="000A57B5"/>
    <w:rsid w:val="000A6D05"/>
    <w:rsid w:val="000A6D75"/>
    <w:rsid w:val="000A7B35"/>
    <w:rsid w:val="000B30FC"/>
    <w:rsid w:val="000B3733"/>
    <w:rsid w:val="000B42DD"/>
    <w:rsid w:val="000C29C4"/>
    <w:rsid w:val="000C32D6"/>
    <w:rsid w:val="000C3B45"/>
    <w:rsid w:val="000C3BD4"/>
    <w:rsid w:val="000C3BD7"/>
    <w:rsid w:val="000C687E"/>
    <w:rsid w:val="000D2ACF"/>
    <w:rsid w:val="000D6299"/>
    <w:rsid w:val="000E0B83"/>
    <w:rsid w:val="000E26E8"/>
    <w:rsid w:val="000E2E7D"/>
    <w:rsid w:val="000E52B5"/>
    <w:rsid w:val="000F259A"/>
    <w:rsid w:val="00100444"/>
    <w:rsid w:val="001027F8"/>
    <w:rsid w:val="0010337F"/>
    <w:rsid w:val="00105297"/>
    <w:rsid w:val="00114FC3"/>
    <w:rsid w:val="00116EBA"/>
    <w:rsid w:val="001201FE"/>
    <w:rsid w:val="00120AF5"/>
    <w:rsid w:val="001227EE"/>
    <w:rsid w:val="00122EC3"/>
    <w:rsid w:val="00126CBA"/>
    <w:rsid w:val="001278FB"/>
    <w:rsid w:val="0013190B"/>
    <w:rsid w:val="001340F5"/>
    <w:rsid w:val="00137947"/>
    <w:rsid w:val="00142A76"/>
    <w:rsid w:val="00143B7E"/>
    <w:rsid w:val="00144A86"/>
    <w:rsid w:val="00144C37"/>
    <w:rsid w:val="00144E8C"/>
    <w:rsid w:val="00144F20"/>
    <w:rsid w:val="001506DA"/>
    <w:rsid w:val="0015145B"/>
    <w:rsid w:val="00151897"/>
    <w:rsid w:val="001540E5"/>
    <w:rsid w:val="00157881"/>
    <w:rsid w:val="00161CB2"/>
    <w:rsid w:val="001625A8"/>
    <w:rsid w:val="001665DB"/>
    <w:rsid w:val="00167987"/>
    <w:rsid w:val="00172F60"/>
    <w:rsid w:val="00175144"/>
    <w:rsid w:val="00175D6C"/>
    <w:rsid w:val="001765CD"/>
    <w:rsid w:val="00180BC7"/>
    <w:rsid w:val="001821E6"/>
    <w:rsid w:val="00183260"/>
    <w:rsid w:val="00184FB2"/>
    <w:rsid w:val="0018509E"/>
    <w:rsid w:val="00185EF1"/>
    <w:rsid w:val="00186D22"/>
    <w:rsid w:val="0019207C"/>
    <w:rsid w:val="00192BA1"/>
    <w:rsid w:val="00194DA0"/>
    <w:rsid w:val="00195819"/>
    <w:rsid w:val="001964E0"/>
    <w:rsid w:val="00196563"/>
    <w:rsid w:val="001A3BCD"/>
    <w:rsid w:val="001A7103"/>
    <w:rsid w:val="001A722B"/>
    <w:rsid w:val="001A768E"/>
    <w:rsid w:val="001B05B4"/>
    <w:rsid w:val="001B0E67"/>
    <w:rsid w:val="001B41A9"/>
    <w:rsid w:val="001B463C"/>
    <w:rsid w:val="001B47C3"/>
    <w:rsid w:val="001B4C17"/>
    <w:rsid w:val="001B624A"/>
    <w:rsid w:val="001B7231"/>
    <w:rsid w:val="001B74D9"/>
    <w:rsid w:val="001C001C"/>
    <w:rsid w:val="001C0C40"/>
    <w:rsid w:val="001C2E3C"/>
    <w:rsid w:val="001C3212"/>
    <w:rsid w:val="001C5938"/>
    <w:rsid w:val="001D1152"/>
    <w:rsid w:val="001D121F"/>
    <w:rsid w:val="001D1C45"/>
    <w:rsid w:val="001D3698"/>
    <w:rsid w:val="001D3CC3"/>
    <w:rsid w:val="001D5CDB"/>
    <w:rsid w:val="001E1E14"/>
    <w:rsid w:val="001E2F08"/>
    <w:rsid w:val="001E7FC1"/>
    <w:rsid w:val="001F2EE7"/>
    <w:rsid w:val="001F31F2"/>
    <w:rsid w:val="001F3D5C"/>
    <w:rsid w:val="001F4214"/>
    <w:rsid w:val="001F45C3"/>
    <w:rsid w:val="001F4A65"/>
    <w:rsid w:val="001F4A78"/>
    <w:rsid w:val="001F4CE6"/>
    <w:rsid w:val="001F5903"/>
    <w:rsid w:val="001F5971"/>
    <w:rsid w:val="001F7556"/>
    <w:rsid w:val="00200AF7"/>
    <w:rsid w:val="0020192A"/>
    <w:rsid w:val="00201D18"/>
    <w:rsid w:val="0020295B"/>
    <w:rsid w:val="0020342D"/>
    <w:rsid w:val="002034D6"/>
    <w:rsid w:val="002050E5"/>
    <w:rsid w:val="00205E48"/>
    <w:rsid w:val="002103C5"/>
    <w:rsid w:val="0021685F"/>
    <w:rsid w:val="002241C6"/>
    <w:rsid w:val="00224CC8"/>
    <w:rsid w:val="002258DC"/>
    <w:rsid w:val="00225981"/>
    <w:rsid w:val="002277E0"/>
    <w:rsid w:val="00227CB2"/>
    <w:rsid w:val="00230CFA"/>
    <w:rsid w:val="00230D10"/>
    <w:rsid w:val="00232C32"/>
    <w:rsid w:val="00233396"/>
    <w:rsid w:val="00235C5B"/>
    <w:rsid w:val="002376E3"/>
    <w:rsid w:val="00237A61"/>
    <w:rsid w:val="00237D84"/>
    <w:rsid w:val="002413F8"/>
    <w:rsid w:val="00243548"/>
    <w:rsid w:val="002457B1"/>
    <w:rsid w:val="00247EE5"/>
    <w:rsid w:val="00250292"/>
    <w:rsid w:val="00250AA7"/>
    <w:rsid w:val="0025134E"/>
    <w:rsid w:val="00252228"/>
    <w:rsid w:val="00257B34"/>
    <w:rsid w:val="00257CD3"/>
    <w:rsid w:val="002600A2"/>
    <w:rsid w:val="00260B03"/>
    <w:rsid w:val="00261D53"/>
    <w:rsid w:val="00262A79"/>
    <w:rsid w:val="00264AEA"/>
    <w:rsid w:val="00265DC3"/>
    <w:rsid w:val="002702C1"/>
    <w:rsid w:val="00271FBD"/>
    <w:rsid w:val="00272D9D"/>
    <w:rsid w:val="0027405A"/>
    <w:rsid w:val="0027604F"/>
    <w:rsid w:val="00276536"/>
    <w:rsid w:val="00276BA3"/>
    <w:rsid w:val="00277457"/>
    <w:rsid w:val="002819DF"/>
    <w:rsid w:val="002835AE"/>
    <w:rsid w:val="002835FE"/>
    <w:rsid w:val="002860FA"/>
    <w:rsid w:val="0028616C"/>
    <w:rsid w:val="00286B0D"/>
    <w:rsid w:val="00290301"/>
    <w:rsid w:val="00293366"/>
    <w:rsid w:val="002961E1"/>
    <w:rsid w:val="002A1194"/>
    <w:rsid w:val="002A2F43"/>
    <w:rsid w:val="002A383B"/>
    <w:rsid w:val="002A6A41"/>
    <w:rsid w:val="002A7CB1"/>
    <w:rsid w:val="002B1AE2"/>
    <w:rsid w:val="002B3A86"/>
    <w:rsid w:val="002C163F"/>
    <w:rsid w:val="002C5539"/>
    <w:rsid w:val="002C62E3"/>
    <w:rsid w:val="002C7118"/>
    <w:rsid w:val="002D06ED"/>
    <w:rsid w:val="002D7809"/>
    <w:rsid w:val="002E036B"/>
    <w:rsid w:val="002E10BA"/>
    <w:rsid w:val="002E14E1"/>
    <w:rsid w:val="002E2BF0"/>
    <w:rsid w:val="002E4A18"/>
    <w:rsid w:val="002E5426"/>
    <w:rsid w:val="002E6CA6"/>
    <w:rsid w:val="002E6D1D"/>
    <w:rsid w:val="002E740F"/>
    <w:rsid w:val="002F2386"/>
    <w:rsid w:val="002F401C"/>
    <w:rsid w:val="002F5F67"/>
    <w:rsid w:val="002F6724"/>
    <w:rsid w:val="002F681A"/>
    <w:rsid w:val="002F6BF8"/>
    <w:rsid w:val="002F6C88"/>
    <w:rsid w:val="002F7EF6"/>
    <w:rsid w:val="003102B6"/>
    <w:rsid w:val="00311919"/>
    <w:rsid w:val="00315314"/>
    <w:rsid w:val="00315669"/>
    <w:rsid w:val="00317FD0"/>
    <w:rsid w:val="00320CE8"/>
    <w:rsid w:val="00322A19"/>
    <w:rsid w:val="00324491"/>
    <w:rsid w:val="00325478"/>
    <w:rsid w:val="00326B09"/>
    <w:rsid w:val="0033047C"/>
    <w:rsid w:val="00331914"/>
    <w:rsid w:val="00332D6A"/>
    <w:rsid w:val="00334577"/>
    <w:rsid w:val="003357B2"/>
    <w:rsid w:val="00337C10"/>
    <w:rsid w:val="003443AE"/>
    <w:rsid w:val="003447E3"/>
    <w:rsid w:val="00344C65"/>
    <w:rsid w:val="00350CC0"/>
    <w:rsid w:val="00351DFE"/>
    <w:rsid w:val="00353207"/>
    <w:rsid w:val="003543EF"/>
    <w:rsid w:val="003563DB"/>
    <w:rsid w:val="003601E6"/>
    <w:rsid w:val="003635BC"/>
    <w:rsid w:val="00363AC2"/>
    <w:rsid w:val="00364CD6"/>
    <w:rsid w:val="0036672F"/>
    <w:rsid w:val="0037286B"/>
    <w:rsid w:val="0037289C"/>
    <w:rsid w:val="003733AD"/>
    <w:rsid w:val="00375D2F"/>
    <w:rsid w:val="0038394F"/>
    <w:rsid w:val="00383D02"/>
    <w:rsid w:val="003846B6"/>
    <w:rsid w:val="00384861"/>
    <w:rsid w:val="00385EA5"/>
    <w:rsid w:val="00386CB0"/>
    <w:rsid w:val="003913CE"/>
    <w:rsid w:val="00395BCA"/>
    <w:rsid w:val="003B1952"/>
    <w:rsid w:val="003B2591"/>
    <w:rsid w:val="003B58C7"/>
    <w:rsid w:val="003B58DA"/>
    <w:rsid w:val="003B7042"/>
    <w:rsid w:val="003B7EF0"/>
    <w:rsid w:val="003C0956"/>
    <w:rsid w:val="003C2B00"/>
    <w:rsid w:val="003C2E3F"/>
    <w:rsid w:val="003C3A9F"/>
    <w:rsid w:val="003C3F1A"/>
    <w:rsid w:val="003C42DF"/>
    <w:rsid w:val="003C4FFC"/>
    <w:rsid w:val="003C6FED"/>
    <w:rsid w:val="003D1CC4"/>
    <w:rsid w:val="003D2CF9"/>
    <w:rsid w:val="003D2E16"/>
    <w:rsid w:val="003D474F"/>
    <w:rsid w:val="003E0EF6"/>
    <w:rsid w:val="003E3629"/>
    <w:rsid w:val="003E51B5"/>
    <w:rsid w:val="003E6133"/>
    <w:rsid w:val="003E6C4D"/>
    <w:rsid w:val="003E788B"/>
    <w:rsid w:val="003E789E"/>
    <w:rsid w:val="003F0C0C"/>
    <w:rsid w:val="003F1725"/>
    <w:rsid w:val="003F1761"/>
    <w:rsid w:val="003F37AF"/>
    <w:rsid w:val="003F45AA"/>
    <w:rsid w:val="00403238"/>
    <w:rsid w:val="00404C36"/>
    <w:rsid w:val="004076FC"/>
    <w:rsid w:val="00410644"/>
    <w:rsid w:val="00411D27"/>
    <w:rsid w:val="00413FC8"/>
    <w:rsid w:val="00417996"/>
    <w:rsid w:val="00420730"/>
    <w:rsid w:val="00422CEB"/>
    <w:rsid w:val="0042596D"/>
    <w:rsid w:val="004264B9"/>
    <w:rsid w:val="004313D4"/>
    <w:rsid w:val="0043303A"/>
    <w:rsid w:val="00433BF5"/>
    <w:rsid w:val="00433CAA"/>
    <w:rsid w:val="00433D60"/>
    <w:rsid w:val="0043489D"/>
    <w:rsid w:val="00435373"/>
    <w:rsid w:val="00436756"/>
    <w:rsid w:val="00441B01"/>
    <w:rsid w:val="00441FF9"/>
    <w:rsid w:val="00442B09"/>
    <w:rsid w:val="00447254"/>
    <w:rsid w:val="00453615"/>
    <w:rsid w:val="004539EB"/>
    <w:rsid w:val="004547FB"/>
    <w:rsid w:val="00460633"/>
    <w:rsid w:val="00463283"/>
    <w:rsid w:val="004703F0"/>
    <w:rsid w:val="0047243F"/>
    <w:rsid w:val="00474FCF"/>
    <w:rsid w:val="0047520D"/>
    <w:rsid w:val="004811EC"/>
    <w:rsid w:val="00481AEB"/>
    <w:rsid w:val="0048718F"/>
    <w:rsid w:val="0049009F"/>
    <w:rsid w:val="004904E3"/>
    <w:rsid w:val="00490DBC"/>
    <w:rsid w:val="004917B5"/>
    <w:rsid w:val="00492CA1"/>
    <w:rsid w:val="004A09C9"/>
    <w:rsid w:val="004A27E2"/>
    <w:rsid w:val="004A2A50"/>
    <w:rsid w:val="004A33A5"/>
    <w:rsid w:val="004A4CD7"/>
    <w:rsid w:val="004A636C"/>
    <w:rsid w:val="004A72D5"/>
    <w:rsid w:val="004A7897"/>
    <w:rsid w:val="004B1515"/>
    <w:rsid w:val="004B2291"/>
    <w:rsid w:val="004B2549"/>
    <w:rsid w:val="004B37E7"/>
    <w:rsid w:val="004B4FB8"/>
    <w:rsid w:val="004B5839"/>
    <w:rsid w:val="004C1161"/>
    <w:rsid w:val="004C69B4"/>
    <w:rsid w:val="004D0F77"/>
    <w:rsid w:val="004D369D"/>
    <w:rsid w:val="004E154C"/>
    <w:rsid w:val="004F5B98"/>
    <w:rsid w:val="004F5E81"/>
    <w:rsid w:val="004F7073"/>
    <w:rsid w:val="005001DE"/>
    <w:rsid w:val="0050062C"/>
    <w:rsid w:val="00502D78"/>
    <w:rsid w:val="0050744E"/>
    <w:rsid w:val="0051403F"/>
    <w:rsid w:val="005162AE"/>
    <w:rsid w:val="005167EA"/>
    <w:rsid w:val="0051710D"/>
    <w:rsid w:val="00517855"/>
    <w:rsid w:val="00517E40"/>
    <w:rsid w:val="0052016F"/>
    <w:rsid w:val="00523FF3"/>
    <w:rsid w:val="005243BD"/>
    <w:rsid w:val="00524F41"/>
    <w:rsid w:val="005266CD"/>
    <w:rsid w:val="00526C07"/>
    <w:rsid w:val="005338B7"/>
    <w:rsid w:val="0053392F"/>
    <w:rsid w:val="005340D3"/>
    <w:rsid w:val="00534281"/>
    <w:rsid w:val="00540BD9"/>
    <w:rsid w:val="00543068"/>
    <w:rsid w:val="005434B2"/>
    <w:rsid w:val="00543F98"/>
    <w:rsid w:val="005511FB"/>
    <w:rsid w:val="00552A1E"/>
    <w:rsid w:val="00554C7A"/>
    <w:rsid w:val="00561CBD"/>
    <w:rsid w:val="00563D27"/>
    <w:rsid w:val="00566195"/>
    <w:rsid w:val="00570802"/>
    <w:rsid w:val="00573410"/>
    <w:rsid w:val="005743D6"/>
    <w:rsid w:val="00575081"/>
    <w:rsid w:val="00577AB6"/>
    <w:rsid w:val="005820B3"/>
    <w:rsid w:val="00582D5E"/>
    <w:rsid w:val="00582F1B"/>
    <w:rsid w:val="005837D9"/>
    <w:rsid w:val="005849E0"/>
    <w:rsid w:val="00585EAC"/>
    <w:rsid w:val="00586B1E"/>
    <w:rsid w:val="00587759"/>
    <w:rsid w:val="00592052"/>
    <w:rsid w:val="00596887"/>
    <w:rsid w:val="00596B7A"/>
    <w:rsid w:val="005A2541"/>
    <w:rsid w:val="005A3A77"/>
    <w:rsid w:val="005A3FF0"/>
    <w:rsid w:val="005A6274"/>
    <w:rsid w:val="005B13CC"/>
    <w:rsid w:val="005B2C92"/>
    <w:rsid w:val="005B6561"/>
    <w:rsid w:val="005B78F2"/>
    <w:rsid w:val="005C0611"/>
    <w:rsid w:val="005C0E55"/>
    <w:rsid w:val="005C1AF2"/>
    <w:rsid w:val="005C1E82"/>
    <w:rsid w:val="005C220A"/>
    <w:rsid w:val="005C31C1"/>
    <w:rsid w:val="005C743B"/>
    <w:rsid w:val="005C77DE"/>
    <w:rsid w:val="005D0A7D"/>
    <w:rsid w:val="005D292F"/>
    <w:rsid w:val="005D2F84"/>
    <w:rsid w:val="005D6F19"/>
    <w:rsid w:val="005D7450"/>
    <w:rsid w:val="005E05EE"/>
    <w:rsid w:val="005E11D8"/>
    <w:rsid w:val="005E34D3"/>
    <w:rsid w:val="005E4C16"/>
    <w:rsid w:val="005E71E6"/>
    <w:rsid w:val="005F065F"/>
    <w:rsid w:val="005F08E4"/>
    <w:rsid w:val="005F19FC"/>
    <w:rsid w:val="005F1AD9"/>
    <w:rsid w:val="005F2029"/>
    <w:rsid w:val="005F5665"/>
    <w:rsid w:val="005F713D"/>
    <w:rsid w:val="00601F9D"/>
    <w:rsid w:val="0060461B"/>
    <w:rsid w:val="0060475B"/>
    <w:rsid w:val="0061167F"/>
    <w:rsid w:val="00611A7E"/>
    <w:rsid w:val="00614C33"/>
    <w:rsid w:val="006155E5"/>
    <w:rsid w:val="006161A1"/>
    <w:rsid w:val="006241B6"/>
    <w:rsid w:val="006254A6"/>
    <w:rsid w:val="006300CA"/>
    <w:rsid w:val="0063155A"/>
    <w:rsid w:val="00635DB5"/>
    <w:rsid w:val="00640918"/>
    <w:rsid w:val="006419A4"/>
    <w:rsid w:val="006457DC"/>
    <w:rsid w:val="00645C48"/>
    <w:rsid w:val="00645E80"/>
    <w:rsid w:val="006473E4"/>
    <w:rsid w:val="00647D0E"/>
    <w:rsid w:val="006503BB"/>
    <w:rsid w:val="00650D14"/>
    <w:rsid w:val="00651B66"/>
    <w:rsid w:val="00652C1B"/>
    <w:rsid w:val="00655B88"/>
    <w:rsid w:val="00656073"/>
    <w:rsid w:val="00656713"/>
    <w:rsid w:val="00660C41"/>
    <w:rsid w:val="0066311A"/>
    <w:rsid w:val="00664D45"/>
    <w:rsid w:val="00671735"/>
    <w:rsid w:val="00671A2C"/>
    <w:rsid w:val="006736AE"/>
    <w:rsid w:val="00673FB8"/>
    <w:rsid w:val="00674A8D"/>
    <w:rsid w:val="00674E35"/>
    <w:rsid w:val="00676138"/>
    <w:rsid w:val="00676384"/>
    <w:rsid w:val="006779CC"/>
    <w:rsid w:val="006812A9"/>
    <w:rsid w:val="00681E0C"/>
    <w:rsid w:val="00682B92"/>
    <w:rsid w:val="006928DD"/>
    <w:rsid w:val="00693E39"/>
    <w:rsid w:val="00693FCF"/>
    <w:rsid w:val="0069475A"/>
    <w:rsid w:val="006951C2"/>
    <w:rsid w:val="0069548F"/>
    <w:rsid w:val="00696B86"/>
    <w:rsid w:val="006A4E61"/>
    <w:rsid w:val="006B366C"/>
    <w:rsid w:val="006B590B"/>
    <w:rsid w:val="006B5F50"/>
    <w:rsid w:val="006B7BEE"/>
    <w:rsid w:val="006C0F5F"/>
    <w:rsid w:val="006C1ACF"/>
    <w:rsid w:val="006C20EA"/>
    <w:rsid w:val="006C5A94"/>
    <w:rsid w:val="006C6874"/>
    <w:rsid w:val="006D05FA"/>
    <w:rsid w:val="006D0834"/>
    <w:rsid w:val="006D7DF6"/>
    <w:rsid w:val="006E1025"/>
    <w:rsid w:val="006E152B"/>
    <w:rsid w:val="006E18F9"/>
    <w:rsid w:val="006E2893"/>
    <w:rsid w:val="006E6A84"/>
    <w:rsid w:val="006E6AA5"/>
    <w:rsid w:val="006E6ED2"/>
    <w:rsid w:val="006F38A1"/>
    <w:rsid w:val="006F3DDB"/>
    <w:rsid w:val="006F6055"/>
    <w:rsid w:val="006F68F1"/>
    <w:rsid w:val="006F7C0A"/>
    <w:rsid w:val="007057EC"/>
    <w:rsid w:val="007074B2"/>
    <w:rsid w:val="00710D2E"/>
    <w:rsid w:val="00710D75"/>
    <w:rsid w:val="0071188E"/>
    <w:rsid w:val="007160FD"/>
    <w:rsid w:val="00717180"/>
    <w:rsid w:val="007206B5"/>
    <w:rsid w:val="00721183"/>
    <w:rsid w:val="007216EF"/>
    <w:rsid w:val="007223D6"/>
    <w:rsid w:val="00722A82"/>
    <w:rsid w:val="00724B7C"/>
    <w:rsid w:val="00724DAC"/>
    <w:rsid w:val="00727D29"/>
    <w:rsid w:val="0073106C"/>
    <w:rsid w:val="00734A2D"/>
    <w:rsid w:val="00734C64"/>
    <w:rsid w:val="00736DE1"/>
    <w:rsid w:val="00740DA4"/>
    <w:rsid w:val="007411D6"/>
    <w:rsid w:val="00743225"/>
    <w:rsid w:val="0074507D"/>
    <w:rsid w:val="00745C41"/>
    <w:rsid w:val="007461D8"/>
    <w:rsid w:val="00747473"/>
    <w:rsid w:val="00747B2A"/>
    <w:rsid w:val="00750BF4"/>
    <w:rsid w:val="00751BCC"/>
    <w:rsid w:val="0075237C"/>
    <w:rsid w:val="00752FA8"/>
    <w:rsid w:val="00755BC4"/>
    <w:rsid w:val="00755D35"/>
    <w:rsid w:val="007565FF"/>
    <w:rsid w:val="0075665D"/>
    <w:rsid w:val="00756AFA"/>
    <w:rsid w:val="007573DA"/>
    <w:rsid w:val="00757B95"/>
    <w:rsid w:val="007600C6"/>
    <w:rsid w:val="00762C7E"/>
    <w:rsid w:val="00771067"/>
    <w:rsid w:val="007723CF"/>
    <w:rsid w:val="0077269A"/>
    <w:rsid w:val="00775B09"/>
    <w:rsid w:val="00777BA8"/>
    <w:rsid w:val="00780D0B"/>
    <w:rsid w:val="0078292C"/>
    <w:rsid w:val="00787552"/>
    <w:rsid w:val="00790BC2"/>
    <w:rsid w:val="00791760"/>
    <w:rsid w:val="00791F8A"/>
    <w:rsid w:val="007950EC"/>
    <w:rsid w:val="00796E52"/>
    <w:rsid w:val="00797D32"/>
    <w:rsid w:val="007A1026"/>
    <w:rsid w:val="007A2535"/>
    <w:rsid w:val="007A2CD4"/>
    <w:rsid w:val="007A2F9D"/>
    <w:rsid w:val="007A780E"/>
    <w:rsid w:val="007B0E15"/>
    <w:rsid w:val="007B1DF3"/>
    <w:rsid w:val="007B2A0C"/>
    <w:rsid w:val="007B325D"/>
    <w:rsid w:val="007B395A"/>
    <w:rsid w:val="007B438B"/>
    <w:rsid w:val="007B473E"/>
    <w:rsid w:val="007B5E8B"/>
    <w:rsid w:val="007C0D41"/>
    <w:rsid w:val="007C10CC"/>
    <w:rsid w:val="007C4547"/>
    <w:rsid w:val="007C45AC"/>
    <w:rsid w:val="007C476A"/>
    <w:rsid w:val="007C4B9C"/>
    <w:rsid w:val="007C784D"/>
    <w:rsid w:val="007D3396"/>
    <w:rsid w:val="007D515A"/>
    <w:rsid w:val="007D5B1C"/>
    <w:rsid w:val="007D6B9B"/>
    <w:rsid w:val="007D6DF6"/>
    <w:rsid w:val="007E246B"/>
    <w:rsid w:val="007E2967"/>
    <w:rsid w:val="007E3C89"/>
    <w:rsid w:val="007E5FD2"/>
    <w:rsid w:val="007E65D9"/>
    <w:rsid w:val="007E79C9"/>
    <w:rsid w:val="007F058E"/>
    <w:rsid w:val="007F0F1E"/>
    <w:rsid w:val="007F326A"/>
    <w:rsid w:val="007F5BE2"/>
    <w:rsid w:val="007F7307"/>
    <w:rsid w:val="007F7D58"/>
    <w:rsid w:val="00800A60"/>
    <w:rsid w:val="00801517"/>
    <w:rsid w:val="00804BCA"/>
    <w:rsid w:val="00805FAB"/>
    <w:rsid w:val="00811A32"/>
    <w:rsid w:val="0082045B"/>
    <w:rsid w:val="00820B89"/>
    <w:rsid w:val="008213BC"/>
    <w:rsid w:val="008221C4"/>
    <w:rsid w:val="00822B2C"/>
    <w:rsid w:val="00823959"/>
    <w:rsid w:val="00824202"/>
    <w:rsid w:val="008267F4"/>
    <w:rsid w:val="00826BBE"/>
    <w:rsid w:val="00826BE3"/>
    <w:rsid w:val="00827FDD"/>
    <w:rsid w:val="0083157F"/>
    <w:rsid w:val="00831913"/>
    <w:rsid w:val="00831FDD"/>
    <w:rsid w:val="00841A79"/>
    <w:rsid w:val="00843A25"/>
    <w:rsid w:val="008440C5"/>
    <w:rsid w:val="00845977"/>
    <w:rsid w:val="00845F6C"/>
    <w:rsid w:val="00851CEA"/>
    <w:rsid w:val="00852469"/>
    <w:rsid w:val="008578C6"/>
    <w:rsid w:val="00857B98"/>
    <w:rsid w:val="00860D8D"/>
    <w:rsid w:val="00862473"/>
    <w:rsid w:val="008636BD"/>
    <w:rsid w:val="00864621"/>
    <w:rsid w:val="008656F9"/>
    <w:rsid w:val="00870139"/>
    <w:rsid w:val="00871BFB"/>
    <w:rsid w:val="00875C92"/>
    <w:rsid w:val="0087652C"/>
    <w:rsid w:val="008769AF"/>
    <w:rsid w:val="00877AFD"/>
    <w:rsid w:val="0088098B"/>
    <w:rsid w:val="0088151B"/>
    <w:rsid w:val="00881B40"/>
    <w:rsid w:val="00881D32"/>
    <w:rsid w:val="008825F4"/>
    <w:rsid w:val="0088280E"/>
    <w:rsid w:val="00883FE6"/>
    <w:rsid w:val="00885232"/>
    <w:rsid w:val="00886728"/>
    <w:rsid w:val="00886EE5"/>
    <w:rsid w:val="00887CA6"/>
    <w:rsid w:val="00893176"/>
    <w:rsid w:val="00894263"/>
    <w:rsid w:val="008942E1"/>
    <w:rsid w:val="0089511E"/>
    <w:rsid w:val="008957D5"/>
    <w:rsid w:val="0089709C"/>
    <w:rsid w:val="008A0494"/>
    <w:rsid w:val="008A2937"/>
    <w:rsid w:val="008A29FC"/>
    <w:rsid w:val="008A41C0"/>
    <w:rsid w:val="008A53EB"/>
    <w:rsid w:val="008A7776"/>
    <w:rsid w:val="008A7FB6"/>
    <w:rsid w:val="008B1DBC"/>
    <w:rsid w:val="008B23CE"/>
    <w:rsid w:val="008B3486"/>
    <w:rsid w:val="008B3F80"/>
    <w:rsid w:val="008B5DD8"/>
    <w:rsid w:val="008B6FA1"/>
    <w:rsid w:val="008C3673"/>
    <w:rsid w:val="008C4CE2"/>
    <w:rsid w:val="008D04F2"/>
    <w:rsid w:val="008D1035"/>
    <w:rsid w:val="008D3EFF"/>
    <w:rsid w:val="008D6155"/>
    <w:rsid w:val="008D6B1A"/>
    <w:rsid w:val="008D784F"/>
    <w:rsid w:val="008E11E3"/>
    <w:rsid w:val="008E1F29"/>
    <w:rsid w:val="008E2743"/>
    <w:rsid w:val="008E2F71"/>
    <w:rsid w:val="008E401F"/>
    <w:rsid w:val="008F0F89"/>
    <w:rsid w:val="008F26FE"/>
    <w:rsid w:val="008F3CD2"/>
    <w:rsid w:val="00901591"/>
    <w:rsid w:val="00906CBF"/>
    <w:rsid w:val="00906E88"/>
    <w:rsid w:val="0091045E"/>
    <w:rsid w:val="009106F4"/>
    <w:rsid w:val="00910B91"/>
    <w:rsid w:val="00911630"/>
    <w:rsid w:val="00911CA4"/>
    <w:rsid w:val="00915013"/>
    <w:rsid w:val="009166ED"/>
    <w:rsid w:val="00917CEF"/>
    <w:rsid w:val="00917EF0"/>
    <w:rsid w:val="00922E17"/>
    <w:rsid w:val="0092499B"/>
    <w:rsid w:val="009269F7"/>
    <w:rsid w:val="00927DC8"/>
    <w:rsid w:val="0093229D"/>
    <w:rsid w:val="00933824"/>
    <w:rsid w:val="0093398E"/>
    <w:rsid w:val="009345FE"/>
    <w:rsid w:val="00944855"/>
    <w:rsid w:val="00944E7A"/>
    <w:rsid w:val="0095068C"/>
    <w:rsid w:val="0096107D"/>
    <w:rsid w:val="00961C81"/>
    <w:rsid w:val="00980F62"/>
    <w:rsid w:val="009817AA"/>
    <w:rsid w:val="009819EB"/>
    <w:rsid w:val="00984517"/>
    <w:rsid w:val="009868F8"/>
    <w:rsid w:val="009965EB"/>
    <w:rsid w:val="009A4765"/>
    <w:rsid w:val="009A543C"/>
    <w:rsid w:val="009A71A5"/>
    <w:rsid w:val="009B001D"/>
    <w:rsid w:val="009B0D8F"/>
    <w:rsid w:val="009B1B1C"/>
    <w:rsid w:val="009B3521"/>
    <w:rsid w:val="009B3AEB"/>
    <w:rsid w:val="009B6516"/>
    <w:rsid w:val="009B76F0"/>
    <w:rsid w:val="009B78FC"/>
    <w:rsid w:val="009C056A"/>
    <w:rsid w:val="009C092D"/>
    <w:rsid w:val="009C2B6B"/>
    <w:rsid w:val="009C36C5"/>
    <w:rsid w:val="009C3D5A"/>
    <w:rsid w:val="009C5BF9"/>
    <w:rsid w:val="009C6A4B"/>
    <w:rsid w:val="009D0D04"/>
    <w:rsid w:val="009D5133"/>
    <w:rsid w:val="009D64D0"/>
    <w:rsid w:val="009D7A8F"/>
    <w:rsid w:val="009E1413"/>
    <w:rsid w:val="009E3721"/>
    <w:rsid w:val="009E5691"/>
    <w:rsid w:val="009F5002"/>
    <w:rsid w:val="009F654A"/>
    <w:rsid w:val="009F6EE9"/>
    <w:rsid w:val="00A016D6"/>
    <w:rsid w:val="00A01D75"/>
    <w:rsid w:val="00A039B9"/>
    <w:rsid w:val="00A066E7"/>
    <w:rsid w:val="00A06C0A"/>
    <w:rsid w:val="00A074DC"/>
    <w:rsid w:val="00A11D46"/>
    <w:rsid w:val="00A1433A"/>
    <w:rsid w:val="00A15F59"/>
    <w:rsid w:val="00A201D8"/>
    <w:rsid w:val="00A2286A"/>
    <w:rsid w:val="00A2290B"/>
    <w:rsid w:val="00A23610"/>
    <w:rsid w:val="00A23D63"/>
    <w:rsid w:val="00A259DF"/>
    <w:rsid w:val="00A27470"/>
    <w:rsid w:val="00A275F1"/>
    <w:rsid w:val="00A309E8"/>
    <w:rsid w:val="00A31795"/>
    <w:rsid w:val="00A319D0"/>
    <w:rsid w:val="00A31E43"/>
    <w:rsid w:val="00A320B4"/>
    <w:rsid w:val="00A326BC"/>
    <w:rsid w:val="00A33E94"/>
    <w:rsid w:val="00A33E98"/>
    <w:rsid w:val="00A34901"/>
    <w:rsid w:val="00A34BA0"/>
    <w:rsid w:val="00A35049"/>
    <w:rsid w:val="00A360C1"/>
    <w:rsid w:val="00A3614E"/>
    <w:rsid w:val="00A3636C"/>
    <w:rsid w:val="00A37350"/>
    <w:rsid w:val="00A37448"/>
    <w:rsid w:val="00A4078B"/>
    <w:rsid w:val="00A41BCB"/>
    <w:rsid w:val="00A41E2C"/>
    <w:rsid w:val="00A44A41"/>
    <w:rsid w:val="00A44C6A"/>
    <w:rsid w:val="00A458CB"/>
    <w:rsid w:val="00A46077"/>
    <w:rsid w:val="00A469DA"/>
    <w:rsid w:val="00A47998"/>
    <w:rsid w:val="00A53C9F"/>
    <w:rsid w:val="00A55246"/>
    <w:rsid w:val="00A5592C"/>
    <w:rsid w:val="00A60CDE"/>
    <w:rsid w:val="00A60DC0"/>
    <w:rsid w:val="00A62993"/>
    <w:rsid w:val="00A6314B"/>
    <w:rsid w:val="00A65191"/>
    <w:rsid w:val="00A65370"/>
    <w:rsid w:val="00A6735D"/>
    <w:rsid w:val="00A673CD"/>
    <w:rsid w:val="00A67C83"/>
    <w:rsid w:val="00A7202F"/>
    <w:rsid w:val="00A7250D"/>
    <w:rsid w:val="00A73310"/>
    <w:rsid w:val="00A742FA"/>
    <w:rsid w:val="00A744B1"/>
    <w:rsid w:val="00A75DF6"/>
    <w:rsid w:val="00A75FE9"/>
    <w:rsid w:val="00A80FBE"/>
    <w:rsid w:val="00A81102"/>
    <w:rsid w:val="00A84435"/>
    <w:rsid w:val="00A84E50"/>
    <w:rsid w:val="00A867B7"/>
    <w:rsid w:val="00A87C7E"/>
    <w:rsid w:val="00A903A8"/>
    <w:rsid w:val="00A91E63"/>
    <w:rsid w:val="00A92E37"/>
    <w:rsid w:val="00A93227"/>
    <w:rsid w:val="00A95A13"/>
    <w:rsid w:val="00AB2D9C"/>
    <w:rsid w:val="00AB4C29"/>
    <w:rsid w:val="00AB526F"/>
    <w:rsid w:val="00AB5626"/>
    <w:rsid w:val="00AB627F"/>
    <w:rsid w:val="00AC1886"/>
    <w:rsid w:val="00AC1A09"/>
    <w:rsid w:val="00AC30BB"/>
    <w:rsid w:val="00AC5F93"/>
    <w:rsid w:val="00AC66F2"/>
    <w:rsid w:val="00AD5CCD"/>
    <w:rsid w:val="00AE3212"/>
    <w:rsid w:val="00AF006F"/>
    <w:rsid w:val="00AF1B52"/>
    <w:rsid w:val="00AF2C1A"/>
    <w:rsid w:val="00AF3044"/>
    <w:rsid w:val="00B0095D"/>
    <w:rsid w:val="00B021F7"/>
    <w:rsid w:val="00B02B13"/>
    <w:rsid w:val="00B02D5C"/>
    <w:rsid w:val="00B11984"/>
    <w:rsid w:val="00B126AB"/>
    <w:rsid w:val="00B12A7C"/>
    <w:rsid w:val="00B15049"/>
    <w:rsid w:val="00B174F3"/>
    <w:rsid w:val="00B215F1"/>
    <w:rsid w:val="00B21AA4"/>
    <w:rsid w:val="00B2353E"/>
    <w:rsid w:val="00B30527"/>
    <w:rsid w:val="00B30D50"/>
    <w:rsid w:val="00B31A89"/>
    <w:rsid w:val="00B34E58"/>
    <w:rsid w:val="00B35555"/>
    <w:rsid w:val="00B35607"/>
    <w:rsid w:val="00B35DA8"/>
    <w:rsid w:val="00B3730F"/>
    <w:rsid w:val="00B3747A"/>
    <w:rsid w:val="00B37B47"/>
    <w:rsid w:val="00B458F4"/>
    <w:rsid w:val="00B50D40"/>
    <w:rsid w:val="00B52513"/>
    <w:rsid w:val="00B539D6"/>
    <w:rsid w:val="00B62AD5"/>
    <w:rsid w:val="00B63D54"/>
    <w:rsid w:val="00B73AB5"/>
    <w:rsid w:val="00B7452A"/>
    <w:rsid w:val="00B745EB"/>
    <w:rsid w:val="00B75935"/>
    <w:rsid w:val="00B76007"/>
    <w:rsid w:val="00B76EB0"/>
    <w:rsid w:val="00B82847"/>
    <w:rsid w:val="00B82A4E"/>
    <w:rsid w:val="00B83FBE"/>
    <w:rsid w:val="00B8459C"/>
    <w:rsid w:val="00B851CD"/>
    <w:rsid w:val="00B85C0C"/>
    <w:rsid w:val="00B867BB"/>
    <w:rsid w:val="00B9094D"/>
    <w:rsid w:val="00B93523"/>
    <w:rsid w:val="00B95BA6"/>
    <w:rsid w:val="00B95FF6"/>
    <w:rsid w:val="00BA0E6C"/>
    <w:rsid w:val="00BA1EDF"/>
    <w:rsid w:val="00BA30EF"/>
    <w:rsid w:val="00BA3CED"/>
    <w:rsid w:val="00BA432E"/>
    <w:rsid w:val="00BA4ABA"/>
    <w:rsid w:val="00BB02D7"/>
    <w:rsid w:val="00BB5856"/>
    <w:rsid w:val="00BC23E5"/>
    <w:rsid w:val="00BC45AB"/>
    <w:rsid w:val="00BC5C93"/>
    <w:rsid w:val="00BC5EF6"/>
    <w:rsid w:val="00BC6FE7"/>
    <w:rsid w:val="00BD02F4"/>
    <w:rsid w:val="00BD13DB"/>
    <w:rsid w:val="00BD2BF9"/>
    <w:rsid w:val="00BD36BB"/>
    <w:rsid w:val="00BD50DE"/>
    <w:rsid w:val="00BD742D"/>
    <w:rsid w:val="00BE29B7"/>
    <w:rsid w:val="00BE3509"/>
    <w:rsid w:val="00BE47DE"/>
    <w:rsid w:val="00BE5455"/>
    <w:rsid w:val="00BE6A19"/>
    <w:rsid w:val="00BF027E"/>
    <w:rsid w:val="00BF0C67"/>
    <w:rsid w:val="00BF3477"/>
    <w:rsid w:val="00BF48E2"/>
    <w:rsid w:val="00BF58A5"/>
    <w:rsid w:val="00C01020"/>
    <w:rsid w:val="00C05A37"/>
    <w:rsid w:val="00C06561"/>
    <w:rsid w:val="00C07D0F"/>
    <w:rsid w:val="00C11C7F"/>
    <w:rsid w:val="00C11F20"/>
    <w:rsid w:val="00C12FFD"/>
    <w:rsid w:val="00C17912"/>
    <w:rsid w:val="00C2073B"/>
    <w:rsid w:val="00C2087A"/>
    <w:rsid w:val="00C2206F"/>
    <w:rsid w:val="00C236D7"/>
    <w:rsid w:val="00C236EF"/>
    <w:rsid w:val="00C30320"/>
    <w:rsid w:val="00C406FE"/>
    <w:rsid w:val="00C448B6"/>
    <w:rsid w:val="00C4500E"/>
    <w:rsid w:val="00C453B8"/>
    <w:rsid w:val="00C477C4"/>
    <w:rsid w:val="00C512F5"/>
    <w:rsid w:val="00C51631"/>
    <w:rsid w:val="00C56177"/>
    <w:rsid w:val="00C60584"/>
    <w:rsid w:val="00C60B3A"/>
    <w:rsid w:val="00C61D67"/>
    <w:rsid w:val="00C63B7C"/>
    <w:rsid w:val="00C656FF"/>
    <w:rsid w:val="00C665E3"/>
    <w:rsid w:val="00C670DD"/>
    <w:rsid w:val="00C70BBA"/>
    <w:rsid w:val="00C715E6"/>
    <w:rsid w:val="00C72E54"/>
    <w:rsid w:val="00C749F2"/>
    <w:rsid w:val="00C75B30"/>
    <w:rsid w:val="00C774BA"/>
    <w:rsid w:val="00C81B87"/>
    <w:rsid w:val="00C81C5D"/>
    <w:rsid w:val="00C81FE6"/>
    <w:rsid w:val="00C820B7"/>
    <w:rsid w:val="00C828B0"/>
    <w:rsid w:val="00C82F43"/>
    <w:rsid w:val="00C83AA4"/>
    <w:rsid w:val="00C84982"/>
    <w:rsid w:val="00C8599B"/>
    <w:rsid w:val="00C85BF1"/>
    <w:rsid w:val="00C87B3A"/>
    <w:rsid w:val="00C90183"/>
    <w:rsid w:val="00C909AD"/>
    <w:rsid w:val="00C91068"/>
    <w:rsid w:val="00C915D5"/>
    <w:rsid w:val="00C9234A"/>
    <w:rsid w:val="00C93C7F"/>
    <w:rsid w:val="00C969B1"/>
    <w:rsid w:val="00C96D93"/>
    <w:rsid w:val="00CA1A31"/>
    <w:rsid w:val="00CA223C"/>
    <w:rsid w:val="00CA2A3B"/>
    <w:rsid w:val="00CA581B"/>
    <w:rsid w:val="00CA5FE7"/>
    <w:rsid w:val="00CA65CC"/>
    <w:rsid w:val="00CA7171"/>
    <w:rsid w:val="00CB0903"/>
    <w:rsid w:val="00CB207C"/>
    <w:rsid w:val="00CB29BE"/>
    <w:rsid w:val="00CB3434"/>
    <w:rsid w:val="00CB35A7"/>
    <w:rsid w:val="00CB3669"/>
    <w:rsid w:val="00CC42CD"/>
    <w:rsid w:val="00CC56D3"/>
    <w:rsid w:val="00CD1A12"/>
    <w:rsid w:val="00CD3585"/>
    <w:rsid w:val="00CD359B"/>
    <w:rsid w:val="00CD4899"/>
    <w:rsid w:val="00CD57AD"/>
    <w:rsid w:val="00CD599B"/>
    <w:rsid w:val="00CD6DBE"/>
    <w:rsid w:val="00CD73E1"/>
    <w:rsid w:val="00CE011C"/>
    <w:rsid w:val="00CE0D2A"/>
    <w:rsid w:val="00CE3544"/>
    <w:rsid w:val="00CE36B3"/>
    <w:rsid w:val="00CE3FCD"/>
    <w:rsid w:val="00CE6387"/>
    <w:rsid w:val="00CE7C93"/>
    <w:rsid w:val="00CF415D"/>
    <w:rsid w:val="00CF711A"/>
    <w:rsid w:val="00CF7C47"/>
    <w:rsid w:val="00D0054E"/>
    <w:rsid w:val="00D04B1D"/>
    <w:rsid w:val="00D05320"/>
    <w:rsid w:val="00D068CE"/>
    <w:rsid w:val="00D16F87"/>
    <w:rsid w:val="00D1779D"/>
    <w:rsid w:val="00D25CC5"/>
    <w:rsid w:val="00D30516"/>
    <w:rsid w:val="00D313D7"/>
    <w:rsid w:val="00D32E19"/>
    <w:rsid w:val="00D34933"/>
    <w:rsid w:val="00D35848"/>
    <w:rsid w:val="00D36C83"/>
    <w:rsid w:val="00D41679"/>
    <w:rsid w:val="00D41BD9"/>
    <w:rsid w:val="00D432B9"/>
    <w:rsid w:val="00D450D2"/>
    <w:rsid w:val="00D4637A"/>
    <w:rsid w:val="00D51E36"/>
    <w:rsid w:val="00D5491C"/>
    <w:rsid w:val="00D56900"/>
    <w:rsid w:val="00D56AB5"/>
    <w:rsid w:val="00D57781"/>
    <w:rsid w:val="00D6500F"/>
    <w:rsid w:val="00D66CA3"/>
    <w:rsid w:val="00D7167C"/>
    <w:rsid w:val="00D737F5"/>
    <w:rsid w:val="00D77D69"/>
    <w:rsid w:val="00D804C1"/>
    <w:rsid w:val="00D807D8"/>
    <w:rsid w:val="00D8113B"/>
    <w:rsid w:val="00D822AB"/>
    <w:rsid w:val="00D82A83"/>
    <w:rsid w:val="00D82FAF"/>
    <w:rsid w:val="00D839B4"/>
    <w:rsid w:val="00D87036"/>
    <w:rsid w:val="00D87823"/>
    <w:rsid w:val="00D90C74"/>
    <w:rsid w:val="00D9208B"/>
    <w:rsid w:val="00D92293"/>
    <w:rsid w:val="00D92606"/>
    <w:rsid w:val="00D92612"/>
    <w:rsid w:val="00D94E9B"/>
    <w:rsid w:val="00DA27AB"/>
    <w:rsid w:val="00DA4990"/>
    <w:rsid w:val="00DA5CFE"/>
    <w:rsid w:val="00DB0E7A"/>
    <w:rsid w:val="00DB32F4"/>
    <w:rsid w:val="00DB443F"/>
    <w:rsid w:val="00DB519F"/>
    <w:rsid w:val="00DB53F9"/>
    <w:rsid w:val="00DB6054"/>
    <w:rsid w:val="00DC07BA"/>
    <w:rsid w:val="00DD086B"/>
    <w:rsid w:val="00DD2974"/>
    <w:rsid w:val="00DD4CE1"/>
    <w:rsid w:val="00DD50F0"/>
    <w:rsid w:val="00DD67F8"/>
    <w:rsid w:val="00DD7065"/>
    <w:rsid w:val="00DD74D1"/>
    <w:rsid w:val="00DE19FD"/>
    <w:rsid w:val="00DE414E"/>
    <w:rsid w:val="00DE67AE"/>
    <w:rsid w:val="00DE7C54"/>
    <w:rsid w:val="00DF2B68"/>
    <w:rsid w:val="00DF3115"/>
    <w:rsid w:val="00DF3463"/>
    <w:rsid w:val="00DF5477"/>
    <w:rsid w:val="00E00B8E"/>
    <w:rsid w:val="00E00CB6"/>
    <w:rsid w:val="00E011BB"/>
    <w:rsid w:val="00E02809"/>
    <w:rsid w:val="00E03A00"/>
    <w:rsid w:val="00E03BD6"/>
    <w:rsid w:val="00E04298"/>
    <w:rsid w:val="00E04CD2"/>
    <w:rsid w:val="00E04F78"/>
    <w:rsid w:val="00E05A69"/>
    <w:rsid w:val="00E100C2"/>
    <w:rsid w:val="00E122C0"/>
    <w:rsid w:val="00E13B58"/>
    <w:rsid w:val="00E1574D"/>
    <w:rsid w:val="00E15BFD"/>
    <w:rsid w:val="00E178C0"/>
    <w:rsid w:val="00E17A7E"/>
    <w:rsid w:val="00E22416"/>
    <w:rsid w:val="00E320FC"/>
    <w:rsid w:val="00E32879"/>
    <w:rsid w:val="00E37EA4"/>
    <w:rsid w:val="00E404FC"/>
    <w:rsid w:val="00E43519"/>
    <w:rsid w:val="00E467D7"/>
    <w:rsid w:val="00E46C3C"/>
    <w:rsid w:val="00E507BA"/>
    <w:rsid w:val="00E50A30"/>
    <w:rsid w:val="00E521C7"/>
    <w:rsid w:val="00E559C0"/>
    <w:rsid w:val="00E563AE"/>
    <w:rsid w:val="00E56545"/>
    <w:rsid w:val="00E5723E"/>
    <w:rsid w:val="00E57477"/>
    <w:rsid w:val="00E60C2E"/>
    <w:rsid w:val="00E60F64"/>
    <w:rsid w:val="00E6520E"/>
    <w:rsid w:val="00E65AED"/>
    <w:rsid w:val="00E70860"/>
    <w:rsid w:val="00E7292C"/>
    <w:rsid w:val="00E77BCE"/>
    <w:rsid w:val="00E80782"/>
    <w:rsid w:val="00E820CA"/>
    <w:rsid w:val="00E82C67"/>
    <w:rsid w:val="00E8346F"/>
    <w:rsid w:val="00E835F9"/>
    <w:rsid w:val="00E83C1A"/>
    <w:rsid w:val="00E86FC4"/>
    <w:rsid w:val="00E87FD6"/>
    <w:rsid w:val="00E9258B"/>
    <w:rsid w:val="00E92E98"/>
    <w:rsid w:val="00E968BB"/>
    <w:rsid w:val="00EA129B"/>
    <w:rsid w:val="00EA5502"/>
    <w:rsid w:val="00EA60CB"/>
    <w:rsid w:val="00EA6B92"/>
    <w:rsid w:val="00EA6F22"/>
    <w:rsid w:val="00EB0C44"/>
    <w:rsid w:val="00EB2849"/>
    <w:rsid w:val="00EB3EAE"/>
    <w:rsid w:val="00EB4F4A"/>
    <w:rsid w:val="00EC031E"/>
    <w:rsid w:val="00EC085F"/>
    <w:rsid w:val="00EC23B3"/>
    <w:rsid w:val="00EC4FC2"/>
    <w:rsid w:val="00EC54BC"/>
    <w:rsid w:val="00EC55CC"/>
    <w:rsid w:val="00EC5BFB"/>
    <w:rsid w:val="00EC6248"/>
    <w:rsid w:val="00ED00EE"/>
    <w:rsid w:val="00ED1044"/>
    <w:rsid w:val="00ED308D"/>
    <w:rsid w:val="00ED3F3C"/>
    <w:rsid w:val="00ED5411"/>
    <w:rsid w:val="00ED7625"/>
    <w:rsid w:val="00ED797A"/>
    <w:rsid w:val="00EE283C"/>
    <w:rsid w:val="00EE4CD9"/>
    <w:rsid w:val="00EE5971"/>
    <w:rsid w:val="00EE68BF"/>
    <w:rsid w:val="00EE7508"/>
    <w:rsid w:val="00EE7AC0"/>
    <w:rsid w:val="00EE7D12"/>
    <w:rsid w:val="00EF0074"/>
    <w:rsid w:val="00EF0E23"/>
    <w:rsid w:val="00EF2D26"/>
    <w:rsid w:val="00F0050D"/>
    <w:rsid w:val="00F010E9"/>
    <w:rsid w:val="00F01450"/>
    <w:rsid w:val="00F01605"/>
    <w:rsid w:val="00F04BB7"/>
    <w:rsid w:val="00F060C7"/>
    <w:rsid w:val="00F06F29"/>
    <w:rsid w:val="00F0702E"/>
    <w:rsid w:val="00F1425C"/>
    <w:rsid w:val="00F150DA"/>
    <w:rsid w:val="00F1641E"/>
    <w:rsid w:val="00F2090B"/>
    <w:rsid w:val="00F20FB5"/>
    <w:rsid w:val="00F21F5C"/>
    <w:rsid w:val="00F23057"/>
    <w:rsid w:val="00F24D62"/>
    <w:rsid w:val="00F260A3"/>
    <w:rsid w:val="00F269B9"/>
    <w:rsid w:val="00F27F83"/>
    <w:rsid w:val="00F30F0D"/>
    <w:rsid w:val="00F3213F"/>
    <w:rsid w:val="00F328BE"/>
    <w:rsid w:val="00F371EA"/>
    <w:rsid w:val="00F41698"/>
    <w:rsid w:val="00F432E0"/>
    <w:rsid w:val="00F4429B"/>
    <w:rsid w:val="00F46D3C"/>
    <w:rsid w:val="00F54299"/>
    <w:rsid w:val="00F605AE"/>
    <w:rsid w:val="00F612DB"/>
    <w:rsid w:val="00F61F03"/>
    <w:rsid w:val="00F67459"/>
    <w:rsid w:val="00F6760B"/>
    <w:rsid w:val="00F67951"/>
    <w:rsid w:val="00F722D9"/>
    <w:rsid w:val="00F80A87"/>
    <w:rsid w:val="00F8113B"/>
    <w:rsid w:val="00F83119"/>
    <w:rsid w:val="00F84C45"/>
    <w:rsid w:val="00F8546B"/>
    <w:rsid w:val="00F869C4"/>
    <w:rsid w:val="00F874B2"/>
    <w:rsid w:val="00F87D48"/>
    <w:rsid w:val="00F92100"/>
    <w:rsid w:val="00F92A23"/>
    <w:rsid w:val="00F92BF7"/>
    <w:rsid w:val="00F93CE4"/>
    <w:rsid w:val="00F9442B"/>
    <w:rsid w:val="00F95C09"/>
    <w:rsid w:val="00F96C4C"/>
    <w:rsid w:val="00F979ED"/>
    <w:rsid w:val="00F979EE"/>
    <w:rsid w:val="00F97ABD"/>
    <w:rsid w:val="00F97B71"/>
    <w:rsid w:val="00FA2903"/>
    <w:rsid w:val="00FA2F9A"/>
    <w:rsid w:val="00FA3FBE"/>
    <w:rsid w:val="00FA7E79"/>
    <w:rsid w:val="00FB08E7"/>
    <w:rsid w:val="00FB3D13"/>
    <w:rsid w:val="00FB57A3"/>
    <w:rsid w:val="00FB5C8F"/>
    <w:rsid w:val="00FB6EE2"/>
    <w:rsid w:val="00FB75B4"/>
    <w:rsid w:val="00FB7793"/>
    <w:rsid w:val="00FC03FB"/>
    <w:rsid w:val="00FC0E3A"/>
    <w:rsid w:val="00FC1B07"/>
    <w:rsid w:val="00FC51DF"/>
    <w:rsid w:val="00FD04FF"/>
    <w:rsid w:val="00FD31E6"/>
    <w:rsid w:val="00FE0446"/>
    <w:rsid w:val="00FE06BA"/>
    <w:rsid w:val="00FE11FD"/>
    <w:rsid w:val="00FE2434"/>
    <w:rsid w:val="00FE2F38"/>
    <w:rsid w:val="00FE426F"/>
    <w:rsid w:val="00FE5729"/>
    <w:rsid w:val="00FF73B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354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0" w:qFormat="1"/>
    <w:lsdException w:name="caption" w:uiPriority="35" w:qFormat="1"/>
    <w:lsdException w:name="annotation reference" w:qFormat="1"/>
    <w:lsdException w:name="page number" w:uiPriority="0"/>
    <w:lsdException w:name="Title" w:semiHidden="0" w:uiPriority="0" w:unhideWhenUsed="0" w:qFormat="1"/>
    <w:lsdException w:name="Default Paragraph Font" w:uiPriority="1"/>
    <w:lsdException w:name="Body Text" w:qFormat="1"/>
    <w:lsdException w:name="Body Text Indent" w:uiPriority="0"/>
    <w:lsdException w:name="Subtitle" w:semiHidden="0" w:unhideWhenUsed="0" w:qFormat="1"/>
    <w:lsdException w:name="Body Text 2" w:uiPriority="0"/>
    <w:lsdException w:name="Block Text" w:uiPriority="0"/>
    <w:lsdException w:name="Hyperlink" w:qFormat="1"/>
    <w:lsdException w:name="Strong" w:semiHidden="0" w:uiPriority="22" w:unhideWhenUsed="0" w:qFormat="1"/>
    <w:lsdException w:name="Emphasis" w:semiHidden="0" w:uiPriority="20" w:unhideWhenUsed="0" w:qFormat="1"/>
    <w:lsdException w:name="Normal (Web)" w:qFormat="1"/>
    <w:lsdException w:name="annotation subject" w:qFormat="1"/>
    <w:lsdException w:name="Balloon Text"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765"/>
  </w:style>
  <w:style w:type="paragraph" w:styleId="Ttulo1">
    <w:name w:val="heading 1"/>
    <w:basedOn w:val="Normal"/>
    <w:next w:val="Normal"/>
    <w:link w:val="Ttulo1Char"/>
    <w:uiPriority w:val="9"/>
    <w:qFormat/>
    <w:rsid w:val="009A4765"/>
    <w:pPr>
      <w:keepNext/>
      <w:spacing w:line="360" w:lineRule="auto"/>
      <w:ind w:left="2124"/>
      <w:jc w:val="center"/>
      <w:outlineLvl w:val="0"/>
    </w:pPr>
    <w:rPr>
      <w:sz w:val="24"/>
    </w:rPr>
  </w:style>
  <w:style w:type="paragraph" w:styleId="Ttulo2">
    <w:name w:val="heading 2"/>
    <w:basedOn w:val="Normal"/>
    <w:next w:val="Normal"/>
    <w:link w:val="Ttulo2Char"/>
    <w:uiPriority w:val="9"/>
    <w:qFormat/>
    <w:rsid w:val="009A4765"/>
    <w:pPr>
      <w:keepNext/>
      <w:outlineLvl w:val="1"/>
    </w:pPr>
    <w:rPr>
      <w:b/>
      <w:sz w:val="28"/>
    </w:rPr>
  </w:style>
  <w:style w:type="paragraph" w:styleId="Ttulo3">
    <w:name w:val="heading 3"/>
    <w:basedOn w:val="Normal"/>
    <w:next w:val="Normal"/>
    <w:link w:val="Ttulo3Char"/>
    <w:uiPriority w:val="9"/>
    <w:qFormat/>
    <w:rsid w:val="009A4765"/>
    <w:pPr>
      <w:keepNext/>
      <w:spacing w:line="360" w:lineRule="auto"/>
      <w:outlineLvl w:val="2"/>
    </w:pPr>
    <w:rPr>
      <w:b/>
      <w:sz w:val="24"/>
    </w:rPr>
  </w:style>
  <w:style w:type="paragraph" w:styleId="Ttulo4">
    <w:name w:val="heading 4"/>
    <w:basedOn w:val="Normal"/>
    <w:next w:val="Normal"/>
    <w:link w:val="Ttulo4Char"/>
    <w:qFormat/>
    <w:rsid w:val="009A4765"/>
    <w:pPr>
      <w:keepNext/>
      <w:jc w:val="right"/>
      <w:outlineLvl w:val="3"/>
    </w:pPr>
    <w:rPr>
      <w:b/>
      <w:sz w:val="28"/>
    </w:rPr>
  </w:style>
  <w:style w:type="paragraph" w:styleId="Ttulo5">
    <w:name w:val="heading 5"/>
    <w:basedOn w:val="Normal"/>
    <w:next w:val="Normal"/>
    <w:link w:val="Ttulo5Char"/>
    <w:uiPriority w:val="9"/>
    <w:qFormat/>
    <w:rsid w:val="009A4765"/>
    <w:pPr>
      <w:keepNext/>
      <w:jc w:val="center"/>
      <w:outlineLvl w:val="4"/>
    </w:pPr>
    <w:rPr>
      <w:b/>
      <w:bCs/>
      <w:sz w:val="26"/>
    </w:rPr>
  </w:style>
  <w:style w:type="paragraph" w:styleId="Ttulo6">
    <w:name w:val="heading 6"/>
    <w:basedOn w:val="Normal"/>
    <w:next w:val="Normal"/>
    <w:link w:val="Ttulo6Char"/>
    <w:uiPriority w:val="9"/>
    <w:qFormat/>
    <w:rsid w:val="009A4765"/>
    <w:pPr>
      <w:keepNext/>
      <w:jc w:val="center"/>
      <w:outlineLvl w:val="5"/>
    </w:pPr>
    <w:rPr>
      <w:b/>
      <w:bCs/>
      <w:sz w:val="24"/>
    </w:rPr>
  </w:style>
  <w:style w:type="paragraph" w:styleId="Ttulo7">
    <w:name w:val="heading 7"/>
    <w:basedOn w:val="Normal"/>
    <w:next w:val="Normal"/>
    <w:link w:val="Ttulo7Char"/>
    <w:uiPriority w:val="9"/>
    <w:qFormat/>
    <w:rsid w:val="009A4765"/>
    <w:pPr>
      <w:keepNext/>
      <w:ind w:firstLine="1701"/>
      <w:outlineLvl w:val="6"/>
    </w:pPr>
    <w:rPr>
      <w:sz w:val="24"/>
    </w:rPr>
  </w:style>
  <w:style w:type="paragraph" w:styleId="Ttulo8">
    <w:name w:val="heading 8"/>
    <w:basedOn w:val="Normal"/>
    <w:next w:val="Normal"/>
    <w:link w:val="Ttulo8Char"/>
    <w:uiPriority w:val="9"/>
    <w:qFormat/>
    <w:rsid w:val="009A4765"/>
    <w:pPr>
      <w:keepNext/>
      <w:jc w:val="center"/>
      <w:outlineLvl w:val="7"/>
    </w:pPr>
    <w:rPr>
      <w:sz w:val="24"/>
    </w:rPr>
  </w:style>
  <w:style w:type="paragraph" w:styleId="Ttulo9">
    <w:name w:val="heading 9"/>
    <w:basedOn w:val="Normal"/>
    <w:next w:val="Normal"/>
    <w:link w:val="Ttulo9Char"/>
    <w:uiPriority w:val="9"/>
    <w:qFormat/>
    <w:rsid w:val="009A4765"/>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link w:val="Ttulo2"/>
    <w:uiPriority w:val="9"/>
    <w:rsid w:val="00EF2D26"/>
    <w:rPr>
      <w:b/>
      <w:sz w:val="28"/>
    </w:rPr>
  </w:style>
  <w:style w:type="character" w:customStyle="1" w:styleId="Ttulo4Char">
    <w:name w:val="Título 4 Char"/>
    <w:link w:val="Ttulo4"/>
    <w:rsid w:val="00EF2D26"/>
    <w:rPr>
      <w:b/>
      <w:sz w:val="28"/>
    </w:rPr>
  </w:style>
  <w:style w:type="paragraph" w:styleId="Cabealho">
    <w:name w:val="header"/>
    <w:aliases w:val="hd,he,Cabeçalho superior,Heading 1a,h,HeaderNN,foote,Logo"/>
    <w:basedOn w:val="Normal"/>
    <w:link w:val="CabealhoChar"/>
    <w:uiPriority w:val="99"/>
    <w:qFormat/>
    <w:rsid w:val="009A4765"/>
    <w:pPr>
      <w:tabs>
        <w:tab w:val="center" w:pos="4419"/>
        <w:tab w:val="right" w:pos="8838"/>
      </w:tabs>
    </w:pPr>
  </w:style>
  <w:style w:type="character" w:customStyle="1" w:styleId="CabealhoChar">
    <w:name w:val="Cabeçalho Char"/>
    <w:aliases w:val="hd Char,he Char,Cabeçalho superior Char,Heading 1a Char,h Char,HeaderNN Char,foote Char,Logo Char"/>
    <w:link w:val="Cabealho"/>
    <w:uiPriority w:val="99"/>
    <w:qFormat/>
    <w:rsid w:val="00C665E3"/>
  </w:style>
  <w:style w:type="paragraph" w:styleId="Rodap">
    <w:name w:val="footer"/>
    <w:basedOn w:val="Normal"/>
    <w:link w:val="RodapChar"/>
    <w:qFormat/>
    <w:rsid w:val="009A4765"/>
    <w:pPr>
      <w:tabs>
        <w:tab w:val="center" w:pos="4419"/>
        <w:tab w:val="right" w:pos="8838"/>
      </w:tabs>
    </w:pPr>
  </w:style>
  <w:style w:type="character" w:customStyle="1" w:styleId="RodapChar">
    <w:name w:val="Rodapé Char"/>
    <w:link w:val="Rodap"/>
    <w:qFormat/>
    <w:rsid w:val="00EF2D26"/>
  </w:style>
  <w:style w:type="paragraph" w:styleId="Recuodecorpodetexto">
    <w:name w:val="Body Text Indent"/>
    <w:basedOn w:val="Normal"/>
    <w:link w:val="RecuodecorpodetextoChar"/>
    <w:rsid w:val="009A4765"/>
    <w:pPr>
      <w:spacing w:line="360" w:lineRule="auto"/>
      <w:ind w:firstLine="2124"/>
    </w:pPr>
    <w:rPr>
      <w:sz w:val="28"/>
      <w:lang w:val="x-none" w:eastAsia="x-none"/>
    </w:rPr>
  </w:style>
  <w:style w:type="character" w:customStyle="1" w:styleId="RecuodecorpodetextoChar">
    <w:name w:val="Recuo de corpo de texto Char"/>
    <w:link w:val="Recuodecorpodetexto"/>
    <w:rsid w:val="005434B2"/>
    <w:rPr>
      <w:sz w:val="28"/>
    </w:rPr>
  </w:style>
  <w:style w:type="paragraph" w:styleId="Corpodetexto">
    <w:name w:val="Body Text"/>
    <w:basedOn w:val="Normal"/>
    <w:link w:val="CorpodetextoChar"/>
    <w:uiPriority w:val="99"/>
    <w:qFormat/>
    <w:rsid w:val="009A4765"/>
    <w:rPr>
      <w:sz w:val="24"/>
    </w:rPr>
  </w:style>
  <w:style w:type="paragraph" w:styleId="Corpodetexto2">
    <w:name w:val="Body Text 2"/>
    <w:basedOn w:val="Normal"/>
    <w:link w:val="Corpodetexto2Char"/>
    <w:rsid w:val="009A4765"/>
    <w:rPr>
      <w:sz w:val="22"/>
    </w:rPr>
  </w:style>
  <w:style w:type="character" w:customStyle="1" w:styleId="Corpodetexto2Char">
    <w:name w:val="Corpo de texto 2 Char"/>
    <w:link w:val="Corpodetexto2"/>
    <w:rsid w:val="00EF2D26"/>
    <w:rPr>
      <w:sz w:val="22"/>
    </w:rPr>
  </w:style>
  <w:style w:type="paragraph" w:styleId="Textoembloco">
    <w:name w:val="Block Text"/>
    <w:basedOn w:val="Normal"/>
    <w:rsid w:val="009A4765"/>
    <w:pPr>
      <w:tabs>
        <w:tab w:val="left" w:pos="426"/>
      </w:tabs>
      <w:ind w:left="426" w:right="-93"/>
    </w:pPr>
    <w:rPr>
      <w:color w:val="000000"/>
      <w:sz w:val="24"/>
    </w:rPr>
  </w:style>
  <w:style w:type="paragraph" w:customStyle="1" w:styleId="Alnea">
    <w:name w:val="Alínea"/>
    <w:basedOn w:val="Normal"/>
    <w:rsid w:val="009A4765"/>
    <w:pPr>
      <w:tabs>
        <w:tab w:val="left" w:pos="454"/>
      </w:tabs>
      <w:spacing w:line="200" w:lineRule="exact"/>
      <w:ind w:left="454"/>
    </w:pPr>
    <w:rPr>
      <w:sz w:val="18"/>
    </w:rPr>
  </w:style>
  <w:style w:type="paragraph" w:styleId="Textodebalo">
    <w:name w:val="Balloon Text"/>
    <w:basedOn w:val="Normal"/>
    <w:link w:val="TextodebaloChar"/>
    <w:uiPriority w:val="99"/>
    <w:semiHidden/>
    <w:qFormat/>
    <w:rsid w:val="009A4765"/>
    <w:rPr>
      <w:rFonts w:ascii="Tahoma" w:hAnsi="Tahoma" w:cs="Tahoma"/>
      <w:sz w:val="16"/>
      <w:szCs w:val="16"/>
    </w:rPr>
  </w:style>
  <w:style w:type="character" w:customStyle="1" w:styleId="TextodebaloChar">
    <w:name w:val="Texto de balão Char"/>
    <w:link w:val="Textodebalo"/>
    <w:uiPriority w:val="99"/>
    <w:semiHidden/>
    <w:qFormat/>
    <w:rsid w:val="00EF2D26"/>
    <w:rPr>
      <w:rFonts w:ascii="Tahoma" w:hAnsi="Tahoma" w:cs="Tahoma"/>
      <w:sz w:val="16"/>
      <w:szCs w:val="16"/>
    </w:rPr>
  </w:style>
  <w:style w:type="paragraph" w:styleId="Ttulo">
    <w:name w:val="Title"/>
    <w:basedOn w:val="Normal"/>
    <w:link w:val="TtuloChar"/>
    <w:qFormat/>
    <w:rsid w:val="009A4765"/>
    <w:pPr>
      <w:jc w:val="center"/>
    </w:pPr>
    <w:rPr>
      <w:b/>
      <w:sz w:val="32"/>
      <w:u w:val="single"/>
    </w:rPr>
  </w:style>
  <w:style w:type="character" w:customStyle="1" w:styleId="TtuloChar">
    <w:name w:val="Título Char"/>
    <w:link w:val="Ttulo"/>
    <w:rsid w:val="00EF2D26"/>
    <w:rPr>
      <w:b/>
      <w:sz w:val="32"/>
      <w:u w:val="single"/>
    </w:rPr>
  </w:style>
  <w:style w:type="paragraph" w:customStyle="1" w:styleId="xl39">
    <w:name w:val="xl39"/>
    <w:basedOn w:val="Normal"/>
    <w:rsid w:val="009A4765"/>
    <w:pPr>
      <w:spacing w:before="100" w:beforeAutospacing="1" w:after="100" w:afterAutospacing="1"/>
    </w:pPr>
    <w:rPr>
      <w:rFonts w:ascii="Arial" w:eastAsia="Arial Unicode MS" w:hAnsi="Arial" w:cs="Arial"/>
      <w:b/>
      <w:bCs/>
      <w:sz w:val="24"/>
      <w:szCs w:val="24"/>
    </w:rPr>
  </w:style>
  <w:style w:type="paragraph" w:styleId="Recuodecorpodetexto2">
    <w:name w:val="Body Text Indent 2"/>
    <w:basedOn w:val="Normal"/>
    <w:semiHidden/>
    <w:rsid w:val="009A4765"/>
    <w:pPr>
      <w:spacing w:after="120" w:line="480" w:lineRule="auto"/>
      <w:ind w:left="283"/>
    </w:pPr>
  </w:style>
  <w:style w:type="paragraph" w:styleId="Recuodecorpodetexto3">
    <w:name w:val="Body Text Indent 3"/>
    <w:basedOn w:val="Normal"/>
    <w:semiHidden/>
    <w:rsid w:val="009A4765"/>
    <w:pPr>
      <w:spacing w:after="120"/>
      <w:ind w:left="283"/>
    </w:pPr>
    <w:rPr>
      <w:sz w:val="16"/>
      <w:szCs w:val="16"/>
    </w:rPr>
  </w:style>
  <w:style w:type="paragraph" w:customStyle="1" w:styleId="xl24">
    <w:name w:val="xl24"/>
    <w:basedOn w:val="Normal"/>
    <w:rsid w:val="009A4765"/>
    <w:pPr>
      <w:spacing w:before="100" w:beforeAutospacing="1" w:after="100" w:afterAutospacing="1"/>
      <w:jc w:val="center"/>
    </w:pPr>
    <w:rPr>
      <w:sz w:val="24"/>
      <w:szCs w:val="24"/>
    </w:rPr>
  </w:style>
  <w:style w:type="paragraph" w:styleId="Corpodetexto3">
    <w:name w:val="Body Text 3"/>
    <w:basedOn w:val="Normal"/>
    <w:link w:val="Corpodetexto3Char"/>
    <w:uiPriority w:val="99"/>
    <w:semiHidden/>
    <w:rsid w:val="009A4765"/>
    <w:pPr>
      <w:tabs>
        <w:tab w:val="num" w:pos="0"/>
        <w:tab w:val="left" w:pos="900"/>
      </w:tabs>
      <w:spacing w:line="360" w:lineRule="auto"/>
    </w:pPr>
    <w:rPr>
      <w:sz w:val="22"/>
      <w:szCs w:val="22"/>
    </w:rPr>
  </w:style>
  <w:style w:type="character" w:styleId="Hyperlink">
    <w:name w:val="Hyperlink"/>
    <w:uiPriority w:val="99"/>
    <w:qFormat/>
    <w:rsid w:val="009A4765"/>
    <w:rPr>
      <w:color w:val="0000FF"/>
      <w:u w:val="single"/>
    </w:rPr>
  </w:style>
  <w:style w:type="character" w:styleId="HiperlinkVisitado">
    <w:name w:val="FollowedHyperlink"/>
    <w:uiPriority w:val="99"/>
    <w:semiHidden/>
    <w:rsid w:val="009A4765"/>
    <w:rPr>
      <w:color w:val="800080"/>
      <w:u w:val="single"/>
    </w:rPr>
  </w:style>
  <w:style w:type="paragraph" w:styleId="PargrafodaLista">
    <w:name w:val="List Paragraph"/>
    <w:aliases w:val="Normal com bullets,DOCs_Paragrafo-1,Texto,Item2,Segundo,Corpo Texto,SheParágrafo da Lista,List I Paragraph,Marca 1,Paragrafo,Lista Colorida - Ênfase 11"/>
    <w:basedOn w:val="Normal"/>
    <w:link w:val="PargrafodaListaChar"/>
    <w:uiPriority w:val="34"/>
    <w:qFormat/>
    <w:rsid w:val="002C62E3"/>
    <w:pPr>
      <w:ind w:left="720"/>
      <w:contextualSpacing/>
    </w:pPr>
  </w:style>
  <w:style w:type="paragraph" w:styleId="Textodenotaderodap">
    <w:name w:val="footnote text"/>
    <w:basedOn w:val="Normal"/>
    <w:link w:val="TextodenotaderodapChar"/>
    <w:uiPriority w:val="99"/>
    <w:semiHidden/>
    <w:unhideWhenUsed/>
    <w:rsid w:val="003357B2"/>
    <w:pPr>
      <w:spacing w:after="200" w:line="276" w:lineRule="auto"/>
    </w:pPr>
    <w:rPr>
      <w:rFonts w:ascii="Calibri" w:eastAsia="Calibri" w:hAnsi="Calibri"/>
      <w:lang w:val="x-none" w:eastAsia="en-US"/>
    </w:rPr>
  </w:style>
  <w:style w:type="character" w:customStyle="1" w:styleId="TextodenotaderodapChar">
    <w:name w:val="Texto de nota de rodapé Char"/>
    <w:link w:val="Textodenotaderodap"/>
    <w:uiPriority w:val="99"/>
    <w:semiHidden/>
    <w:rsid w:val="003357B2"/>
    <w:rPr>
      <w:rFonts w:ascii="Calibri" w:eastAsia="Calibri" w:hAnsi="Calibri"/>
      <w:lang w:eastAsia="en-US"/>
    </w:rPr>
  </w:style>
  <w:style w:type="character" w:styleId="Refdenotaderodap">
    <w:name w:val="footnote reference"/>
    <w:uiPriority w:val="99"/>
    <w:semiHidden/>
    <w:unhideWhenUsed/>
    <w:rsid w:val="003357B2"/>
    <w:rPr>
      <w:vertAlign w:val="superscript"/>
    </w:rPr>
  </w:style>
  <w:style w:type="character" w:styleId="Nmerodepgina">
    <w:name w:val="page number"/>
    <w:basedOn w:val="Fontepargpadro"/>
    <w:rsid w:val="00F92BF7"/>
  </w:style>
  <w:style w:type="table" w:styleId="Tabelacomgrade">
    <w:name w:val="Table Grid"/>
    <w:basedOn w:val="Tabelanormal"/>
    <w:uiPriority w:val="39"/>
    <w:qFormat/>
    <w:rsid w:val="00386C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link w:val="SemEspaamentoChar"/>
    <w:uiPriority w:val="1"/>
    <w:qFormat/>
    <w:rsid w:val="00EF2D26"/>
    <w:rPr>
      <w:rFonts w:ascii="Calibri" w:eastAsia="Calibri" w:hAnsi="Calibri"/>
      <w:sz w:val="22"/>
      <w:szCs w:val="22"/>
      <w:lang w:eastAsia="en-US"/>
    </w:rPr>
  </w:style>
  <w:style w:type="character" w:customStyle="1" w:styleId="SemEspaamentoChar">
    <w:name w:val="Sem Espaçamento Char"/>
    <w:link w:val="SemEspaamento"/>
    <w:uiPriority w:val="1"/>
    <w:qFormat/>
    <w:rsid w:val="00EF2D26"/>
    <w:rPr>
      <w:rFonts w:ascii="Calibri" w:eastAsia="Calibri" w:hAnsi="Calibri"/>
      <w:sz w:val="22"/>
      <w:szCs w:val="22"/>
      <w:lang w:eastAsia="en-US"/>
    </w:rPr>
  </w:style>
  <w:style w:type="paragraph" w:styleId="NormalWeb">
    <w:name w:val="Normal (Web)"/>
    <w:basedOn w:val="Normal"/>
    <w:uiPriority w:val="99"/>
    <w:unhideWhenUsed/>
    <w:qFormat/>
    <w:rsid w:val="00EF2D26"/>
    <w:pPr>
      <w:spacing w:before="100" w:beforeAutospacing="1" w:after="100" w:afterAutospacing="1"/>
    </w:pPr>
    <w:rPr>
      <w:sz w:val="24"/>
      <w:szCs w:val="24"/>
    </w:rPr>
  </w:style>
  <w:style w:type="paragraph" w:customStyle="1" w:styleId="Default">
    <w:name w:val="Default"/>
    <w:qFormat/>
    <w:rsid w:val="00EF2D26"/>
    <w:pPr>
      <w:autoSpaceDE w:val="0"/>
      <w:autoSpaceDN w:val="0"/>
      <w:adjustRightInd w:val="0"/>
    </w:pPr>
    <w:rPr>
      <w:rFonts w:eastAsia="Calibri"/>
      <w:color w:val="000000"/>
      <w:sz w:val="24"/>
      <w:szCs w:val="24"/>
    </w:rPr>
  </w:style>
  <w:style w:type="character" w:styleId="Forte">
    <w:name w:val="Strong"/>
    <w:aliases w:val="SUBTITULO"/>
    <w:uiPriority w:val="22"/>
    <w:qFormat/>
    <w:rsid w:val="00EF2D26"/>
    <w:rPr>
      <w:b/>
      <w:bCs/>
    </w:rPr>
  </w:style>
  <w:style w:type="paragraph" w:customStyle="1" w:styleId="western">
    <w:name w:val="western"/>
    <w:basedOn w:val="Normal"/>
    <w:rsid w:val="00EF2D26"/>
    <w:pPr>
      <w:spacing w:before="100" w:after="119" w:line="360" w:lineRule="auto"/>
      <w:ind w:left="-57"/>
      <w:jc w:val="center"/>
    </w:pPr>
    <w:rPr>
      <w:sz w:val="24"/>
      <w:szCs w:val="24"/>
      <w:lang w:eastAsia="zh-CN"/>
    </w:rPr>
  </w:style>
  <w:style w:type="paragraph" w:customStyle="1" w:styleId="WW-Padro">
    <w:name w:val="WW-Padrão"/>
    <w:rsid w:val="00EF2D26"/>
    <w:pPr>
      <w:suppressAutoHyphens/>
      <w:spacing w:after="200" w:line="276" w:lineRule="auto"/>
    </w:pPr>
    <w:rPr>
      <w:rFonts w:ascii="Calibri" w:eastAsia="SimSun" w:hAnsi="Calibri"/>
      <w:sz w:val="22"/>
      <w:szCs w:val="22"/>
      <w:lang w:eastAsia="zh-CN"/>
    </w:rPr>
  </w:style>
  <w:style w:type="character" w:customStyle="1" w:styleId="PargrafodaListaChar">
    <w:name w:val="Parágrafo da Lista Char"/>
    <w:aliases w:val="Normal com bullets Char,DOCs_Paragrafo-1 Char,Texto Char,Item2 Char,Segundo Char,Corpo Texto Char,SheParágrafo da Lista Char,List I Paragraph Char,Marca 1 Char,Paragrafo Char,Lista Colorida - Ênfase 11 Char"/>
    <w:link w:val="PargrafodaLista"/>
    <w:uiPriority w:val="34"/>
    <w:qFormat/>
    <w:rsid w:val="003E788B"/>
  </w:style>
  <w:style w:type="character" w:customStyle="1" w:styleId="MenoPendente1">
    <w:name w:val="Menção Pendente1"/>
    <w:uiPriority w:val="99"/>
    <w:semiHidden/>
    <w:unhideWhenUsed/>
    <w:rsid w:val="00734C64"/>
    <w:rPr>
      <w:color w:val="605E5C"/>
      <w:shd w:val="clear" w:color="auto" w:fill="E1DFDD"/>
    </w:rPr>
  </w:style>
  <w:style w:type="paragraph" w:customStyle="1" w:styleId="Corpodetexto31">
    <w:name w:val="Corpo de texto 31"/>
    <w:basedOn w:val="Normal"/>
    <w:rsid w:val="00A903A8"/>
    <w:pPr>
      <w:suppressAutoHyphens/>
      <w:spacing w:after="120"/>
    </w:pPr>
    <w:rPr>
      <w:sz w:val="16"/>
      <w:szCs w:val="16"/>
      <w:lang w:eastAsia="ar-SA"/>
    </w:rPr>
  </w:style>
  <w:style w:type="paragraph" w:customStyle="1" w:styleId="TableParagraph">
    <w:name w:val="Table Paragraph"/>
    <w:basedOn w:val="Normal"/>
    <w:uiPriority w:val="1"/>
    <w:qFormat/>
    <w:rsid w:val="00384861"/>
    <w:pPr>
      <w:widowControl w:val="0"/>
      <w:autoSpaceDE w:val="0"/>
      <w:autoSpaceDN w:val="0"/>
      <w:spacing w:before="9" w:line="225" w:lineRule="exact"/>
      <w:ind w:left="320"/>
      <w:jc w:val="center"/>
    </w:pPr>
    <w:rPr>
      <w:rFonts w:ascii="Arial" w:eastAsia="Arial" w:hAnsi="Arial" w:cs="Arial"/>
      <w:sz w:val="22"/>
      <w:szCs w:val="22"/>
      <w:lang w:bidi="pt-BR"/>
    </w:rPr>
  </w:style>
  <w:style w:type="table" w:customStyle="1" w:styleId="Tabelacomgrade1">
    <w:name w:val="Tabela com grade1"/>
    <w:basedOn w:val="Tabelanormal"/>
    <w:next w:val="Tabelacomgrade"/>
    <w:uiPriority w:val="59"/>
    <w:qFormat/>
    <w:rsid w:val="0038486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ormal"/>
    <w:qFormat/>
    <w:rsid w:val="00384861"/>
    <w:pPr>
      <w:widowControl w:val="0"/>
      <w:suppressAutoHyphens/>
      <w:autoSpaceDN w:val="0"/>
      <w:spacing w:after="140" w:line="288" w:lineRule="auto"/>
      <w:textAlignment w:val="baseline"/>
    </w:pPr>
    <w:rPr>
      <w:rFonts w:ascii="Liberation Serif" w:eastAsia="SimSun" w:hAnsi="Liberation Serif" w:cs="Lucida Sans"/>
      <w:kern w:val="3"/>
      <w:sz w:val="24"/>
      <w:szCs w:val="24"/>
      <w:lang w:eastAsia="zh-CN" w:bidi="hi-IN"/>
    </w:rPr>
  </w:style>
  <w:style w:type="paragraph" w:customStyle="1" w:styleId="Standard">
    <w:name w:val="Standard"/>
    <w:rsid w:val="0018509E"/>
    <w:pPr>
      <w:widowControl w:val="0"/>
      <w:suppressAutoHyphens/>
      <w:autoSpaceDN w:val="0"/>
    </w:pPr>
    <w:rPr>
      <w:rFonts w:ascii="Liberation Serif" w:eastAsia="SimSun" w:hAnsi="Liberation Serif" w:cs="Lucida Sans"/>
      <w:kern w:val="3"/>
      <w:sz w:val="24"/>
      <w:szCs w:val="24"/>
      <w:lang w:eastAsia="zh-CN" w:bidi="hi-IN"/>
    </w:rPr>
  </w:style>
  <w:style w:type="character" w:customStyle="1" w:styleId="Ttulo1Char">
    <w:name w:val="Título 1 Char"/>
    <w:basedOn w:val="Fontepargpadro"/>
    <w:link w:val="Ttulo1"/>
    <w:uiPriority w:val="9"/>
    <w:rsid w:val="00056E3F"/>
    <w:rPr>
      <w:sz w:val="24"/>
    </w:rPr>
  </w:style>
  <w:style w:type="character" w:customStyle="1" w:styleId="CorpodetextoChar">
    <w:name w:val="Corpo de texto Char"/>
    <w:basedOn w:val="Fontepargpadro"/>
    <w:link w:val="Corpodetexto"/>
    <w:uiPriority w:val="99"/>
    <w:rsid w:val="00056E3F"/>
    <w:rPr>
      <w:sz w:val="24"/>
    </w:rPr>
  </w:style>
  <w:style w:type="paragraph" w:customStyle="1" w:styleId="Nivel01">
    <w:name w:val="Nivel 01"/>
    <w:basedOn w:val="Ttulo1"/>
    <w:next w:val="Normal"/>
    <w:autoRedefine/>
    <w:qFormat/>
    <w:rsid w:val="00E60C2E"/>
    <w:pPr>
      <w:keepLines/>
      <w:numPr>
        <w:numId w:val="3"/>
      </w:numPr>
      <w:tabs>
        <w:tab w:val="left" w:pos="567"/>
      </w:tabs>
      <w:spacing w:beforeLines="120" w:before="288" w:afterLines="120" w:after="288" w:line="312" w:lineRule="auto"/>
      <w:jc w:val="both"/>
    </w:pPr>
    <w:rPr>
      <w:rFonts w:ascii="Arial" w:eastAsiaTheme="majorEastAsia" w:hAnsi="Arial" w:cs="Arial"/>
      <w:b/>
      <w:bCs/>
      <w:sz w:val="20"/>
    </w:rPr>
  </w:style>
  <w:style w:type="paragraph" w:customStyle="1" w:styleId="Nivel2">
    <w:name w:val="Nivel 2"/>
    <w:basedOn w:val="Normal"/>
    <w:link w:val="Nivel2Char"/>
    <w:qFormat/>
    <w:rsid w:val="00E60C2E"/>
    <w:pPr>
      <w:numPr>
        <w:ilvl w:val="1"/>
        <w:numId w:val="3"/>
      </w:numPr>
      <w:spacing w:before="120" w:after="120" w:line="276" w:lineRule="auto"/>
      <w:ind w:left="0" w:firstLine="0"/>
    </w:pPr>
    <w:rPr>
      <w:rFonts w:ascii="Arial" w:eastAsiaTheme="minorEastAsia" w:hAnsi="Arial" w:cs="Arial"/>
      <w:color w:val="000000"/>
    </w:rPr>
  </w:style>
  <w:style w:type="paragraph" w:customStyle="1" w:styleId="Nivel3">
    <w:name w:val="Nivel 3"/>
    <w:basedOn w:val="Normal"/>
    <w:link w:val="Nivel3Char"/>
    <w:qFormat/>
    <w:rsid w:val="00E60C2E"/>
    <w:pPr>
      <w:numPr>
        <w:ilvl w:val="2"/>
        <w:numId w:val="3"/>
      </w:numPr>
      <w:spacing w:before="120" w:after="120" w:line="276" w:lineRule="auto"/>
      <w:ind w:left="284" w:firstLine="0"/>
    </w:pPr>
    <w:rPr>
      <w:rFonts w:ascii="Arial" w:eastAsiaTheme="minorEastAsia" w:hAnsi="Arial" w:cs="Arial"/>
      <w:color w:val="000000"/>
    </w:rPr>
  </w:style>
  <w:style w:type="paragraph" w:customStyle="1" w:styleId="Nivel4">
    <w:name w:val="Nivel 4"/>
    <w:basedOn w:val="Nivel3"/>
    <w:link w:val="Nivel4Char"/>
    <w:qFormat/>
    <w:rsid w:val="00E60C2E"/>
    <w:pPr>
      <w:numPr>
        <w:ilvl w:val="3"/>
      </w:numPr>
      <w:ind w:left="567" w:firstLine="0"/>
    </w:pPr>
    <w:rPr>
      <w:color w:val="auto"/>
    </w:rPr>
  </w:style>
  <w:style w:type="paragraph" w:customStyle="1" w:styleId="Nivel5">
    <w:name w:val="Nivel 5"/>
    <w:basedOn w:val="Nivel4"/>
    <w:qFormat/>
    <w:rsid w:val="00E60C2E"/>
    <w:pPr>
      <w:numPr>
        <w:ilvl w:val="4"/>
      </w:numPr>
      <w:ind w:left="851" w:firstLine="0"/>
    </w:pPr>
  </w:style>
  <w:style w:type="character" w:customStyle="1" w:styleId="Nivel2Char">
    <w:name w:val="Nivel 2 Char"/>
    <w:basedOn w:val="Fontepargpadro"/>
    <w:link w:val="Nivel2"/>
    <w:locked/>
    <w:rsid w:val="00E60C2E"/>
    <w:rPr>
      <w:rFonts w:ascii="Arial" w:eastAsiaTheme="minorEastAsia" w:hAnsi="Arial" w:cs="Arial"/>
      <w:color w:val="000000"/>
    </w:rPr>
  </w:style>
  <w:style w:type="character" w:customStyle="1" w:styleId="Nivel3Char">
    <w:name w:val="Nivel 3 Char"/>
    <w:basedOn w:val="Fontepargpadro"/>
    <w:link w:val="Nivel3"/>
    <w:rsid w:val="00D87823"/>
    <w:rPr>
      <w:rFonts w:ascii="Arial" w:eastAsiaTheme="minorEastAsia" w:hAnsi="Arial" w:cs="Arial"/>
      <w:color w:val="000000"/>
    </w:rPr>
  </w:style>
  <w:style w:type="paragraph" w:customStyle="1" w:styleId="Nvel2-Red">
    <w:name w:val="Nível 2 -Red"/>
    <w:basedOn w:val="Nivel2"/>
    <w:link w:val="Nvel2-RedChar"/>
    <w:qFormat/>
    <w:rsid w:val="001A768E"/>
    <w:pPr>
      <w:numPr>
        <w:numId w:val="4"/>
      </w:numPr>
      <w:ind w:left="0" w:firstLine="0"/>
    </w:pPr>
    <w:rPr>
      <w:i/>
      <w:iCs/>
      <w:color w:val="FF0000"/>
    </w:rPr>
  </w:style>
  <w:style w:type="character" w:customStyle="1" w:styleId="Nvel2-RedChar">
    <w:name w:val="Nível 2 -Red Char"/>
    <w:basedOn w:val="Nivel2Char"/>
    <w:link w:val="Nvel2-Red"/>
    <w:rsid w:val="001A768E"/>
    <w:rPr>
      <w:rFonts w:ascii="Arial" w:eastAsiaTheme="minorEastAsia" w:hAnsi="Arial" w:cs="Arial"/>
      <w:i/>
      <w:iCs/>
      <w:color w:val="FF0000"/>
    </w:rPr>
  </w:style>
  <w:style w:type="paragraph" w:customStyle="1" w:styleId="Nvel3-R">
    <w:name w:val="Nível 3-R"/>
    <w:basedOn w:val="Nivel3"/>
    <w:qFormat/>
    <w:rsid w:val="001A768E"/>
    <w:pPr>
      <w:numPr>
        <w:numId w:val="4"/>
      </w:numPr>
      <w:ind w:left="284" w:firstLine="0"/>
    </w:pPr>
    <w:rPr>
      <w:i/>
      <w:iCs/>
      <w:color w:val="FF0000"/>
    </w:rPr>
  </w:style>
  <w:style w:type="paragraph" w:customStyle="1" w:styleId="Nvel4-R">
    <w:name w:val="Nível 4-R"/>
    <w:basedOn w:val="Nivel4"/>
    <w:qFormat/>
    <w:rsid w:val="001A768E"/>
    <w:pPr>
      <w:numPr>
        <w:numId w:val="4"/>
      </w:numPr>
      <w:ind w:left="567" w:firstLine="0"/>
    </w:pPr>
    <w:rPr>
      <w:i/>
      <w:iCs/>
      <w:color w:val="FF0000"/>
    </w:rPr>
  </w:style>
  <w:style w:type="character" w:customStyle="1" w:styleId="Nivel4Char">
    <w:name w:val="Nivel 4 Char"/>
    <w:basedOn w:val="Fontepargpadro"/>
    <w:link w:val="Nivel4"/>
    <w:rsid w:val="009E1413"/>
    <w:rPr>
      <w:rFonts w:ascii="Arial" w:eastAsiaTheme="minorEastAsia" w:hAnsi="Arial" w:cs="Arial"/>
    </w:rPr>
  </w:style>
  <w:style w:type="numbering" w:customStyle="1" w:styleId="Semlista1">
    <w:name w:val="Sem lista1"/>
    <w:next w:val="Semlista"/>
    <w:uiPriority w:val="99"/>
    <w:semiHidden/>
    <w:unhideWhenUsed/>
    <w:rsid w:val="00E7292C"/>
  </w:style>
  <w:style w:type="table" w:customStyle="1" w:styleId="TableNormal">
    <w:name w:val="Table Normal"/>
    <w:uiPriority w:val="2"/>
    <w:unhideWhenUsed/>
    <w:qFormat/>
    <w:rsid w:val="00E7292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whitespace-normal">
    <w:name w:val="whitespace-normal"/>
    <w:basedOn w:val="Fontepargpadro"/>
    <w:rsid w:val="00B73AB5"/>
  </w:style>
  <w:style w:type="paragraph" w:styleId="Subttulo">
    <w:name w:val="Subtitle"/>
    <w:basedOn w:val="Normal"/>
    <w:next w:val="Normal"/>
    <w:link w:val="SubttuloChar"/>
    <w:uiPriority w:val="99"/>
    <w:qFormat/>
    <w:rsid w:val="00944855"/>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99"/>
    <w:qFormat/>
    <w:rsid w:val="00944855"/>
    <w:rPr>
      <w:rFonts w:ascii="Georgia" w:eastAsia="Georgia" w:hAnsi="Georgia" w:cs="Georgia"/>
      <w:i/>
      <w:color w:val="666666"/>
      <w:sz w:val="48"/>
      <w:szCs w:val="48"/>
    </w:rPr>
  </w:style>
  <w:style w:type="character" w:customStyle="1" w:styleId="15">
    <w:name w:val="15"/>
    <w:qFormat/>
    <w:rsid w:val="00CF7C47"/>
    <w:rPr>
      <w:rFonts w:ascii="Times New Roman" w:hAnsi="Times New Roman" w:cs="Times New Roman" w:hint="default"/>
      <w:color w:val="0000FF"/>
      <w:u w:val="single"/>
    </w:rPr>
  </w:style>
  <w:style w:type="character" w:customStyle="1" w:styleId="Ttulo3Char">
    <w:name w:val="Título 3 Char"/>
    <w:basedOn w:val="Fontepargpadro"/>
    <w:link w:val="Ttulo3"/>
    <w:uiPriority w:val="9"/>
    <w:rsid w:val="009C3D5A"/>
    <w:rPr>
      <w:b/>
      <w:sz w:val="24"/>
    </w:rPr>
  </w:style>
  <w:style w:type="character" w:customStyle="1" w:styleId="Ttulo5Char">
    <w:name w:val="Título 5 Char"/>
    <w:basedOn w:val="Fontepargpadro"/>
    <w:link w:val="Ttulo5"/>
    <w:uiPriority w:val="9"/>
    <w:rsid w:val="009C3D5A"/>
    <w:rPr>
      <w:b/>
      <w:bCs/>
      <w:sz w:val="26"/>
    </w:rPr>
  </w:style>
  <w:style w:type="character" w:customStyle="1" w:styleId="Ttulo6Char">
    <w:name w:val="Título 6 Char"/>
    <w:basedOn w:val="Fontepargpadro"/>
    <w:link w:val="Ttulo6"/>
    <w:uiPriority w:val="9"/>
    <w:rsid w:val="009C3D5A"/>
    <w:rPr>
      <w:b/>
      <w:bCs/>
      <w:sz w:val="24"/>
    </w:rPr>
  </w:style>
  <w:style w:type="character" w:customStyle="1" w:styleId="Ttulo7Char">
    <w:name w:val="Título 7 Char"/>
    <w:basedOn w:val="Fontepargpadro"/>
    <w:link w:val="Ttulo7"/>
    <w:uiPriority w:val="9"/>
    <w:rsid w:val="009C3D5A"/>
    <w:rPr>
      <w:sz w:val="24"/>
    </w:rPr>
  </w:style>
  <w:style w:type="character" w:customStyle="1" w:styleId="Ttulo8Char">
    <w:name w:val="Título 8 Char"/>
    <w:basedOn w:val="Fontepargpadro"/>
    <w:link w:val="Ttulo8"/>
    <w:uiPriority w:val="9"/>
    <w:rsid w:val="009C3D5A"/>
    <w:rPr>
      <w:sz w:val="24"/>
    </w:rPr>
  </w:style>
  <w:style w:type="character" w:customStyle="1" w:styleId="Ttulo9Char">
    <w:name w:val="Título 9 Char"/>
    <w:basedOn w:val="Fontepargpadro"/>
    <w:link w:val="Ttulo9"/>
    <w:uiPriority w:val="9"/>
    <w:rsid w:val="009C3D5A"/>
    <w:rPr>
      <w:rFonts w:ascii="Arial" w:hAnsi="Arial" w:cs="Arial"/>
      <w:sz w:val="22"/>
      <w:szCs w:val="22"/>
    </w:rPr>
  </w:style>
  <w:style w:type="paragraph" w:styleId="Citao">
    <w:name w:val="Quote"/>
    <w:basedOn w:val="Normal"/>
    <w:next w:val="Normal"/>
    <w:link w:val="CitaoChar"/>
    <w:uiPriority w:val="29"/>
    <w:qFormat/>
    <w:rsid w:val="009C3D5A"/>
    <w:pPr>
      <w:spacing w:before="160" w:after="120"/>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oChar">
    <w:name w:val="Citação Char"/>
    <w:basedOn w:val="Fontepargpadro"/>
    <w:link w:val="Citao"/>
    <w:uiPriority w:val="29"/>
    <w:rsid w:val="009C3D5A"/>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styleId="nfaseIntensa">
    <w:name w:val="Intense Emphasis"/>
    <w:basedOn w:val="Fontepargpadro"/>
    <w:uiPriority w:val="21"/>
    <w:qFormat/>
    <w:rsid w:val="009C3D5A"/>
    <w:rPr>
      <w:i/>
      <w:iCs/>
      <w:color w:val="2F5496" w:themeColor="accent1" w:themeShade="BF"/>
    </w:rPr>
  </w:style>
  <w:style w:type="paragraph" w:styleId="CitaoIntensa">
    <w:name w:val="Intense Quote"/>
    <w:basedOn w:val="Normal"/>
    <w:next w:val="Normal"/>
    <w:link w:val="CitaoIntensaChar"/>
    <w:uiPriority w:val="30"/>
    <w:qFormat/>
    <w:rsid w:val="009C3D5A"/>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CitaoIntensaChar">
    <w:name w:val="Citação Intensa Char"/>
    <w:basedOn w:val="Fontepargpadro"/>
    <w:link w:val="CitaoIntensa"/>
    <w:uiPriority w:val="30"/>
    <w:rsid w:val="009C3D5A"/>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styleId="RefernciaIntensa">
    <w:name w:val="Intense Reference"/>
    <w:basedOn w:val="Fontepargpadro"/>
    <w:uiPriority w:val="32"/>
    <w:qFormat/>
    <w:rsid w:val="009C3D5A"/>
    <w:rPr>
      <w:b/>
      <w:bCs/>
      <w:smallCaps/>
      <w:color w:val="2F5496" w:themeColor="accent1" w:themeShade="BF"/>
      <w:spacing w:val="5"/>
    </w:rPr>
  </w:style>
  <w:style w:type="character" w:customStyle="1" w:styleId="UnresolvedMention">
    <w:name w:val="Unresolved Mention"/>
    <w:basedOn w:val="Fontepargpadro"/>
    <w:uiPriority w:val="99"/>
    <w:semiHidden/>
    <w:unhideWhenUsed/>
    <w:rsid w:val="009C3D5A"/>
    <w:rPr>
      <w:color w:val="605E5C"/>
      <w:shd w:val="clear" w:color="auto" w:fill="E1DFDD"/>
    </w:rPr>
  </w:style>
  <w:style w:type="character" w:styleId="Refdecomentrio">
    <w:name w:val="annotation reference"/>
    <w:basedOn w:val="Fontepargpadro"/>
    <w:uiPriority w:val="99"/>
    <w:semiHidden/>
    <w:unhideWhenUsed/>
    <w:qFormat/>
    <w:rsid w:val="009C3D5A"/>
    <w:rPr>
      <w:sz w:val="16"/>
      <w:szCs w:val="16"/>
    </w:rPr>
  </w:style>
  <w:style w:type="paragraph" w:styleId="Textodecomentrio">
    <w:name w:val="annotation text"/>
    <w:basedOn w:val="Normal"/>
    <w:link w:val="TextodecomentrioChar"/>
    <w:uiPriority w:val="99"/>
    <w:semiHidden/>
    <w:unhideWhenUsed/>
    <w:qFormat/>
    <w:rsid w:val="009C3D5A"/>
  </w:style>
  <w:style w:type="character" w:customStyle="1" w:styleId="TextodecomentrioChar">
    <w:name w:val="Texto de comentário Char"/>
    <w:basedOn w:val="Fontepargpadro"/>
    <w:link w:val="Textodecomentrio"/>
    <w:uiPriority w:val="99"/>
    <w:semiHidden/>
    <w:qFormat/>
    <w:rsid w:val="009C3D5A"/>
  </w:style>
  <w:style w:type="paragraph" w:styleId="Assuntodocomentrio">
    <w:name w:val="annotation subject"/>
    <w:basedOn w:val="Textodecomentrio"/>
    <w:next w:val="Textodecomentrio"/>
    <w:link w:val="AssuntodocomentrioChar"/>
    <w:uiPriority w:val="99"/>
    <w:semiHidden/>
    <w:unhideWhenUsed/>
    <w:qFormat/>
    <w:rsid w:val="009C3D5A"/>
    <w:rPr>
      <w:b/>
      <w:bCs/>
    </w:rPr>
  </w:style>
  <w:style w:type="character" w:customStyle="1" w:styleId="AssuntodocomentrioChar">
    <w:name w:val="Assunto do comentário Char"/>
    <w:basedOn w:val="TextodecomentrioChar"/>
    <w:link w:val="Assuntodocomentrio"/>
    <w:uiPriority w:val="99"/>
    <w:semiHidden/>
    <w:qFormat/>
    <w:rsid w:val="009C3D5A"/>
    <w:rPr>
      <w:b/>
      <w:bCs/>
    </w:rPr>
  </w:style>
  <w:style w:type="character" w:customStyle="1" w:styleId="apple-converted-space">
    <w:name w:val="apple-converted-space"/>
    <w:basedOn w:val="Fontepargpadro"/>
    <w:qFormat/>
    <w:rsid w:val="009C3D5A"/>
  </w:style>
  <w:style w:type="table" w:customStyle="1" w:styleId="Tabelacomgrade2">
    <w:name w:val="Tabela com grade2"/>
    <w:basedOn w:val="Tabelanormal"/>
    <w:uiPriority w:val="59"/>
    <w:qFormat/>
    <w:rsid w:val="009C3D5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9C3D5A"/>
    <w:pPr>
      <w:widowControl w:val="0"/>
      <w:autoSpaceDE w:val="0"/>
      <w:autoSpaceDN w:val="0"/>
    </w:pPr>
    <w:rPr>
      <w:rFonts w:eastAsia="SimSun"/>
      <w:lang w:val="en-US"/>
    </w:rPr>
    <w:tblPr>
      <w:tblCellMar>
        <w:top w:w="0" w:type="dxa"/>
        <w:left w:w="0" w:type="dxa"/>
        <w:bottom w:w="0" w:type="dxa"/>
        <w:right w:w="0" w:type="dxa"/>
      </w:tblCellMar>
    </w:tblPr>
  </w:style>
  <w:style w:type="character" w:customStyle="1" w:styleId="hgkelc">
    <w:name w:val="hgkelc"/>
    <w:basedOn w:val="Fontepargpadro"/>
    <w:qFormat/>
    <w:rsid w:val="009C3D5A"/>
  </w:style>
  <w:style w:type="paragraph" w:customStyle="1" w:styleId="Nivel1">
    <w:name w:val="Nivel1"/>
    <w:basedOn w:val="Ttulo1"/>
    <w:next w:val="Normal"/>
    <w:link w:val="Nivel1Char"/>
    <w:qFormat/>
    <w:rsid w:val="009C3D5A"/>
    <w:pPr>
      <w:keepLines/>
      <w:numPr>
        <w:numId w:val="31"/>
      </w:numPr>
      <w:spacing w:before="480" w:after="120" w:line="276" w:lineRule="auto"/>
      <w:jc w:val="both"/>
    </w:pPr>
    <w:rPr>
      <w:rFonts w:ascii="Arial" w:hAnsi="Arial" w:cs="Arial"/>
      <w:b/>
      <w:color w:val="000000"/>
      <w:sz w:val="20"/>
    </w:rPr>
  </w:style>
  <w:style w:type="character" w:customStyle="1" w:styleId="Nivel1Char">
    <w:name w:val="Nivel1 Char"/>
    <w:link w:val="Nivel1"/>
    <w:rsid w:val="009C3D5A"/>
    <w:rPr>
      <w:rFonts w:ascii="Arial" w:hAnsi="Arial" w:cs="Arial"/>
      <w:b/>
      <w:color w:val="000000"/>
    </w:rPr>
  </w:style>
  <w:style w:type="paragraph" w:customStyle="1" w:styleId="PargrafodaLista1">
    <w:name w:val="Parágrafo da Lista1"/>
    <w:basedOn w:val="Normal"/>
    <w:qFormat/>
    <w:rsid w:val="009C3D5A"/>
    <w:pPr>
      <w:ind w:left="720"/>
    </w:pPr>
    <w:rPr>
      <w:rFonts w:ascii="Ecofont_Spranq_eco_Sans" w:hAnsi="Ecofont_Spranq_eco_Sans" w:cs="Ecofont_Spranq_eco_Sans"/>
      <w:sz w:val="24"/>
      <w:szCs w:val="24"/>
    </w:rPr>
  </w:style>
  <w:style w:type="paragraph" w:customStyle="1" w:styleId="Nivel10">
    <w:name w:val="Nivel 1"/>
    <w:basedOn w:val="Nivel2"/>
    <w:next w:val="Nivel2"/>
    <w:qFormat/>
    <w:rsid w:val="009C3D5A"/>
    <w:pPr>
      <w:numPr>
        <w:ilvl w:val="0"/>
        <w:numId w:val="0"/>
      </w:numPr>
      <w:tabs>
        <w:tab w:val="num" w:pos="360"/>
      </w:tabs>
      <w:ind w:left="644" w:hanging="432"/>
    </w:pPr>
    <w:rPr>
      <w:rFonts w:ascii="Ecofont_Spranq_eco_Sans" w:eastAsia="Arial Unicode MS" w:hAnsi="Ecofont_Spranq_eco_Sans"/>
      <w:b/>
      <w:color w:val="auto"/>
    </w:rPr>
  </w:style>
  <w:style w:type="paragraph" w:customStyle="1" w:styleId="TableContents">
    <w:name w:val="Table Contents"/>
    <w:basedOn w:val="Standard"/>
    <w:rsid w:val="009C3D5A"/>
    <w:pPr>
      <w:textAlignment w:val="baseline"/>
    </w:pPr>
    <w:rPr>
      <w:rFonts w:cs="Mangal"/>
    </w:rPr>
  </w:style>
  <w:style w:type="character" w:customStyle="1" w:styleId="Corpodetexto3Char">
    <w:name w:val="Corpo de texto 3 Char"/>
    <w:basedOn w:val="Fontepargpadro"/>
    <w:link w:val="Corpodetexto3"/>
    <w:uiPriority w:val="99"/>
    <w:semiHidden/>
    <w:rsid w:val="009C3D5A"/>
    <w:rPr>
      <w:sz w:val="22"/>
      <w:szCs w:val="22"/>
    </w:rPr>
  </w:style>
  <w:style w:type="character" w:customStyle="1" w:styleId="a-size-large">
    <w:name w:val="a-size-large"/>
    <w:basedOn w:val="Fontepargpadro"/>
    <w:rsid w:val="009C3D5A"/>
  </w:style>
  <w:style w:type="character" w:customStyle="1" w:styleId="base">
    <w:name w:val="base"/>
    <w:basedOn w:val="Fontepargpadro"/>
    <w:rsid w:val="009C3D5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0" w:qFormat="1"/>
    <w:lsdException w:name="caption" w:uiPriority="35" w:qFormat="1"/>
    <w:lsdException w:name="annotation reference" w:qFormat="1"/>
    <w:lsdException w:name="page number" w:uiPriority="0"/>
    <w:lsdException w:name="Title" w:semiHidden="0" w:uiPriority="0" w:unhideWhenUsed="0" w:qFormat="1"/>
    <w:lsdException w:name="Default Paragraph Font" w:uiPriority="1"/>
    <w:lsdException w:name="Body Text" w:qFormat="1"/>
    <w:lsdException w:name="Body Text Indent" w:uiPriority="0"/>
    <w:lsdException w:name="Subtitle" w:semiHidden="0" w:unhideWhenUsed="0" w:qFormat="1"/>
    <w:lsdException w:name="Body Text 2" w:uiPriority="0"/>
    <w:lsdException w:name="Block Text" w:uiPriority="0"/>
    <w:lsdException w:name="Hyperlink" w:qFormat="1"/>
    <w:lsdException w:name="Strong" w:semiHidden="0" w:uiPriority="22" w:unhideWhenUsed="0" w:qFormat="1"/>
    <w:lsdException w:name="Emphasis" w:semiHidden="0" w:uiPriority="20" w:unhideWhenUsed="0" w:qFormat="1"/>
    <w:lsdException w:name="Normal (Web)" w:qFormat="1"/>
    <w:lsdException w:name="annotation subject" w:qFormat="1"/>
    <w:lsdException w:name="Balloon Text"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765"/>
  </w:style>
  <w:style w:type="paragraph" w:styleId="Ttulo1">
    <w:name w:val="heading 1"/>
    <w:basedOn w:val="Normal"/>
    <w:next w:val="Normal"/>
    <w:link w:val="Ttulo1Char"/>
    <w:uiPriority w:val="9"/>
    <w:qFormat/>
    <w:rsid w:val="009A4765"/>
    <w:pPr>
      <w:keepNext/>
      <w:spacing w:line="360" w:lineRule="auto"/>
      <w:ind w:left="2124"/>
      <w:jc w:val="center"/>
      <w:outlineLvl w:val="0"/>
    </w:pPr>
    <w:rPr>
      <w:sz w:val="24"/>
    </w:rPr>
  </w:style>
  <w:style w:type="paragraph" w:styleId="Ttulo2">
    <w:name w:val="heading 2"/>
    <w:basedOn w:val="Normal"/>
    <w:next w:val="Normal"/>
    <w:link w:val="Ttulo2Char"/>
    <w:uiPriority w:val="9"/>
    <w:qFormat/>
    <w:rsid w:val="009A4765"/>
    <w:pPr>
      <w:keepNext/>
      <w:outlineLvl w:val="1"/>
    </w:pPr>
    <w:rPr>
      <w:b/>
      <w:sz w:val="28"/>
    </w:rPr>
  </w:style>
  <w:style w:type="paragraph" w:styleId="Ttulo3">
    <w:name w:val="heading 3"/>
    <w:basedOn w:val="Normal"/>
    <w:next w:val="Normal"/>
    <w:link w:val="Ttulo3Char"/>
    <w:uiPriority w:val="9"/>
    <w:qFormat/>
    <w:rsid w:val="009A4765"/>
    <w:pPr>
      <w:keepNext/>
      <w:spacing w:line="360" w:lineRule="auto"/>
      <w:outlineLvl w:val="2"/>
    </w:pPr>
    <w:rPr>
      <w:b/>
      <w:sz w:val="24"/>
    </w:rPr>
  </w:style>
  <w:style w:type="paragraph" w:styleId="Ttulo4">
    <w:name w:val="heading 4"/>
    <w:basedOn w:val="Normal"/>
    <w:next w:val="Normal"/>
    <w:link w:val="Ttulo4Char"/>
    <w:qFormat/>
    <w:rsid w:val="009A4765"/>
    <w:pPr>
      <w:keepNext/>
      <w:jc w:val="right"/>
      <w:outlineLvl w:val="3"/>
    </w:pPr>
    <w:rPr>
      <w:b/>
      <w:sz w:val="28"/>
    </w:rPr>
  </w:style>
  <w:style w:type="paragraph" w:styleId="Ttulo5">
    <w:name w:val="heading 5"/>
    <w:basedOn w:val="Normal"/>
    <w:next w:val="Normal"/>
    <w:link w:val="Ttulo5Char"/>
    <w:uiPriority w:val="9"/>
    <w:qFormat/>
    <w:rsid w:val="009A4765"/>
    <w:pPr>
      <w:keepNext/>
      <w:jc w:val="center"/>
      <w:outlineLvl w:val="4"/>
    </w:pPr>
    <w:rPr>
      <w:b/>
      <w:bCs/>
      <w:sz w:val="26"/>
    </w:rPr>
  </w:style>
  <w:style w:type="paragraph" w:styleId="Ttulo6">
    <w:name w:val="heading 6"/>
    <w:basedOn w:val="Normal"/>
    <w:next w:val="Normal"/>
    <w:link w:val="Ttulo6Char"/>
    <w:uiPriority w:val="9"/>
    <w:qFormat/>
    <w:rsid w:val="009A4765"/>
    <w:pPr>
      <w:keepNext/>
      <w:jc w:val="center"/>
      <w:outlineLvl w:val="5"/>
    </w:pPr>
    <w:rPr>
      <w:b/>
      <w:bCs/>
      <w:sz w:val="24"/>
    </w:rPr>
  </w:style>
  <w:style w:type="paragraph" w:styleId="Ttulo7">
    <w:name w:val="heading 7"/>
    <w:basedOn w:val="Normal"/>
    <w:next w:val="Normal"/>
    <w:link w:val="Ttulo7Char"/>
    <w:uiPriority w:val="9"/>
    <w:qFormat/>
    <w:rsid w:val="009A4765"/>
    <w:pPr>
      <w:keepNext/>
      <w:ind w:firstLine="1701"/>
      <w:outlineLvl w:val="6"/>
    </w:pPr>
    <w:rPr>
      <w:sz w:val="24"/>
    </w:rPr>
  </w:style>
  <w:style w:type="paragraph" w:styleId="Ttulo8">
    <w:name w:val="heading 8"/>
    <w:basedOn w:val="Normal"/>
    <w:next w:val="Normal"/>
    <w:link w:val="Ttulo8Char"/>
    <w:uiPriority w:val="9"/>
    <w:qFormat/>
    <w:rsid w:val="009A4765"/>
    <w:pPr>
      <w:keepNext/>
      <w:jc w:val="center"/>
      <w:outlineLvl w:val="7"/>
    </w:pPr>
    <w:rPr>
      <w:sz w:val="24"/>
    </w:rPr>
  </w:style>
  <w:style w:type="paragraph" w:styleId="Ttulo9">
    <w:name w:val="heading 9"/>
    <w:basedOn w:val="Normal"/>
    <w:next w:val="Normal"/>
    <w:link w:val="Ttulo9Char"/>
    <w:uiPriority w:val="9"/>
    <w:qFormat/>
    <w:rsid w:val="009A4765"/>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link w:val="Ttulo2"/>
    <w:uiPriority w:val="9"/>
    <w:rsid w:val="00EF2D26"/>
    <w:rPr>
      <w:b/>
      <w:sz w:val="28"/>
    </w:rPr>
  </w:style>
  <w:style w:type="character" w:customStyle="1" w:styleId="Ttulo4Char">
    <w:name w:val="Título 4 Char"/>
    <w:link w:val="Ttulo4"/>
    <w:rsid w:val="00EF2D26"/>
    <w:rPr>
      <w:b/>
      <w:sz w:val="28"/>
    </w:rPr>
  </w:style>
  <w:style w:type="paragraph" w:styleId="Cabealho">
    <w:name w:val="header"/>
    <w:aliases w:val="hd,he,Cabeçalho superior,Heading 1a,h,HeaderNN,foote,Logo"/>
    <w:basedOn w:val="Normal"/>
    <w:link w:val="CabealhoChar"/>
    <w:uiPriority w:val="99"/>
    <w:qFormat/>
    <w:rsid w:val="009A4765"/>
    <w:pPr>
      <w:tabs>
        <w:tab w:val="center" w:pos="4419"/>
        <w:tab w:val="right" w:pos="8838"/>
      </w:tabs>
    </w:pPr>
  </w:style>
  <w:style w:type="character" w:customStyle="1" w:styleId="CabealhoChar">
    <w:name w:val="Cabeçalho Char"/>
    <w:aliases w:val="hd Char,he Char,Cabeçalho superior Char,Heading 1a Char,h Char,HeaderNN Char,foote Char,Logo Char"/>
    <w:link w:val="Cabealho"/>
    <w:uiPriority w:val="99"/>
    <w:qFormat/>
    <w:rsid w:val="00C665E3"/>
  </w:style>
  <w:style w:type="paragraph" w:styleId="Rodap">
    <w:name w:val="footer"/>
    <w:basedOn w:val="Normal"/>
    <w:link w:val="RodapChar"/>
    <w:qFormat/>
    <w:rsid w:val="009A4765"/>
    <w:pPr>
      <w:tabs>
        <w:tab w:val="center" w:pos="4419"/>
        <w:tab w:val="right" w:pos="8838"/>
      </w:tabs>
    </w:pPr>
  </w:style>
  <w:style w:type="character" w:customStyle="1" w:styleId="RodapChar">
    <w:name w:val="Rodapé Char"/>
    <w:link w:val="Rodap"/>
    <w:qFormat/>
    <w:rsid w:val="00EF2D26"/>
  </w:style>
  <w:style w:type="paragraph" w:styleId="Recuodecorpodetexto">
    <w:name w:val="Body Text Indent"/>
    <w:basedOn w:val="Normal"/>
    <w:link w:val="RecuodecorpodetextoChar"/>
    <w:rsid w:val="009A4765"/>
    <w:pPr>
      <w:spacing w:line="360" w:lineRule="auto"/>
      <w:ind w:firstLine="2124"/>
    </w:pPr>
    <w:rPr>
      <w:sz w:val="28"/>
      <w:lang w:val="x-none" w:eastAsia="x-none"/>
    </w:rPr>
  </w:style>
  <w:style w:type="character" w:customStyle="1" w:styleId="RecuodecorpodetextoChar">
    <w:name w:val="Recuo de corpo de texto Char"/>
    <w:link w:val="Recuodecorpodetexto"/>
    <w:rsid w:val="005434B2"/>
    <w:rPr>
      <w:sz w:val="28"/>
    </w:rPr>
  </w:style>
  <w:style w:type="paragraph" w:styleId="Corpodetexto">
    <w:name w:val="Body Text"/>
    <w:basedOn w:val="Normal"/>
    <w:link w:val="CorpodetextoChar"/>
    <w:uiPriority w:val="99"/>
    <w:qFormat/>
    <w:rsid w:val="009A4765"/>
    <w:rPr>
      <w:sz w:val="24"/>
    </w:rPr>
  </w:style>
  <w:style w:type="paragraph" w:styleId="Corpodetexto2">
    <w:name w:val="Body Text 2"/>
    <w:basedOn w:val="Normal"/>
    <w:link w:val="Corpodetexto2Char"/>
    <w:rsid w:val="009A4765"/>
    <w:rPr>
      <w:sz w:val="22"/>
    </w:rPr>
  </w:style>
  <w:style w:type="character" w:customStyle="1" w:styleId="Corpodetexto2Char">
    <w:name w:val="Corpo de texto 2 Char"/>
    <w:link w:val="Corpodetexto2"/>
    <w:rsid w:val="00EF2D26"/>
    <w:rPr>
      <w:sz w:val="22"/>
    </w:rPr>
  </w:style>
  <w:style w:type="paragraph" w:styleId="Textoembloco">
    <w:name w:val="Block Text"/>
    <w:basedOn w:val="Normal"/>
    <w:rsid w:val="009A4765"/>
    <w:pPr>
      <w:tabs>
        <w:tab w:val="left" w:pos="426"/>
      </w:tabs>
      <w:ind w:left="426" w:right="-93"/>
    </w:pPr>
    <w:rPr>
      <w:color w:val="000000"/>
      <w:sz w:val="24"/>
    </w:rPr>
  </w:style>
  <w:style w:type="paragraph" w:customStyle="1" w:styleId="Alnea">
    <w:name w:val="Alínea"/>
    <w:basedOn w:val="Normal"/>
    <w:rsid w:val="009A4765"/>
    <w:pPr>
      <w:tabs>
        <w:tab w:val="left" w:pos="454"/>
      </w:tabs>
      <w:spacing w:line="200" w:lineRule="exact"/>
      <w:ind w:left="454"/>
    </w:pPr>
    <w:rPr>
      <w:sz w:val="18"/>
    </w:rPr>
  </w:style>
  <w:style w:type="paragraph" w:styleId="Textodebalo">
    <w:name w:val="Balloon Text"/>
    <w:basedOn w:val="Normal"/>
    <w:link w:val="TextodebaloChar"/>
    <w:uiPriority w:val="99"/>
    <w:semiHidden/>
    <w:qFormat/>
    <w:rsid w:val="009A4765"/>
    <w:rPr>
      <w:rFonts w:ascii="Tahoma" w:hAnsi="Tahoma" w:cs="Tahoma"/>
      <w:sz w:val="16"/>
      <w:szCs w:val="16"/>
    </w:rPr>
  </w:style>
  <w:style w:type="character" w:customStyle="1" w:styleId="TextodebaloChar">
    <w:name w:val="Texto de balão Char"/>
    <w:link w:val="Textodebalo"/>
    <w:uiPriority w:val="99"/>
    <w:semiHidden/>
    <w:qFormat/>
    <w:rsid w:val="00EF2D26"/>
    <w:rPr>
      <w:rFonts w:ascii="Tahoma" w:hAnsi="Tahoma" w:cs="Tahoma"/>
      <w:sz w:val="16"/>
      <w:szCs w:val="16"/>
    </w:rPr>
  </w:style>
  <w:style w:type="paragraph" w:styleId="Ttulo">
    <w:name w:val="Title"/>
    <w:basedOn w:val="Normal"/>
    <w:link w:val="TtuloChar"/>
    <w:qFormat/>
    <w:rsid w:val="009A4765"/>
    <w:pPr>
      <w:jc w:val="center"/>
    </w:pPr>
    <w:rPr>
      <w:b/>
      <w:sz w:val="32"/>
      <w:u w:val="single"/>
    </w:rPr>
  </w:style>
  <w:style w:type="character" w:customStyle="1" w:styleId="TtuloChar">
    <w:name w:val="Título Char"/>
    <w:link w:val="Ttulo"/>
    <w:rsid w:val="00EF2D26"/>
    <w:rPr>
      <w:b/>
      <w:sz w:val="32"/>
      <w:u w:val="single"/>
    </w:rPr>
  </w:style>
  <w:style w:type="paragraph" w:customStyle="1" w:styleId="xl39">
    <w:name w:val="xl39"/>
    <w:basedOn w:val="Normal"/>
    <w:rsid w:val="009A4765"/>
    <w:pPr>
      <w:spacing w:before="100" w:beforeAutospacing="1" w:after="100" w:afterAutospacing="1"/>
    </w:pPr>
    <w:rPr>
      <w:rFonts w:ascii="Arial" w:eastAsia="Arial Unicode MS" w:hAnsi="Arial" w:cs="Arial"/>
      <w:b/>
      <w:bCs/>
      <w:sz w:val="24"/>
      <w:szCs w:val="24"/>
    </w:rPr>
  </w:style>
  <w:style w:type="paragraph" w:styleId="Recuodecorpodetexto2">
    <w:name w:val="Body Text Indent 2"/>
    <w:basedOn w:val="Normal"/>
    <w:semiHidden/>
    <w:rsid w:val="009A4765"/>
    <w:pPr>
      <w:spacing w:after="120" w:line="480" w:lineRule="auto"/>
      <w:ind w:left="283"/>
    </w:pPr>
  </w:style>
  <w:style w:type="paragraph" w:styleId="Recuodecorpodetexto3">
    <w:name w:val="Body Text Indent 3"/>
    <w:basedOn w:val="Normal"/>
    <w:semiHidden/>
    <w:rsid w:val="009A4765"/>
    <w:pPr>
      <w:spacing w:after="120"/>
      <w:ind w:left="283"/>
    </w:pPr>
    <w:rPr>
      <w:sz w:val="16"/>
      <w:szCs w:val="16"/>
    </w:rPr>
  </w:style>
  <w:style w:type="paragraph" w:customStyle="1" w:styleId="xl24">
    <w:name w:val="xl24"/>
    <w:basedOn w:val="Normal"/>
    <w:rsid w:val="009A4765"/>
    <w:pPr>
      <w:spacing w:before="100" w:beforeAutospacing="1" w:after="100" w:afterAutospacing="1"/>
      <w:jc w:val="center"/>
    </w:pPr>
    <w:rPr>
      <w:sz w:val="24"/>
      <w:szCs w:val="24"/>
    </w:rPr>
  </w:style>
  <w:style w:type="paragraph" w:styleId="Corpodetexto3">
    <w:name w:val="Body Text 3"/>
    <w:basedOn w:val="Normal"/>
    <w:link w:val="Corpodetexto3Char"/>
    <w:uiPriority w:val="99"/>
    <w:semiHidden/>
    <w:rsid w:val="009A4765"/>
    <w:pPr>
      <w:tabs>
        <w:tab w:val="num" w:pos="0"/>
        <w:tab w:val="left" w:pos="900"/>
      </w:tabs>
      <w:spacing w:line="360" w:lineRule="auto"/>
    </w:pPr>
    <w:rPr>
      <w:sz w:val="22"/>
      <w:szCs w:val="22"/>
    </w:rPr>
  </w:style>
  <w:style w:type="character" w:styleId="Hyperlink">
    <w:name w:val="Hyperlink"/>
    <w:uiPriority w:val="99"/>
    <w:qFormat/>
    <w:rsid w:val="009A4765"/>
    <w:rPr>
      <w:color w:val="0000FF"/>
      <w:u w:val="single"/>
    </w:rPr>
  </w:style>
  <w:style w:type="character" w:styleId="HiperlinkVisitado">
    <w:name w:val="FollowedHyperlink"/>
    <w:uiPriority w:val="99"/>
    <w:semiHidden/>
    <w:rsid w:val="009A4765"/>
    <w:rPr>
      <w:color w:val="800080"/>
      <w:u w:val="single"/>
    </w:rPr>
  </w:style>
  <w:style w:type="paragraph" w:styleId="PargrafodaLista">
    <w:name w:val="List Paragraph"/>
    <w:aliases w:val="Normal com bullets,DOCs_Paragrafo-1,Texto,Item2,Segundo,Corpo Texto,SheParágrafo da Lista,List I Paragraph,Marca 1,Paragrafo,Lista Colorida - Ênfase 11"/>
    <w:basedOn w:val="Normal"/>
    <w:link w:val="PargrafodaListaChar"/>
    <w:uiPriority w:val="34"/>
    <w:qFormat/>
    <w:rsid w:val="002C62E3"/>
    <w:pPr>
      <w:ind w:left="720"/>
      <w:contextualSpacing/>
    </w:pPr>
  </w:style>
  <w:style w:type="paragraph" w:styleId="Textodenotaderodap">
    <w:name w:val="footnote text"/>
    <w:basedOn w:val="Normal"/>
    <w:link w:val="TextodenotaderodapChar"/>
    <w:uiPriority w:val="99"/>
    <w:semiHidden/>
    <w:unhideWhenUsed/>
    <w:rsid w:val="003357B2"/>
    <w:pPr>
      <w:spacing w:after="200" w:line="276" w:lineRule="auto"/>
    </w:pPr>
    <w:rPr>
      <w:rFonts w:ascii="Calibri" w:eastAsia="Calibri" w:hAnsi="Calibri"/>
      <w:lang w:val="x-none" w:eastAsia="en-US"/>
    </w:rPr>
  </w:style>
  <w:style w:type="character" w:customStyle="1" w:styleId="TextodenotaderodapChar">
    <w:name w:val="Texto de nota de rodapé Char"/>
    <w:link w:val="Textodenotaderodap"/>
    <w:uiPriority w:val="99"/>
    <w:semiHidden/>
    <w:rsid w:val="003357B2"/>
    <w:rPr>
      <w:rFonts w:ascii="Calibri" w:eastAsia="Calibri" w:hAnsi="Calibri"/>
      <w:lang w:eastAsia="en-US"/>
    </w:rPr>
  </w:style>
  <w:style w:type="character" w:styleId="Refdenotaderodap">
    <w:name w:val="footnote reference"/>
    <w:uiPriority w:val="99"/>
    <w:semiHidden/>
    <w:unhideWhenUsed/>
    <w:rsid w:val="003357B2"/>
    <w:rPr>
      <w:vertAlign w:val="superscript"/>
    </w:rPr>
  </w:style>
  <w:style w:type="character" w:styleId="Nmerodepgina">
    <w:name w:val="page number"/>
    <w:basedOn w:val="Fontepargpadro"/>
    <w:rsid w:val="00F92BF7"/>
  </w:style>
  <w:style w:type="table" w:styleId="Tabelacomgrade">
    <w:name w:val="Table Grid"/>
    <w:basedOn w:val="Tabelanormal"/>
    <w:uiPriority w:val="39"/>
    <w:qFormat/>
    <w:rsid w:val="00386C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link w:val="SemEspaamentoChar"/>
    <w:uiPriority w:val="1"/>
    <w:qFormat/>
    <w:rsid w:val="00EF2D26"/>
    <w:rPr>
      <w:rFonts w:ascii="Calibri" w:eastAsia="Calibri" w:hAnsi="Calibri"/>
      <w:sz w:val="22"/>
      <w:szCs w:val="22"/>
      <w:lang w:eastAsia="en-US"/>
    </w:rPr>
  </w:style>
  <w:style w:type="character" w:customStyle="1" w:styleId="SemEspaamentoChar">
    <w:name w:val="Sem Espaçamento Char"/>
    <w:link w:val="SemEspaamento"/>
    <w:uiPriority w:val="1"/>
    <w:qFormat/>
    <w:rsid w:val="00EF2D26"/>
    <w:rPr>
      <w:rFonts w:ascii="Calibri" w:eastAsia="Calibri" w:hAnsi="Calibri"/>
      <w:sz w:val="22"/>
      <w:szCs w:val="22"/>
      <w:lang w:eastAsia="en-US"/>
    </w:rPr>
  </w:style>
  <w:style w:type="paragraph" w:styleId="NormalWeb">
    <w:name w:val="Normal (Web)"/>
    <w:basedOn w:val="Normal"/>
    <w:uiPriority w:val="99"/>
    <w:unhideWhenUsed/>
    <w:qFormat/>
    <w:rsid w:val="00EF2D26"/>
    <w:pPr>
      <w:spacing w:before="100" w:beforeAutospacing="1" w:after="100" w:afterAutospacing="1"/>
    </w:pPr>
    <w:rPr>
      <w:sz w:val="24"/>
      <w:szCs w:val="24"/>
    </w:rPr>
  </w:style>
  <w:style w:type="paragraph" w:customStyle="1" w:styleId="Default">
    <w:name w:val="Default"/>
    <w:qFormat/>
    <w:rsid w:val="00EF2D26"/>
    <w:pPr>
      <w:autoSpaceDE w:val="0"/>
      <w:autoSpaceDN w:val="0"/>
      <w:adjustRightInd w:val="0"/>
    </w:pPr>
    <w:rPr>
      <w:rFonts w:eastAsia="Calibri"/>
      <w:color w:val="000000"/>
      <w:sz w:val="24"/>
      <w:szCs w:val="24"/>
    </w:rPr>
  </w:style>
  <w:style w:type="character" w:styleId="Forte">
    <w:name w:val="Strong"/>
    <w:aliases w:val="SUBTITULO"/>
    <w:uiPriority w:val="22"/>
    <w:qFormat/>
    <w:rsid w:val="00EF2D26"/>
    <w:rPr>
      <w:b/>
      <w:bCs/>
    </w:rPr>
  </w:style>
  <w:style w:type="paragraph" w:customStyle="1" w:styleId="western">
    <w:name w:val="western"/>
    <w:basedOn w:val="Normal"/>
    <w:rsid w:val="00EF2D26"/>
    <w:pPr>
      <w:spacing w:before="100" w:after="119" w:line="360" w:lineRule="auto"/>
      <w:ind w:left="-57"/>
      <w:jc w:val="center"/>
    </w:pPr>
    <w:rPr>
      <w:sz w:val="24"/>
      <w:szCs w:val="24"/>
      <w:lang w:eastAsia="zh-CN"/>
    </w:rPr>
  </w:style>
  <w:style w:type="paragraph" w:customStyle="1" w:styleId="WW-Padro">
    <w:name w:val="WW-Padrão"/>
    <w:rsid w:val="00EF2D26"/>
    <w:pPr>
      <w:suppressAutoHyphens/>
      <w:spacing w:after="200" w:line="276" w:lineRule="auto"/>
    </w:pPr>
    <w:rPr>
      <w:rFonts w:ascii="Calibri" w:eastAsia="SimSun" w:hAnsi="Calibri"/>
      <w:sz w:val="22"/>
      <w:szCs w:val="22"/>
      <w:lang w:eastAsia="zh-CN"/>
    </w:rPr>
  </w:style>
  <w:style w:type="character" w:customStyle="1" w:styleId="PargrafodaListaChar">
    <w:name w:val="Parágrafo da Lista Char"/>
    <w:aliases w:val="Normal com bullets Char,DOCs_Paragrafo-1 Char,Texto Char,Item2 Char,Segundo Char,Corpo Texto Char,SheParágrafo da Lista Char,List I Paragraph Char,Marca 1 Char,Paragrafo Char,Lista Colorida - Ênfase 11 Char"/>
    <w:link w:val="PargrafodaLista"/>
    <w:uiPriority w:val="34"/>
    <w:qFormat/>
    <w:rsid w:val="003E788B"/>
  </w:style>
  <w:style w:type="character" w:customStyle="1" w:styleId="MenoPendente1">
    <w:name w:val="Menção Pendente1"/>
    <w:uiPriority w:val="99"/>
    <w:semiHidden/>
    <w:unhideWhenUsed/>
    <w:rsid w:val="00734C64"/>
    <w:rPr>
      <w:color w:val="605E5C"/>
      <w:shd w:val="clear" w:color="auto" w:fill="E1DFDD"/>
    </w:rPr>
  </w:style>
  <w:style w:type="paragraph" w:customStyle="1" w:styleId="Corpodetexto31">
    <w:name w:val="Corpo de texto 31"/>
    <w:basedOn w:val="Normal"/>
    <w:rsid w:val="00A903A8"/>
    <w:pPr>
      <w:suppressAutoHyphens/>
      <w:spacing w:after="120"/>
    </w:pPr>
    <w:rPr>
      <w:sz w:val="16"/>
      <w:szCs w:val="16"/>
      <w:lang w:eastAsia="ar-SA"/>
    </w:rPr>
  </w:style>
  <w:style w:type="paragraph" w:customStyle="1" w:styleId="TableParagraph">
    <w:name w:val="Table Paragraph"/>
    <w:basedOn w:val="Normal"/>
    <w:uiPriority w:val="1"/>
    <w:qFormat/>
    <w:rsid w:val="00384861"/>
    <w:pPr>
      <w:widowControl w:val="0"/>
      <w:autoSpaceDE w:val="0"/>
      <w:autoSpaceDN w:val="0"/>
      <w:spacing w:before="9" w:line="225" w:lineRule="exact"/>
      <w:ind w:left="320"/>
      <w:jc w:val="center"/>
    </w:pPr>
    <w:rPr>
      <w:rFonts w:ascii="Arial" w:eastAsia="Arial" w:hAnsi="Arial" w:cs="Arial"/>
      <w:sz w:val="22"/>
      <w:szCs w:val="22"/>
      <w:lang w:bidi="pt-BR"/>
    </w:rPr>
  </w:style>
  <w:style w:type="table" w:customStyle="1" w:styleId="Tabelacomgrade1">
    <w:name w:val="Tabela com grade1"/>
    <w:basedOn w:val="Tabelanormal"/>
    <w:next w:val="Tabelacomgrade"/>
    <w:uiPriority w:val="59"/>
    <w:qFormat/>
    <w:rsid w:val="0038486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ormal"/>
    <w:qFormat/>
    <w:rsid w:val="00384861"/>
    <w:pPr>
      <w:widowControl w:val="0"/>
      <w:suppressAutoHyphens/>
      <w:autoSpaceDN w:val="0"/>
      <w:spacing w:after="140" w:line="288" w:lineRule="auto"/>
      <w:textAlignment w:val="baseline"/>
    </w:pPr>
    <w:rPr>
      <w:rFonts w:ascii="Liberation Serif" w:eastAsia="SimSun" w:hAnsi="Liberation Serif" w:cs="Lucida Sans"/>
      <w:kern w:val="3"/>
      <w:sz w:val="24"/>
      <w:szCs w:val="24"/>
      <w:lang w:eastAsia="zh-CN" w:bidi="hi-IN"/>
    </w:rPr>
  </w:style>
  <w:style w:type="paragraph" w:customStyle="1" w:styleId="Standard">
    <w:name w:val="Standard"/>
    <w:rsid w:val="0018509E"/>
    <w:pPr>
      <w:widowControl w:val="0"/>
      <w:suppressAutoHyphens/>
      <w:autoSpaceDN w:val="0"/>
    </w:pPr>
    <w:rPr>
      <w:rFonts w:ascii="Liberation Serif" w:eastAsia="SimSun" w:hAnsi="Liberation Serif" w:cs="Lucida Sans"/>
      <w:kern w:val="3"/>
      <w:sz w:val="24"/>
      <w:szCs w:val="24"/>
      <w:lang w:eastAsia="zh-CN" w:bidi="hi-IN"/>
    </w:rPr>
  </w:style>
  <w:style w:type="character" w:customStyle="1" w:styleId="Ttulo1Char">
    <w:name w:val="Título 1 Char"/>
    <w:basedOn w:val="Fontepargpadro"/>
    <w:link w:val="Ttulo1"/>
    <w:uiPriority w:val="9"/>
    <w:rsid w:val="00056E3F"/>
    <w:rPr>
      <w:sz w:val="24"/>
    </w:rPr>
  </w:style>
  <w:style w:type="character" w:customStyle="1" w:styleId="CorpodetextoChar">
    <w:name w:val="Corpo de texto Char"/>
    <w:basedOn w:val="Fontepargpadro"/>
    <w:link w:val="Corpodetexto"/>
    <w:uiPriority w:val="99"/>
    <w:rsid w:val="00056E3F"/>
    <w:rPr>
      <w:sz w:val="24"/>
    </w:rPr>
  </w:style>
  <w:style w:type="paragraph" w:customStyle="1" w:styleId="Nivel01">
    <w:name w:val="Nivel 01"/>
    <w:basedOn w:val="Ttulo1"/>
    <w:next w:val="Normal"/>
    <w:autoRedefine/>
    <w:qFormat/>
    <w:rsid w:val="00E60C2E"/>
    <w:pPr>
      <w:keepLines/>
      <w:numPr>
        <w:numId w:val="3"/>
      </w:numPr>
      <w:tabs>
        <w:tab w:val="left" w:pos="567"/>
      </w:tabs>
      <w:spacing w:beforeLines="120" w:before="288" w:afterLines="120" w:after="288" w:line="312" w:lineRule="auto"/>
      <w:jc w:val="both"/>
    </w:pPr>
    <w:rPr>
      <w:rFonts w:ascii="Arial" w:eastAsiaTheme="majorEastAsia" w:hAnsi="Arial" w:cs="Arial"/>
      <w:b/>
      <w:bCs/>
      <w:sz w:val="20"/>
    </w:rPr>
  </w:style>
  <w:style w:type="paragraph" w:customStyle="1" w:styleId="Nivel2">
    <w:name w:val="Nivel 2"/>
    <w:basedOn w:val="Normal"/>
    <w:link w:val="Nivel2Char"/>
    <w:qFormat/>
    <w:rsid w:val="00E60C2E"/>
    <w:pPr>
      <w:numPr>
        <w:ilvl w:val="1"/>
        <w:numId w:val="3"/>
      </w:numPr>
      <w:spacing w:before="120" w:after="120" w:line="276" w:lineRule="auto"/>
      <w:ind w:left="0" w:firstLine="0"/>
    </w:pPr>
    <w:rPr>
      <w:rFonts w:ascii="Arial" w:eastAsiaTheme="minorEastAsia" w:hAnsi="Arial" w:cs="Arial"/>
      <w:color w:val="000000"/>
    </w:rPr>
  </w:style>
  <w:style w:type="paragraph" w:customStyle="1" w:styleId="Nivel3">
    <w:name w:val="Nivel 3"/>
    <w:basedOn w:val="Normal"/>
    <w:link w:val="Nivel3Char"/>
    <w:qFormat/>
    <w:rsid w:val="00E60C2E"/>
    <w:pPr>
      <w:numPr>
        <w:ilvl w:val="2"/>
        <w:numId w:val="3"/>
      </w:numPr>
      <w:spacing w:before="120" w:after="120" w:line="276" w:lineRule="auto"/>
      <w:ind w:left="284" w:firstLine="0"/>
    </w:pPr>
    <w:rPr>
      <w:rFonts w:ascii="Arial" w:eastAsiaTheme="minorEastAsia" w:hAnsi="Arial" w:cs="Arial"/>
      <w:color w:val="000000"/>
    </w:rPr>
  </w:style>
  <w:style w:type="paragraph" w:customStyle="1" w:styleId="Nivel4">
    <w:name w:val="Nivel 4"/>
    <w:basedOn w:val="Nivel3"/>
    <w:link w:val="Nivel4Char"/>
    <w:qFormat/>
    <w:rsid w:val="00E60C2E"/>
    <w:pPr>
      <w:numPr>
        <w:ilvl w:val="3"/>
      </w:numPr>
      <w:ind w:left="567" w:firstLine="0"/>
    </w:pPr>
    <w:rPr>
      <w:color w:val="auto"/>
    </w:rPr>
  </w:style>
  <w:style w:type="paragraph" w:customStyle="1" w:styleId="Nivel5">
    <w:name w:val="Nivel 5"/>
    <w:basedOn w:val="Nivel4"/>
    <w:qFormat/>
    <w:rsid w:val="00E60C2E"/>
    <w:pPr>
      <w:numPr>
        <w:ilvl w:val="4"/>
      </w:numPr>
      <w:ind w:left="851" w:firstLine="0"/>
    </w:pPr>
  </w:style>
  <w:style w:type="character" w:customStyle="1" w:styleId="Nivel2Char">
    <w:name w:val="Nivel 2 Char"/>
    <w:basedOn w:val="Fontepargpadro"/>
    <w:link w:val="Nivel2"/>
    <w:locked/>
    <w:rsid w:val="00E60C2E"/>
    <w:rPr>
      <w:rFonts w:ascii="Arial" w:eastAsiaTheme="minorEastAsia" w:hAnsi="Arial" w:cs="Arial"/>
      <w:color w:val="000000"/>
    </w:rPr>
  </w:style>
  <w:style w:type="character" w:customStyle="1" w:styleId="Nivel3Char">
    <w:name w:val="Nivel 3 Char"/>
    <w:basedOn w:val="Fontepargpadro"/>
    <w:link w:val="Nivel3"/>
    <w:rsid w:val="00D87823"/>
    <w:rPr>
      <w:rFonts w:ascii="Arial" w:eastAsiaTheme="minorEastAsia" w:hAnsi="Arial" w:cs="Arial"/>
      <w:color w:val="000000"/>
    </w:rPr>
  </w:style>
  <w:style w:type="paragraph" w:customStyle="1" w:styleId="Nvel2-Red">
    <w:name w:val="Nível 2 -Red"/>
    <w:basedOn w:val="Nivel2"/>
    <w:link w:val="Nvel2-RedChar"/>
    <w:qFormat/>
    <w:rsid w:val="001A768E"/>
    <w:pPr>
      <w:numPr>
        <w:numId w:val="4"/>
      </w:numPr>
      <w:ind w:left="0" w:firstLine="0"/>
    </w:pPr>
    <w:rPr>
      <w:i/>
      <w:iCs/>
      <w:color w:val="FF0000"/>
    </w:rPr>
  </w:style>
  <w:style w:type="character" w:customStyle="1" w:styleId="Nvel2-RedChar">
    <w:name w:val="Nível 2 -Red Char"/>
    <w:basedOn w:val="Nivel2Char"/>
    <w:link w:val="Nvel2-Red"/>
    <w:rsid w:val="001A768E"/>
    <w:rPr>
      <w:rFonts w:ascii="Arial" w:eastAsiaTheme="minorEastAsia" w:hAnsi="Arial" w:cs="Arial"/>
      <w:i/>
      <w:iCs/>
      <w:color w:val="FF0000"/>
    </w:rPr>
  </w:style>
  <w:style w:type="paragraph" w:customStyle="1" w:styleId="Nvel3-R">
    <w:name w:val="Nível 3-R"/>
    <w:basedOn w:val="Nivel3"/>
    <w:qFormat/>
    <w:rsid w:val="001A768E"/>
    <w:pPr>
      <w:numPr>
        <w:numId w:val="4"/>
      </w:numPr>
      <w:ind w:left="284" w:firstLine="0"/>
    </w:pPr>
    <w:rPr>
      <w:i/>
      <w:iCs/>
      <w:color w:val="FF0000"/>
    </w:rPr>
  </w:style>
  <w:style w:type="paragraph" w:customStyle="1" w:styleId="Nvel4-R">
    <w:name w:val="Nível 4-R"/>
    <w:basedOn w:val="Nivel4"/>
    <w:qFormat/>
    <w:rsid w:val="001A768E"/>
    <w:pPr>
      <w:numPr>
        <w:numId w:val="4"/>
      </w:numPr>
      <w:ind w:left="567" w:firstLine="0"/>
    </w:pPr>
    <w:rPr>
      <w:i/>
      <w:iCs/>
      <w:color w:val="FF0000"/>
    </w:rPr>
  </w:style>
  <w:style w:type="character" w:customStyle="1" w:styleId="Nivel4Char">
    <w:name w:val="Nivel 4 Char"/>
    <w:basedOn w:val="Fontepargpadro"/>
    <w:link w:val="Nivel4"/>
    <w:rsid w:val="009E1413"/>
    <w:rPr>
      <w:rFonts w:ascii="Arial" w:eastAsiaTheme="minorEastAsia" w:hAnsi="Arial" w:cs="Arial"/>
    </w:rPr>
  </w:style>
  <w:style w:type="numbering" w:customStyle="1" w:styleId="Semlista1">
    <w:name w:val="Sem lista1"/>
    <w:next w:val="Semlista"/>
    <w:uiPriority w:val="99"/>
    <w:semiHidden/>
    <w:unhideWhenUsed/>
    <w:rsid w:val="00E7292C"/>
  </w:style>
  <w:style w:type="table" w:customStyle="1" w:styleId="TableNormal">
    <w:name w:val="Table Normal"/>
    <w:uiPriority w:val="2"/>
    <w:unhideWhenUsed/>
    <w:qFormat/>
    <w:rsid w:val="00E7292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whitespace-normal">
    <w:name w:val="whitespace-normal"/>
    <w:basedOn w:val="Fontepargpadro"/>
    <w:rsid w:val="00B73AB5"/>
  </w:style>
  <w:style w:type="paragraph" w:styleId="Subttulo">
    <w:name w:val="Subtitle"/>
    <w:basedOn w:val="Normal"/>
    <w:next w:val="Normal"/>
    <w:link w:val="SubttuloChar"/>
    <w:uiPriority w:val="99"/>
    <w:qFormat/>
    <w:rsid w:val="00944855"/>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99"/>
    <w:qFormat/>
    <w:rsid w:val="00944855"/>
    <w:rPr>
      <w:rFonts w:ascii="Georgia" w:eastAsia="Georgia" w:hAnsi="Georgia" w:cs="Georgia"/>
      <w:i/>
      <w:color w:val="666666"/>
      <w:sz w:val="48"/>
      <w:szCs w:val="48"/>
    </w:rPr>
  </w:style>
  <w:style w:type="character" w:customStyle="1" w:styleId="15">
    <w:name w:val="15"/>
    <w:qFormat/>
    <w:rsid w:val="00CF7C47"/>
    <w:rPr>
      <w:rFonts w:ascii="Times New Roman" w:hAnsi="Times New Roman" w:cs="Times New Roman" w:hint="default"/>
      <w:color w:val="0000FF"/>
      <w:u w:val="single"/>
    </w:rPr>
  </w:style>
  <w:style w:type="character" w:customStyle="1" w:styleId="Ttulo3Char">
    <w:name w:val="Título 3 Char"/>
    <w:basedOn w:val="Fontepargpadro"/>
    <w:link w:val="Ttulo3"/>
    <w:uiPriority w:val="9"/>
    <w:rsid w:val="009C3D5A"/>
    <w:rPr>
      <w:b/>
      <w:sz w:val="24"/>
    </w:rPr>
  </w:style>
  <w:style w:type="character" w:customStyle="1" w:styleId="Ttulo5Char">
    <w:name w:val="Título 5 Char"/>
    <w:basedOn w:val="Fontepargpadro"/>
    <w:link w:val="Ttulo5"/>
    <w:uiPriority w:val="9"/>
    <w:rsid w:val="009C3D5A"/>
    <w:rPr>
      <w:b/>
      <w:bCs/>
      <w:sz w:val="26"/>
    </w:rPr>
  </w:style>
  <w:style w:type="character" w:customStyle="1" w:styleId="Ttulo6Char">
    <w:name w:val="Título 6 Char"/>
    <w:basedOn w:val="Fontepargpadro"/>
    <w:link w:val="Ttulo6"/>
    <w:uiPriority w:val="9"/>
    <w:rsid w:val="009C3D5A"/>
    <w:rPr>
      <w:b/>
      <w:bCs/>
      <w:sz w:val="24"/>
    </w:rPr>
  </w:style>
  <w:style w:type="character" w:customStyle="1" w:styleId="Ttulo7Char">
    <w:name w:val="Título 7 Char"/>
    <w:basedOn w:val="Fontepargpadro"/>
    <w:link w:val="Ttulo7"/>
    <w:uiPriority w:val="9"/>
    <w:rsid w:val="009C3D5A"/>
    <w:rPr>
      <w:sz w:val="24"/>
    </w:rPr>
  </w:style>
  <w:style w:type="character" w:customStyle="1" w:styleId="Ttulo8Char">
    <w:name w:val="Título 8 Char"/>
    <w:basedOn w:val="Fontepargpadro"/>
    <w:link w:val="Ttulo8"/>
    <w:uiPriority w:val="9"/>
    <w:rsid w:val="009C3D5A"/>
    <w:rPr>
      <w:sz w:val="24"/>
    </w:rPr>
  </w:style>
  <w:style w:type="character" w:customStyle="1" w:styleId="Ttulo9Char">
    <w:name w:val="Título 9 Char"/>
    <w:basedOn w:val="Fontepargpadro"/>
    <w:link w:val="Ttulo9"/>
    <w:uiPriority w:val="9"/>
    <w:rsid w:val="009C3D5A"/>
    <w:rPr>
      <w:rFonts w:ascii="Arial" w:hAnsi="Arial" w:cs="Arial"/>
      <w:sz w:val="22"/>
      <w:szCs w:val="22"/>
    </w:rPr>
  </w:style>
  <w:style w:type="paragraph" w:styleId="Citao">
    <w:name w:val="Quote"/>
    <w:basedOn w:val="Normal"/>
    <w:next w:val="Normal"/>
    <w:link w:val="CitaoChar"/>
    <w:uiPriority w:val="29"/>
    <w:qFormat/>
    <w:rsid w:val="009C3D5A"/>
    <w:pPr>
      <w:spacing w:before="160" w:after="120"/>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oChar">
    <w:name w:val="Citação Char"/>
    <w:basedOn w:val="Fontepargpadro"/>
    <w:link w:val="Citao"/>
    <w:uiPriority w:val="29"/>
    <w:rsid w:val="009C3D5A"/>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styleId="nfaseIntensa">
    <w:name w:val="Intense Emphasis"/>
    <w:basedOn w:val="Fontepargpadro"/>
    <w:uiPriority w:val="21"/>
    <w:qFormat/>
    <w:rsid w:val="009C3D5A"/>
    <w:rPr>
      <w:i/>
      <w:iCs/>
      <w:color w:val="2F5496" w:themeColor="accent1" w:themeShade="BF"/>
    </w:rPr>
  </w:style>
  <w:style w:type="paragraph" w:styleId="CitaoIntensa">
    <w:name w:val="Intense Quote"/>
    <w:basedOn w:val="Normal"/>
    <w:next w:val="Normal"/>
    <w:link w:val="CitaoIntensaChar"/>
    <w:uiPriority w:val="30"/>
    <w:qFormat/>
    <w:rsid w:val="009C3D5A"/>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CitaoIntensaChar">
    <w:name w:val="Citação Intensa Char"/>
    <w:basedOn w:val="Fontepargpadro"/>
    <w:link w:val="CitaoIntensa"/>
    <w:uiPriority w:val="30"/>
    <w:rsid w:val="009C3D5A"/>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styleId="RefernciaIntensa">
    <w:name w:val="Intense Reference"/>
    <w:basedOn w:val="Fontepargpadro"/>
    <w:uiPriority w:val="32"/>
    <w:qFormat/>
    <w:rsid w:val="009C3D5A"/>
    <w:rPr>
      <w:b/>
      <w:bCs/>
      <w:smallCaps/>
      <w:color w:val="2F5496" w:themeColor="accent1" w:themeShade="BF"/>
      <w:spacing w:val="5"/>
    </w:rPr>
  </w:style>
  <w:style w:type="character" w:customStyle="1" w:styleId="UnresolvedMention">
    <w:name w:val="Unresolved Mention"/>
    <w:basedOn w:val="Fontepargpadro"/>
    <w:uiPriority w:val="99"/>
    <w:semiHidden/>
    <w:unhideWhenUsed/>
    <w:rsid w:val="009C3D5A"/>
    <w:rPr>
      <w:color w:val="605E5C"/>
      <w:shd w:val="clear" w:color="auto" w:fill="E1DFDD"/>
    </w:rPr>
  </w:style>
  <w:style w:type="character" w:styleId="Refdecomentrio">
    <w:name w:val="annotation reference"/>
    <w:basedOn w:val="Fontepargpadro"/>
    <w:uiPriority w:val="99"/>
    <w:semiHidden/>
    <w:unhideWhenUsed/>
    <w:qFormat/>
    <w:rsid w:val="009C3D5A"/>
    <w:rPr>
      <w:sz w:val="16"/>
      <w:szCs w:val="16"/>
    </w:rPr>
  </w:style>
  <w:style w:type="paragraph" w:styleId="Textodecomentrio">
    <w:name w:val="annotation text"/>
    <w:basedOn w:val="Normal"/>
    <w:link w:val="TextodecomentrioChar"/>
    <w:uiPriority w:val="99"/>
    <w:semiHidden/>
    <w:unhideWhenUsed/>
    <w:qFormat/>
    <w:rsid w:val="009C3D5A"/>
  </w:style>
  <w:style w:type="character" w:customStyle="1" w:styleId="TextodecomentrioChar">
    <w:name w:val="Texto de comentário Char"/>
    <w:basedOn w:val="Fontepargpadro"/>
    <w:link w:val="Textodecomentrio"/>
    <w:uiPriority w:val="99"/>
    <w:semiHidden/>
    <w:qFormat/>
    <w:rsid w:val="009C3D5A"/>
  </w:style>
  <w:style w:type="paragraph" w:styleId="Assuntodocomentrio">
    <w:name w:val="annotation subject"/>
    <w:basedOn w:val="Textodecomentrio"/>
    <w:next w:val="Textodecomentrio"/>
    <w:link w:val="AssuntodocomentrioChar"/>
    <w:uiPriority w:val="99"/>
    <w:semiHidden/>
    <w:unhideWhenUsed/>
    <w:qFormat/>
    <w:rsid w:val="009C3D5A"/>
    <w:rPr>
      <w:b/>
      <w:bCs/>
    </w:rPr>
  </w:style>
  <w:style w:type="character" w:customStyle="1" w:styleId="AssuntodocomentrioChar">
    <w:name w:val="Assunto do comentário Char"/>
    <w:basedOn w:val="TextodecomentrioChar"/>
    <w:link w:val="Assuntodocomentrio"/>
    <w:uiPriority w:val="99"/>
    <w:semiHidden/>
    <w:qFormat/>
    <w:rsid w:val="009C3D5A"/>
    <w:rPr>
      <w:b/>
      <w:bCs/>
    </w:rPr>
  </w:style>
  <w:style w:type="character" w:customStyle="1" w:styleId="apple-converted-space">
    <w:name w:val="apple-converted-space"/>
    <w:basedOn w:val="Fontepargpadro"/>
    <w:qFormat/>
    <w:rsid w:val="009C3D5A"/>
  </w:style>
  <w:style w:type="table" w:customStyle="1" w:styleId="Tabelacomgrade2">
    <w:name w:val="Tabela com grade2"/>
    <w:basedOn w:val="Tabelanormal"/>
    <w:uiPriority w:val="59"/>
    <w:qFormat/>
    <w:rsid w:val="009C3D5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9C3D5A"/>
    <w:pPr>
      <w:widowControl w:val="0"/>
      <w:autoSpaceDE w:val="0"/>
      <w:autoSpaceDN w:val="0"/>
    </w:pPr>
    <w:rPr>
      <w:rFonts w:eastAsia="SimSun"/>
      <w:lang w:val="en-US"/>
    </w:rPr>
    <w:tblPr>
      <w:tblCellMar>
        <w:top w:w="0" w:type="dxa"/>
        <w:left w:w="0" w:type="dxa"/>
        <w:bottom w:w="0" w:type="dxa"/>
        <w:right w:w="0" w:type="dxa"/>
      </w:tblCellMar>
    </w:tblPr>
  </w:style>
  <w:style w:type="character" w:customStyle="1" w:styleId="hgkelc">
    <w:name w:val="hgkelc"/>
    <w:basedOn w:val="Fontepargpadro"/>
    <w:qFormat/>
    <w:rsid w:val="009C3D5A"/>
  </w:style>
  <w:style w:type="paragraph" w:customStyle="1" w:styleId="Nivel1">
    <w:name w:val="Nivel1"/>
    <w:basedOn w:val="Ttulo1"/>
    <w:next w:val="Normal"/>
    <w:link w:val="Nivel1Char"/>
    <w:qFormat/>
    <w:rsid w:val="009C3D5A"/>
    <w:pPr>
      <w:keepLines/>
      <w:numPr>
        <w:numId w:val="31"/>
      </w:numPr>
      <w:spacing w:before="480" w:after="120" w:line="276" w:lineRule="auto"/>
      <w:jc w:val="both"/>
    </w:pPr>
    <w:rPr>
      <w:rFonts w:ascii="Arial" w:hAnsi="Arial" w:cs="Arial"/>
      <w:b/>
      <w:color w:val="000000"/>
      <w:sz w:val="20"/>
    </w:rPr>
  </w:style>
  <w:style w:type="character" w:customStyle="1" w:styleId="Nivel1Char">
    <w:name w:val="Nivel1 Char"/>
    <w:link w:val="Nivel1"/>
    <w:rsid w:val="009C3D5A"/>
    <w:rPr>
      <w:rFonts w:ascii="Arial" w:hAnsi="Arial" w:cs="Arial"/>
      <w:b/>
      <w:color w:val="000000"/>
    </w:rPr>
  </w:style>
  <w:style w:type="paragraph" w:customStyle="1" w:styleId="PargrafodaLista1">
    <w:name w:val="Parágrafo da Lista1"/>
    <w:basedOn w:val="Normal"/>
    <w:qFormat/>
    <w:rsid w:val="009C3D5A"/>
    <w:pPr>
      <w:ind w:left="720"/>
    </w:pPr>
    <w:rPr>
      <w:rFonts w:ascii="Ecofont_Spranq_eco_Sans" w:hAnsi="Ecofont_Spranq_eco_Sans" w:cs="Ecofont_Spranq_eco_Sans"/>
      <w:sz w:val="24"/>
      <w:szCs w:val="24"/>
    </w:rPr>
  </w:style>
  <w:style w:type="paragraph" w:customStyle="1" w:styleId="Nivel10">
    <w:name w:val="Nivel 1"/>
    <w:basedOn w:val="Nivel2"/>
    <w:next w:val="Nivel2"/>
    <w:qFormat/>
    <w:rsid w:val="009C3D5A"/>
    <w:pPr>
      <w:numPr>
        <w:ilvl w:val="0"/>
        <w:numId w:val="0"/>
      </w:numPr>
      <w:tabs>
        <w:tab w:val="num" w:pos="360"/>
      </w:tabs>
      <w:ind w:left="644" w:hanging="432"/>
    </w:pPr>
    <w:rPr>
      <w:rFonts w:ascii="Ecofont_Spranq_eco_Sans" w:eastAsia="Arial Unicode MS" w:hAnsi="Ecofont_Spranq_eco_Sans"/>
      <w:b/>
      <w:color w:val="auto"/>
    </w:rPr>
  </w:style>
  <w:style w:type="paragraph" w:customStyle="1" w:styleId="TableContents">
    <w:name w:val="Table Contents"/>
    <w:basedOn w:val="Standard"/>
    <w:rsid w:val="009C3D5A"/>
    <w:pPr>
      <w:textAlignment w:val="baseline"/>
    </w:pPr>
    <w:rPr>
      <w:rFonts w:cs="Mangal"/>
    </w:rPr>
  </w:style>
  <w:style w:type="character" w:customStyle="1" w:styleId="Corpodetexto3Char">
    <w:name w:val="Corpo de texto 3 Char"/>
    <w:basedOn w:val="Fontepargpadro"/>
    <w:link w:val="Corpodetexto3"/>
    <w:uiPriority w:val="99"/>
    <w:semiHidden/>
    <w:rsid w:val="009C3D5A"/>
    <w:rPr>
      <w:sz w:val="22"/>
      <w:szCs w:val="22"/>
    </w:rPr>
  </w:style>
  <w:style w:type="character" w:customStyle="1" w:styleId="a-size-large">
    <w:name w:val="a-size-large"/>
    <w:basedOn w:val="Fontepargpadro"/>
    <w:rsid w:val="009C3D5A"/>
  </w:style>
  <w:style w:type="character" w:customStyle="1" w:styleId="base">
    <w:name w:val="base"/>
    <w:basedOn w:val="Fontepargpadro"/>
    <w:rsid w:val="009C3D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9988481">
      <w:bodyDiv w:val="1"/>
      <w:marLeft w:val="0"/>
      <w:marRight w:val="0"/>
      <w:marTop w:val="0"/>
      <w:marBottom w:val="0"/>
      <w:divBdr>
        <w:top w:val="none" w:sz="0" w:space="0" w:color="auto"/>
        <w:left w:val="none" w:sz="0" w:space="0" w:color="auto"/>
        <w:bottom w:val="none" w:sz="0" w:space="0" w:color="auto"/>
        <w:right w:val="none" w:sz="0" w:space="0" w:color="auto"/>
      </w:divBdr>
    </w:div>
    <w:div w:id="527376357">
      <w:bodyDiv w:val="1"/>
      <w:marLeft w:val="0"/>
      <w:marRight w:val="0"/>
      <w:marTop w:val="0"/>
      <w:marBottom w:val="0"/>
      <w:divBdr>
        <w:top w:val="none" w:sz="0" w:space="0" w:color="auto"/>
        <w:left w:val="none" w:sz="0" w:space="0" w:color="auto"/>
        <w:bottom w:val="none" w:sz="0" w:space="0" w:color="auto"/>
        <w:right w:val="none" w:sz="0" w:space="0" w:color="auto"/>
      </w:divBdr>
    </w:div>
    <w:div w:id="933174755">
      <w:bodyDiv w:val="1"/>
      <w:marLeft w:val="0"/>
      <w:marRight w:val="0"/>
      <w:marTop w:val="0"/>
      <w:marBottom w:val="0"/>
      <w:divBdr>
        <w:top w:val="none" w:sz="0" w:space="0" w:color="auto"/>
        <w:left w:val="none" w:sz="0" w:space="0" w:color="auto"/>
        <w:bottom w:val="none" w:sz="0" w:space="0" w:color="auto"/>
        <w:right w:val="none" w:sz="0" w:space="0" w:color="auto"/>
      </w:divBdr>
    </w:div>
    <w:div w:id="1252012574">
      <w:bodyDiv w:val="1"/>
      <w:marLeft w:val="0"/>
      <w:marRight w:val="0"/>
      <w:marTop w:val="0"/>
      <w:marBottom w:val="0"/>
      <w:divBdr>
        <w:top w:val="none" w:sz="0" w:space="0" w:color="auto"/>
        <w:left w:val="none" w:sz="0" w:space="0" w:color="auto"/>
        <w:bottom w:val="none" w:sz="0" w:space="0" w:color="auto"/>
        <w:right w:val="none" w:sz="0" w:space="0" w:color="auto"/>
      </w:divBdr>
    </w:div>
    <w:div w:id="1339650376">
      <w:bodyDiv w:val="1"/>
      <w:marLeft w:val="0"/>
      <w:marRight w:val="0"/>
      <w:marTop w:val="0"/>
      <w:marBottom w:val="0"/>
      <w:divBdr>
        <w:top w:val="none" w:sz="0" w:space="0" w:color="auto"/>
        <w:left w:val="none" w:sz="0" w:space="0" w:color="auto"/>
        <w:bottom w:val="none" w:sz="0" w:space="0" w:color="auto"/>
        <w:right w:val="none" w:sz="0" w:space="0" w:color="auto"/>
      </w:divBdr>
      <w:divsChild>
        <w:div w:id="249237559">
          <w:marLeft w:val="0"/>
          <w:marRight w:val="0"/>
          <w:marTop w:val="0"/>
          <w:marBottom w:val="0"/>
          <w:divBdr>
            <w:top w:val="none" w:sz="0" w:space="0" w:color="auto"/>
            <w:left w:val="none" w:sz="0" w:space="0" w:color="auto"/>
            <w:bottom w:val="none" w:sz="0" w:space="0" w:color="auto"/>
            <w:right w:val="none" w:sz="0" w:space="0" w:color="auto"/>
          </w:divBdr>
        </w:div>
        <w:div w:id="399519703">
          <w:marLeft w:val="0"/>
          <w:marRight w:val="0"/>
          <w:marTop w:val="0"/>
          <w:marBottom w:val="0"/>
          <w:divBdr>
            <w:top w:val="none" w:sz="0" w:space="0" w:color="auto"/>
            <w:left w:val="none" w:sz="0" w:space="0" w:color="auto"/>
            <w:bottom w:val="none" w:sz="0" w:space="0" w:color="auto"/>
            <w:right w:val="none" w:sz="0" w:space="0" w:color="auto"/>
          </w:divBdr>
        </w:div>
        <w:div w:id="1656061382">
          <w:marLeft w:val="0"/>
          <w:marRight w:val="0"/>
          <w:marTop w:val="0"/>
          <w:marBottom w:val="0"/>
          <w:divBdr>
            <w:top w:val="none" w:sz="0" w:space="0" w:color="auto"/>
            <w:left w:val="none" w:sz="0" w:space="0" w:color="auto"/>
            <w:bottom w:val="none" w:sz="0" w:space="0" w:color="auto"/>
            <w:right w:val="none" w:sz="0" w:space="0" w:color="auto"/>
          </w:divBdr>
        </w:div>
        <w:div w:id="1013145882">
          <w:marLeft w:val="0"/>
          <w:marRight w:val="0"/>
          <w:marTop w:val="0"/>
          <w:marBottom w:val="0"/>
          <w:divBdr>
            <w:top w:val="none" w:sz="0" w:space="0" w:color="auto"/>
            <w:left w:val="none" w:sz="0" w:space="0" w:color="auto"/>
            <w:bottom w:val="none" w:sz="0" w:space="0" w:color="auto"/>
            <w:right w:val="none" w:sz="0" w:space="0" w:color="auto"/>
          </w:divBdr>
        </w:div>
      </w:divsChild>
    </w:div>
    <w:div w:id="1432697415">
      <w:bodyDiv w:val="1"/>
      <w:marLeft w:val="0"/>
      <w:marRight w:val="0"/>
      <w:marTop w:val="0"/>
      <w:marBottom w:val="0"/>
      <w:divBdr>
        <w:top w:val="none" w:sz="0" w:space="0" w:color="auto"/>
        <w:left w:val="none" w:sz="0" w:space="0" w:color="auto"/>
        <w:bottom w:val="none" w:sz="0" w:space="0" w:color="auto"/>
        <w:right w:val="none" w:sz="0" w:space="0" w:color="auto"/>
      </w:divBdr>
    </w:div>
    <w:div w:id="1473208418">
      <w:bodyDiv w:val="1"/>
      <w:marLeft w:val="0"/>
      <w:marRight w:val="0"/>
      <w:marTop w:val="0"/>
      <w:marBottom w:val="0"/>
      <w:divBdr>
        <w:top w:val="none" w:sz="0" w:space="0" w:color="auto"/>
        <w:left w:val="none" w:sz="0" w:space="0" w:color="auto"/>
        <w:bottom w:val="none" w:sz="0" w:space="0" w:color="auto"/>
        <w:right w:val="none" w:sz="0" w:space="0" w:color="auto"/>
      </w:divBdr>
    </w:div>
    <w:div w:id="1552886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leis/l8429.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mailto:cplcaroebe2021.@gmail.com" TargetMode="External"/><Relationship Id="rId55" Type="http://schemas.openxmlformats.org/officeDocument/2006/relationships/header" Target="header1.xm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gov.br/compras/pt-br/acesso-a-informacao/legislacao/instrucoes-normativas/instrucao-normativa-no-3-de-26-de-abril-de-2018" TargetMode="External"/><Relationship Id="rId11" Type="http://schemas.openxmlformats.org/officeDocument/2006/relationships/hyperlink" Target="http://www.comprasgovernamentais.gov.br" TargetMode="External"/><Relationship Id="rId24" Type="http://schemas.openxmlformats.org/officeDocument/2006/relationships/hyperlink" Target="https://www.portaltransparencia.gov.br/sancoes/ceis"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caroebe.rr.gov.br"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25art159"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5" Type="http://schemas.openxmlformats.org/officeDocument/2006/relationships/settings" Target="setting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eader" Target="header2.xml"/><Relationship Id="rId1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s://www.gov.br/compras/pt-br/acesso-a-informacao/legislacao/instrucoes-normativas/instrucao-normativa-seges-me-no-73-de-30-de-setembro-de-2022" TargetMode="External"/><Relationship Id="rId35" Type="http://schemas.openxmlformats.org/officeDocument/2006/relationships/hyperlink" Target="https://www.planalto.gov.br/ccivil_03/_ato2007-2010/2009/lei/l12187.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comprasgovernamentais.gov.br" TargetMode="External"/><Relationship Id="rId56" Type="http://schemas.openxmlformats.org/officeDocument/2006/relationships/footer" Target="footer1.xm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endnotes" Target="endnotes.xml"/><Relationship Id="rId51" Type="http://schemas.openxmlformats.org/officeDocument/2006/relationships/hyperlink" Target="mailto:cplsaoluizrr@hotmail.co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www.rr.caroebe.gov.br"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ortaltransparencia.gov.br/sancoes/cnep" TargetMode="External"/><Relationship Id="rId33" Type="http://schemas.openxmlformats.org/officeDocument/2006/relationships/hyperlink" Target="https://www.planalto.gov.br/ccivil_03/_ato2015-2018/2015/decreto/d8539.htm"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yperlink" Target="https://www.gov.br/empresas-e-negocios/pt-br/empreendedor" TargetMode="External"/><Relationship Id="rId62" Type="http://schemas.openxmlformats.org/officeDocument/2006/relationships/hyperlink" Target="https://www.planalto.gov.br/ccivil_03/_ato2011-2014/2013/lei/l12846.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comprasgovernamentais.gov.br" TargetMode="External"/><Relationship Id="rId31" Type="http://schemas.openxmlformats.org/officeDocument/2006/relationships/hyperlink" Target="http://www.comprasgovernamentais.gov.br" TargetMode="External"/><Relationship Id="rId44" Type="http://schemas.openxmlformats.org/officeDocument/2006/relationships/hyperlink" Target="https://www.planalto.gov.br/ccivil_03/_ato2015-2018/2015/decreto/d8538.htm" TargetMode="External"/><Relationship Id="rId52" Type="http://schemas.openxmlformats.org/officeDocument/2006/relationships/hyperlink" Target="http://www.comprasgovernamentais.gov.br"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s://www.planalto.gov.br/ccivil_03/_ato2011-2014/2013/lei/l12846.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leis/l8078compilado.htm" TargetMode="External"/><Relationship Id="rId4" Type="http://schemas.microsoft.com/office/2007/relationships/stylesWithEffects" Target="stylesWithEffects.xml"/><Relationship Id="rId9" Type="http://schemas.openxmlformats.org/officeDocument/2006/relationships/hyperlink" Target="http://www.gov.br/compras"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gabpmc2020@gmail.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0012F-0166-4158-9932-7772A2160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TotalTime>
  <Pages>1</Pages>
  <Words>25830</Words>
  <Characters>139487</Characters>
  <Application>Microsoft Office Word</Application>
  <DocSecurity>0</DocSecurity>
  <Lines>1162</Lines>
  <Paragraphs>329</Paragraphs>
  <ScaleCrop>false</ScaleCrop>
  <HeadingPairs>
    <vt:vector size="2" baseType="variant">
      <vt:variant>
        <vt:lpstr>Título</vt:lpstr>
      </vt:variant>
      <vt:variant>
        <vt:i4>1</vt:i4>
      </vt:variant>
    </vt:vector>
  </HeadingPairs>
  <TitlesOfParts>
    <vt:vector size="1" baseType="lpstr">
      <vt:lpstr>GOVERNO DO ESTADO DE RORAIMA</vt:lpstr>
    </vt:vector>
  </TitlesOfParts>
  <Company>cpl</Company>
  <LinksUpToDate>false</LinksUpToDate>
  <CharactersWithSpaces>164988</CharactersWithSpaces>
  <SharedDoc>false</SharedDoc>
  <HLinks>
    <vt:vector size="84" baseType="variant">
      <vt:variant>
        <vt:i4>852041</vt:i4>
      </vt:variant>
      <vt:variant>
        <vt:i4>39</vt:i4>
      </vt:variant>
      <vt:variant>
        <vt:i4>0</vt:i4>
      </vt:variant>
      <vt:variant>
        <vt:i4>5</vt:i4>
      </vt:variant>
      <vt:variant>
        <vt:lpwstr>http://www.comprasgovernamentais.gov.br/</vt:lpwstr>
      </vt:variant>
      <vt:variant>
        <vt:lpwstr/>
      </vt:variant>
      <vt:variant>
        <vt:i4>6225997</vt:i4>
      </vt:variant>
      <vt:variant>
        <vt:i4>36</vt:i4>
      </vt:variant>
      <vt:variant>
        <vt:i4>0</vt:i4>
      </vt:variant>
      <vt:variant>
        <vt:i4>5</vt:i4>
      </vt:variant>
      <vt:variant>
        <vt:lpwstr>http://www.in.gov.br/</vt:lpwstr>
      </vt:variant>
      <vt:variant>
        <vt:lpwstr/>
      </vt:variant>
      <vt:variant>
        <vt:i4>2818090</vt:i4>
      </vt:variant>
      <vt:variant>
        <vt:i4>33</vt:i4>
      </vt:variant>
      <vt:variant>
        <vt:i4>0</vt:i4>
      </vt:variant>
      <vt:variant>
        <vt:i4>5</vt:i4>
      </vt:variant>
      <vt:variant>
        <vt:lpwstr>http://www.impmrensaoficial.rr.gov.br/</vt:lpwstr>
      </vt:variant>
      <vt:variant>
        <vt:lpwstr/>
      </vt:variant>
      <vt:variant>
        <vt:i4>6488155</vt:i4>
      </vt:variant>
      <vt:variant>
        <vt:i4>30</vt:i4>
      </vt:variant>
      <vt:variant>
        <vt:i4>0</vt:i4>
      </vt:variant>
      <vt:variant>
        <vt:i4>5</vt:i4>
      </vt:variant>
      <vt:variant>
        <vt:lpwstr>mailto:cplsaoluiz@hotmail.com</vt:lpwstr>
      </vt:variant>
      <vt:variant>
        <vt:lpwstr/>
      </vt:variant>
      <vt:variant>
        <vt:i4>6488155</vt:i4>
      </vt:variant>
      <vt:variant>
        <vt:i4>27</vt:i4>
      </vt:variant>
      <vt:variant>
        <vt:i4>0</vt:i4>
      </vt:variant>
      <vt:variant>
        <vt:i4>5</vt:i4>
      </vt:variant>
      <vt:variant>
        <vt:lpwstr>mailto:cplsaoluiz@hotmail.com</vt:lpwstr>
      </vt:variant>
      <vt:variant>
        <vt:lpwstr/>
      </vt:variant>
      <vt:variant>
        <vt:i4>6488155</vt:i4>
      </vt:variant>
      <vt:variant>
        <vt:i4>24</vt:i4>
      </vt:variant>
      <vt:variant>
        <vt:i4>0</vt:i4>
      </vt:variant>
      <vt:variant>
        <vt:i4>5</vt:i4>
      </vt:variant>
      <vt:variant>
        <vt:lpwstr>mailto:cplsaoluiz@hotmail.com</vt:lpwstr>
      </vt:variant>
      <vt:variant>
        <vt:lpwstr/>
      </vt:variant>
      <vt:variant>
        <vt:i4>2752552</vt:i4>
      </vt:variant>
      <vt:variant>
        <vt:i4>21</vt:i4>
      </vt:variant>
      <vt:variant>
        <vt:i4>0</vt:i4>
      </vt:variant>
      <vt:variant>
        <vt:i4>5</vt:i4>
      </vt:variant>
      <vt:variant>
        <vt:lpwstr>http://www.portaltransparencia.gov.br/sancoes/ceis</vt:lpwstr>
      </vt:variant>
      <vt:variant>
        <vt:lpwstr/>
      </vt:variant>
      <vt:variant>
        <vt:i4>1114176</vt:i4>
      </vt:variant>
      <vt:variant>
        <vt:i4>18</vt:i4>
      </vt:variant>
      <vt:variant>
        <vt:i4>0</vt:i4>
      </vt:variant>
      <vt:variant>
        <vt:i4>5</vt:i4>
      </vt:variant>
      <vt:variant>
        <vt:lpwstr>http://www.cnj.jus.br/improbidade_adm/consultar_requerido.php</vt:lpwstr>
      </vt:variant>
      <vt:variant>
        <vt:lpwstr/>
      </vt:variant>
      <vt:variant>
        <vt:i4>852041</vt:i4>
      </vt:variant>
      <vt:variant>
        <vt:i4>15</vt:i4>
      </vt:variant>
      <vt:variant>
        <vt:i4>0</vt:i4>
      </vt:variant>
      <vt:variant>
        <vt:i4>5</vt:i4>
      </vt:variant>
      <vt:variant>
        <vt:lpwstr>http://www.comprasgovernamentais.gov.br/</vt:lpwstr>
      </vt:variant>
      <vt:variant>
        <vt:lpwstr/>
      </vt:variant>
      <vt:variant>
        <vt:i4>852041</vt:i4>
      </vt:variant>
      <vt:variant>
        <vt:i4>12</vt:i4>
      </vt:variant>
      <vt:variant>
        <vt:i4>0</vt:i4>
      </vt:variant>
      <vt:variant>
        <vt:i4>5</vt:i4>
      </vt:variant>
      <vt:variant>
        <vt:lpwstr>http://www.comprasgovernamentais.gov.br/</vt:lpwstr>
      </vt:variant>
      <vt:variant>
        <vt:lpwstr/>
      </vt:variant>
      <vt:variant>
        <vt:i4>852041</vt:i4>
      </vt:variant>
      <vt:variant>
        <vt:i4>9</vt:i4>
      </vt:variant>
      <vt:variant>
        <vt:i4>0</vt:i4>
      </vt:variant>
      <vt:variant>
        <vt:i4>5</vt:i4>
      </vt:variant>
      <vt:variant>
        <vt:lpwstr>http://www.comprasgovernamentais.gov.br/</vt:lpwstr>
      </vt:variant>
      <vt:variant>
        <vt:lpwstr/>
      </vt:variant>
      <vt:variant>
        <vt:i4>5701659</vt:i4>
      </vt:variant>
      <vt:variant>
        <vt:i4>6</vt:i4>
      </vt:variant>
      <vt:variant>
        <vt:i4>0</vt:i4>
      </vt:variant>
      <vt:variant>
        <vt:i4>5</vt:i4>
      </vt:variant>
      <vt:variant>
        <vt:lpwstr>http://www.saoluiz.rr.gov.br/</vt:lpwstr>
      </vt:variant>
      <vt:variant>
        <vt:lpwstr/>
      </vt:variant>
      <vt:variant>
        <vt:i4>852041</vt:i4>
      </vt:variant>
      <vt:variant>
        <vt:i4>3</vt:i4>
      </vt:variant>
      <vt:variant>
        <vt:i4>0</vt:i4>
      </vt:variant>
      <vt:variant>
        <vt:i4>5</vt:i4>
      </vt:variant>
      <vt:variant>
        <vt:lpwstr>http://www.comprasgovernamentais.gov.br/</vt:lpwstr>
      </vt:variant>
      <vt:variant>
        <vt:lpwstr/>
      </vt:variant>
      <vt:variant>
        <vt:i4>852041</vt:i4>
      </vt:variant>
      <vt:variant>
        <vt:i4>0</vt:i4>
      </vt:variant>
      <vt:variant>
        <vt:i4>0</vt:i4>
      </vt:variant>
      <vt:variant>
        <vt:i4>5</vt:i4>
      </vt:variant>
      <vt:variant>
        <vt:lpwstr>http://www.comprasgovernamentais.gov.br/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GOVERNO DO ESTADO DE RORAIMA</dc:title>
  <dc:creator>paulo</dc:creator>
  <cp:lastModifiedBy>Usuário</cp:lastModifiedBy>
  <cp:revision>30</cp:revision>
  <cp:lastPrinted>2026-04-08T15:34:00Z</cp:lastPrinted>
  <dcterms:created xsi:type="dcterms:W3CDTF">2026-03-26T14:53:00Z</dcterms:created>
  <dcterms:modified xsi:type="dcterms:W3CDTF">2026-05-13T22:21:00Z</dcterms:modified>
</cp:coreProperties>
</file>